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DF4D7" w14:textId="29809B05" w:rsidR="0098370E" w:rsidRDefault="0098370E" w:rsidP="002A0FCB">
      <w:pPr>
        <w:pStyle w:val="Ttulo"/>
        <w:jc w:val="left"/>
        <w:rPr>
          <w:noProof/>
        </w:rPr>
      </w:pPr>
    </w:p>
    <w:p w14:paraId="16F2A59F" w14:textId="33A6D138" w:rsidR="00737964" w:rsidRDefault="007530C5" w:rsidP="007530C5">
      <w:pPr>
        <w:pStyle w:val="Ttulo"/>
        <w:jc w:val="center"/>
        <w:rPr>
          <w:sz w:val="60"/>
          <w:szCs w:val="60"/>
        </w:rPr>
      </w:pPr>
      <w:r w:rsidRPr="0098370E">
        <w:rPr>
          <w:b/>
          <w:bCs/>
          <w:sz w:val="60"/>
          <w:szCs w:val="60"/>
        </w:rPr>
        <w:t>I</w:t>
      </w:r>
      <w:r w:rsidRPr="007530C5">
        <w:rPr>
          <w:sz w:val="60"/>
          <w:szCs w:val="60"/>
        </w:rPr>
        <w:t xml:space="preserve">nstituto </w:t>
      </w:r>
      <w:r w:rsidRPr="0098370E">
        <w:rPr>
          <w:b/>
          <w:bCs/>
          <w:sz w:val="60"/>
          <w:szCs w:val="60"/>
        </w:rPr>
        <w:t>S</w:t>
      </w:r>
      <w:r w:rsidRPr="007530C5">
        <w:rPr>
          <w:sz w:val="60"/>
          <w:szCs w:val="60"/>
        </w:rPr>
        <w:t xml:space="preserve">uperior de </w:t>
      </w:r>
      <w:r w:rsidRPr="0098370E">
        <w:rPr>
          <w:b/>
          <w:bCs/>
          <w:sz w:val="60"/>
          <w:szCs w:val="60"/>
        </w:rPr>
        <w:t>E</w:t>
      </w:r>
      <w:r w:rsidRPr="007530C5">
        <w:rPr>
          <w:sz w:val="60"/>
          <w:szCs w:val="60"/>
        </w:rPr>
        <w:t xml:space="preserve">ngenharia de </w:t>
      </w:r>
      <w:r w:rsidRPr="0098370E">
        <w:rPr>
          <w:b/>
          <w:bCs/>
          <w:sz w:val="60"/>
          <w:szCs w:val="60"/>
        </w:rPr>
        <w:t>L</w:t>
      </w:r>
      <w:r w:rsidRPr="007530C5">
        <w:rPr>
          <w:sz w:val="60"/>
          <w:szCs w:val="60"/>
        </w:rPr>
        <w:t>isboa</w:t>
      </w:r>
    </w:p>
    <w:p w14:paraId="0ECE1A2D" w14:textId="3BE9E88F" w:rsidR="007530C5" w:rsidRDefault="007530C5" w:rsidP="007530C5">
      <w:pPr>
        <w:pStyle w:val="Ttulo1"/>
        <w:jc w:val="center"/>
        <w:rPr>
          <w:rFonts w:cs="Times New Roman"/>
          <w:sz w:val="36"/>
          <w:szCs w:val="36"/>
        </w:rPr>
      </w:pPr>
      <w:bookmarkStart w:id="0" w:name="_Toc163838815"/>
      <w:bookmarkStart w:id="1" w:name="_Toc163995930"/>
      <w:bookmarkStart w:id="2" w:name="_Toc164783616"/>
      <w:bookmarkStart w:id="3" w:name="_Toc167131607"/>
      <w:r w:rsidRPr="0098370E">
        <w:rPr>
          <w:rFonts w:cs="Times New Roman"/>
          <w:sz w:val="36"/>
          <w:szCs w:val="36"/>
        </w:rPr>
        <w:t>Mestrado em Engenharia Informática e Computadores</w:t>
      </w:r>
      <w:bookmarkEnd w:id="0"/>
      <w:bookmarkEnd w:id="1"/>
      <w:bookmarkEnd w:id="2"/>
      <w:bookmarkEnd w:id="3"/>
      <w:r w:rsidRPr="0098370E">
        <w:rPr>
          <w:rFonts w:cs="Times New Roman"/>
          <w:sz w:val="36"/>
          <w:szCs w:val="36"/>
        </w:rPr>
        <w:t xml:space="preserve"> </w:t>
      </w:r>
    </w:p>
    <w:p w14:paraId="4503546A" w14:textId="15382622" w:rsidR="007530C5" w:rsidRDefault="002A0FCB" w:rsidP="002A0FCB">
      <w:pPr>
        <w:pStyle w:val="Ttulo1"/>
        <w:jc w:val="center"/>
        <w:rPr>
          <w:sz w:val="36"/>
          <w:szCs w:val="36"/>
        </w:rPr>
      </w:pPr>
      <w:bookmarkStart w:id="4" w:name="_Toc163838816"/>
      <w:bookmarkStart w:id="5" w:name="_Toc163995931"/>
      <w:bookmarkStart w:id="6" w:name="_Toc164783617"/>
      <w:bookmarkStart w:id="7" w:name="_Toc167131608"/>
      <w:r w:rsidRPr="002A0FCB">
        <w:rPr>
          <w:sz w:val="36"/>
          <w:szCs w:val="36"/>
        </w:rPr>
        <w:t>Semestre de Verão 2023/2024</w:t>
      </w:r>
      <w:bookmarkEnd w:id="4"/>
      <w:bookmarkEnd w:id="5"/>
      <w:bookmarkEnd w:id="6"/>
      <w:bookmarkEnd w:id="7"/>
      <w:r w:rsidRPr="002A0FCB">
        <w:rPr>
          <w:sz w:val="36"/>
          <w:szCs w:val="36"/>
        </w:rPr>
        <w:t xml:space="preserve"> </w:t>
      </w:r>
    </w:p>
    <w:p w14:paraId="6AB4F684" w14:textId="6964E0BA" w:rsidR="002A0FCB" w:rsidRDefault="002A0FCB" w:rsidP="002A0FCB">
      <w:pPr>
        <w:jc w:val="center"/>
      </w:pPr>
    </w:p>
    <w:p w14:paraId="3F8F7C01" w14:textId="1C820B73" w:rsidR="002A0FCB" w:rsidRDefault="002A0FCB" w:rsidP="002A0FCB">
      <w:pPr>
        <w:jc w:val="center"/>
      </w:pPr>
    </w:p>
    <w:p w14:paraId="37F08DD4" w14:textId="538D65C6" w:rsidR="002A0FCB" w:rsidRDefault="002A0FCB" w:rsidP="002A0FCB">
      <w:pPr>
        <w:jc w:val="center"/>
      </w:pPr>
    </w:p>
    <w:p w14:paraId="513BF951" w14:textId="44402A8E" w:rsidR="002A0FCB" w:rsidRDefault="002A0FCB" w:rsidP="002A0FCB">
      <w:pPr>
        <w:jc w:val="center"/>
      </w:pPr>
    </w:p>
    <w:p w14:paraId="7E1A7294" w14:textId="6D8D4B8B" w:rsidR="002A0FCB" w:rsidRDefault="002A0FCB" w:rsidP="002A0FCB">
      <w:pPr>
        <w:jc w:val="center"/>
      </w:pPr>
    </w:p>
    <w:p w14:paraId="3D465347" w14:textId="256686EC" w:rsidR="00E04094" w:rsidRPr="00B55F5C" w:rsidRDefault="00E04094" w:rsidP="00E04094">
      <w:pPr>
        <w:pStyle w:val="Subttulo"/>
        <w:jc w:val="center"/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</w:pP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FASE </w:t>
      </w:r>
      <w:r w:rsidR="00013936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3</w:t>
      </w: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 – </w:t>
      </w:r>
      <w:r w:rsidR="00013936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Desenvolvimento da Aplicação</w:t>
      </w:r>
    </w:p>
    <w:p w14:paraId="15788BBF" w14:textId="77777777" w:rsidR="00E04094" w:rsidRDefault="00E04094" w:rsidP="00E04094">
      <w:pPr>
        <w:pStyle w:val="Subttulo"/>
        <w:jc w:val="center"/>
        <w:rPr>
          <w:sz w:val="32"/>
          <w:szCs w:val="32"/>
        </w:rPr>
      </w:pPr>
      <w:r>
        <w:rPr>
          <w:sz w:val="32"/>
          <w:szCs w:val="32"/>
        </w:rPr>
        <w:t>Internet das Coisas</w:t>
      </w:r>
    </w:p>
    <w:p w14:paraId="70396EB4" w14:textId="77777777" w:rsidR="008F28F1" w:rsidRDefault="008F28F1" w:rsidP="008F28F1"/>
    <w:p w14:paraId="79B09135" w14:textId="77777777" w:rsidR="008F28F1" w:rsidRDefault="008F28F1" w:rsidP="008F28F1"/>
    <w:p w14:paraId="23CCD937" w14:textId="77777777" w:rsidR="008F28F1" w:rsidRDefault="008F28F1" w:rsidP="008F28F1"/>
    <w:p w14:paraId="02D110DD" w14:textId="77777777" w:rsidR="003918F8" w:rsidRDefault="008F28F1" w:rsidP="003918F8">
      <w:pPr>
        <w:jc w:val="right"/>
        <w:rPr>
          <w:b/>
          <w:bCs/>
        </w:rPr>
      </w:pPr>
      <w:r>
        <w:rPr>
          <w:b/>
          <w:bCs/>
        </w:rPr>
        <w:t>Trabalho realizado por:</w:t>
      </w:r>
    </w:p>
    <w:p w14:paraId="30B62D2E" w14:textId="77777777" w:rsidR="00E04094" w:rsidRDefault="00E04094" w:rsidP="00E04094">
      <w:pPr>
        <w:jc w:val="right"/>
      </w:pPr>
      <w:r>
        <w:t>Pedro Carvalho, nº47113 - G02</w:t>
      </w:r>
    </w:p>
    <w:p w14:paraId="57F01CDE" w14:textId="5AF50A5D" w:rsidR="00E04094" w:rsidRPr="00AB465E" w:rsidRDefault="00E04094" w:rsidP="00E04094">
      <w:pPr>
        <w:jc w:val="right"/>
        <w:rPr>
          <w:b/>
          <w:bCs/>
        </w:rPr>
        <w:sectPr w:rsidR="00E04094" w:rsidRPr="00AB465E" w:rsidSect="00D920E2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  <w:r>
        <w:tab/>
      </w:r>
      <w:r>
        <w:tab/>
      </w:r>
      <w:r>
        <w:tab/>
      </w:r>
      <w:r>
        <w:tab/>
        <w:t xml:space="preserve">Nuno Bartolomeu, nº47233 </w:t>
      </w:r>
      <w:r w:rsidR="00E02AFA">
        <w:t>–</w:t>
      </w:r>
      <w:r>
        <w:t xml:space="preserve"> G</w:t>
      </w:r>
      <w:r w:rsidR="00E02AFA">
        <w:t>02</w:t>
      </w:r>
    </w:p>
    <w:p w14:paraId="028FB3DA" w14:textId="77777777" w:rsidR="00285DBB" w:rsidRDefault="00285DBB" w:rsidP="00E02AFA"/>
    <w:p w14:paraId="570F11EA" w14:textId="77777777" w:rsidR="00E02AFA" w:rsidRPr="00E02AFA" w:rsidRDefault="00E02AFA" w:rsidP="00E02AFA"/>
    <w:p w14:paraId="4416F5F5" w14:textId="77777777" w:rsidR="00E02AFA" w:rsidRPr="00E02AFA" w:rsidRDefault="00E02AFA" w:rsidP="00E02AFA"/>
    <w:p w14:paraId="404A121D" w14:textId="79DAFE9C" w:rsidR="00E02AFA" w:rsidRDefault="00E02AFA" w:rsidP="00E02AFA">
      <w:pPr>
        <w:tabs>
          <w:tab w:val="left" w:pos="7095"/>
        </w:tabs>
      </w:pPr>
    </w:p>
    <w:p w14:paraId="50BDD2A6" w14:textId="77777777" w:rsidR="00E02AFA" w:rsidRDefault="00E02AFA" w:rsidP="00E02AFA">
      <w:pPr>
        <w:tabs>
          <w:tab w:val="left" w:pos="7095"/>
        </w:tabs>
      </w:pPr>
      <w:r>
        <w:tab/>
      </w:r>
    </w:p>
    <w:p w14:paraId="48AD6EA8" w14:textId="77777777" w:rsidR="00E02AFA" w:rsidRPr="00E02AFA" w:rsidRDefault="00E02AFA" w:rsidP="00E02AFA"/>
    <w:p w14:paraId="48F62C2D" w14:textId="77777777" w:rsidR="00E02AFA" w:rsidRPr="00E02AFA" w:rsidRDefault="00E02AFA" w:rsidP="00E02AFA"/>
    <w:p w14:paraId="34E2EE7B" w14:textId="77777777" w:rsidR="00E02AFA" w:rsidRPr="00E02AFA" w:rsidRDefault="00E02AFA" w:rsidP="00E02AFA"/>
    <w:p w14:paraId="3CB4C4FB" w14:textId="77777777" w:rsidR="00E02AFA" w:rsidRPr="00E02AFA" w:rsidRDefault="00E02AFA" w:rsidP="00E02AFA"/>
    <w:p w14:paraId="53E88B3D" w14:textId="77777777" w:rsidR="00E02AFA" w:rsidRPr="00E02AFA" w:rsidRDefault="00E02AFA" w:rsidP="00E02AFA"/>
    <w:p w14:paraId="7C11ADBC" w14:textId="77777777" w:rsidR="00E02AFA" w:rsidRPr="00E02AFA" w:rsidRDefault="00E02AFA" w:rsidP="00E02AFA"/>
    <w:p w14:paraId="20A100F4" w14:textId="77777777" w:rsidR="00E02AFA" w:rsidRPr="00E02AFA" w:rsidRDefault="00E02AFA" w:rsidP="00E02AFA"/>
    <w:p w14:paraId="4B1E3A8A" w14:textId="77777777" w:rsidR="00E02AFA" w:rsidRPr="00E02AFA" w:rsidRDefault="00E02AFA" w:rsidP="00E02AFA"/>
    <w:p w14:paraId="0267D217" w14:textId="77777777" w:rsidR="00E02AFA" w:rsidRPr="00E02AFA" w:rsidRDefault="00E02AFA" w:rsidP="00E02AFA"/>
    <w:p w14:paraId="0BEDFD61" w14:textId="77777777" w:rsidR="00E02AFA" w:rsidRPr="00E02AFA" w:rsidRDefault="00E02AFA" w:rsidP="00E02AFA"/>
    <w:p w14:paraId="519A062C" w14:textId="77777777" w:rsidR="00E02AFA" w:rsidRPr="00E02AFA" w:rsidRDefault="00E02AFA" w:rsidP="00E02AFA"/>
    <w:p w14:paraId="17002C16" w14:textId="77777777" w:rsidR="00E02AFA" w:rsidRPr="00E02AFA" w:rsidRDefault="00E02AFA" w:rsidP="00E02AFA"/>
    <w:p w14:paraId="533EBE13" w14:textId="77777777" w:rsidR="00E02AFA" w:rsidRPr="00E02AFA" w:rsidRDefault="00E02AFA" w:rsidP="00E02AFA"/>
    <w:p w14:paraId="37A6821B" w14:textId="77777777" w:rsidR="00E02AFA" w:rsidRPr="00E02AFA" w:rsidRDefault="00E02AFA" w:rsidP="00E02AFA"/>
    <w:p w14:paraId="0F843A69" w14:textId="77777777" w:rsidR="00E02AFA" w:rsidRPr="00E02AFA" w:rsidRDefault="00E02AFA" w:rsidP="00E02AFA"/>
    <w:p w14:paraId="43766154" w14:textId="77777777" w:rsidR="00E02AFA" w:rsidRPr="00E02AFA" w:rsidRDefault="00E02AFA" w:rsidP="00E02AFA"/>
    <w:p w14:paraId="3862CADA" w14:textId="4162E485" w:rsidR="00E02AFA" w:rsidRPr="00E02AFA" w:rsidRDefault="00E02AFA" w:rsidP="00E02AFA">
      <w:pPr>
        <w:sectPr w:rsidR="00E02AFA" w:rsidRPr="00E02AFA" w:rsidSect="00D920E2">
          <w:footerReference w:type="first" r:id="rId11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kern w:val="2"/>
          <w:sz w:val="24"/>
          <w:szCs w:val="22"/>
          <w:lang w:eastAsia="en-US"/>
          <w14:ligatures w14:val="standardContextual"/>
        </w:rPr>
        <w:id w:val="-329532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73EF6" w14:textId="72634721" w:rsidR="0045559C" w:rsidRPr="0045559C" w:rsidRDefault="00AE3EE1" w:rsidP="0045559C">
          <w:pPr>
            <w:pStyle w:val="Cabealhodondice"/>
          </w:pPr>
          <w: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B77369E" w14:textId="2481571B" w:rsidR="0045559C" w:rsidRDefault="0045559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7131609" w:history="1">
            <w:r w:rsidRPr="002658FD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A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6F74E" w14:textId="15362700" w:rsidR="0045559C" w:rsidRDefault="0045559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7131610" w:history="1">
            <w:r w:rsidRPr="002658F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A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561C" w14:textId="0C3C0465" w:rsidR="0045559C" w:rsidRDefault="0045559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7131611" w:history="1">
            <w:r w:rsidRPr="002658FD">
              <w:rPr>
                <w:rStyle w:val="Hiperligao"/>
                <w:noProof/>
              </w:rPr>
              <w:t>Requisitos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A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43DF" w14:textId="79F63D16" w:rsidR="0045559C" w:rsidRDefault="0045559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7131612" w:history="1">
            <w:r w:rsidRPr="002658FD">
              <w:rPr>
                <w:rStyle w:val="Hiperligao"/>
                <w:noProof/>
              </w:rPr>
              <w:t>State of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A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715D" w14:textId="6A4260F2" w:rsidR="0045559C" w:rsidRDefault="0045559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7131613" w:history="1">
            <w:r w:rsidRPr="002658FD">
              <w:rPr>
                <w:rStyle w:val="Hiperligao"/>
                <w:noProof/>
              </w:rPr>
              <w:t>Arquitetura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_Toc167131613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A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F532" w14:textId="58210632" w:rsidR="0045559C" w:rsidRDefault="0045559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7131614" w:history="1">
            <w:r w:rsidRPr="002658FD">
              <w:rPr>
                <w:rStyle w:val="Hiperligao"/>
                <w:noProof/>
              </w:rPr>
              <w:t>Manual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A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5508" w14:textId="0363EB79" w:rsidR="0045559C" w:rsidRDefault="0045559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7131615" w:history="1">
            <w:r w:rsidRPr="002658FD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A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F3E3" w14:textId="4901791A" w:rsidR="0045559C" w:rsidRDefault="0045559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7131616" w:history="1">
            <w:r w:rsidRPr="002658FD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A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5825" w14:textId="5A913F74" w:rsidR="00AE3EE1" w:rsidRDefault="00AE3EE1">
          <w:r>
            <w:rPr>
              <w:b/>
              <w:bCs/>
            </w:rPr>
            <w:fldChar w:fldCharType="end"/>
          </w:r>
        </w:p>
      </w:sdtContent>
    </w:sdt>
    <w:p w14:paraId="6B19BF88" w14:textId="77777777" w:rsidR="00285DBB" w:rsidRDefault="00285DBB" w:rsidP="00E16A47">
      <w:pPr>
        <w:sectPr w:rsidR="00285DBB" w:rsidSect="00D920E2">
          <w:footerReference w:type="first" r:id="rId12"/>
          <w:pgSz w:w="11906" w:h="16838"/>
          <w:pgMar w:top="1417" w:right="1701" w:bottom="1417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BA43475" w14:textId="77777777" w:rsidR="00E04094" w:rsidRPr="003E62EE" w:rsidRDefault="00E04094" w:rsidP="00E04094">
      <w:pPr>
        <w:pStyle w:val="Ttulo1"/>
      </w:pPr>
      <w:bookmarkStart w:id="8" w:name="_Toc162872535"/>
      <w:bookmarkStart w:id="9" w:name="_Toc164783618"/>
      <w:bookmarkStart w:id="10" w:name="_Toc167131609"/>
      <w:r w:rsidRPr="003E62EE">
        <w:lastRenderedPageBreak/>
        <w:t>Objetivo</w:t>
      </w:r>
      <w:bookmarkEnd w:id="8"/>
      <w:bookmarkEnd w:id="9"/>
      <w:bookmarkEnd w:id="10"/>
    </w:p>
    <w:p w14:paraId="357D21C7" w14:textId="31360CB4" w:rsidR="00E04094" w:rsidRDefault="00013936" w:rsidP="00E04094">
      <w:r>
        <w:t>Desenvolvimento da aplicação para o controlo de temperatura e humidade da estufa</w:t>
      </w:r>
    </w:p>
    <w:p w14:paraId="65E0DD97" w14:textId="77777777" w:rsidR="00E04094" w:rsidRPr="00AD66D7" w:rsidRDefault="00E04094" w:rsidP="00E04094">
      <w:pPr>
        <w:pStyle w:val="Ttulo1"/>
      </w:pPr>
      <w:bookmarkStart w:id="11" w:name="_Toc164783619"/>
      <w:bookmarkStart w:id="12" w:name="_Toc167131610"/>
      <w:r w:rsidRPr="00AD66D7">
        <w:t>Introdução</w:t>
      </w:r>
      <w:bookmarkEnd w:id="11"/>
      <w:bookmarkEnd w:id="12"/>
    </w:p>
    <w:p w14:paraId="54BD0C0B" w14:textId="43D7F3B9" w:rsidR="00AB5BD4" w:rsidRDefault="00013936" w:rsidP="00E70C36">
      <w:r>
        <w:t>Neste relatório encontra-se disponível os passos e o raciocínio para o desenvolvimento da aplicação que permite a monitorização de uma estufa escolhida pelo utilizador.</w:t>
      </w:r>
    </w:p>
    <w:p w14:paraId="7E104958" w14:textId="30B7E56E" w:rsidR="004D3EE0" w:rsidRDefault="004D3EE0" w:rsidP="00E70C36">
      <w:r>
        <w:t>Como referido no relatório da fase anterior o nosso dispositivo será da classe A.</w:t>
      </w:r>
    </w:p>
    <w:p w14:paraId="3AAC2030" w14:textId="24A2BA16" w:rsidR="00013936" w:rsidRDefault="00013936" w:rsidP="00013936">
      <w:pPr>
        <w:pStyle w:val="Ttulo1"/>
      </w:pPr>
      <w:bookmarkStart w:id="13" w:name="_Toc167131611"/>
      <w:r>
        <w:t>Requisitos Adicionais</w:t>
      </w:r>
      <w:bookmarkEnd w:id="13"/>
    </w:p>
    <w:p w14:paraId="757E941C" w14:textId="4E1918DE" w:rsidR="00013936" w:rsidRPr="00013936" w:rsidRDefault="00C15BBA" w:rsidP="00013936">
      <w:r>
        <w:t xml:space="preserve">Ao longo do desenvolvimento do projeto deparámo-nos com componentes adicionais o que </w:t>
      </w:r>
      <w:r w:rsidR="001A3607">
        <w:t>necessitámos de</w:t>
      </w:r>
      <w:r>
        <w:t xml:space="preserve"> adicionar ao projeto </w:t>
      </w:r>
      <w:r w:rsidR="001A3607">
        <w:t>para</w:t>
      </w:r>
      <w:r>
        <w:t xml:space="preserve"> oferecer um serviço competente. Estes requisitos que foram adicionados são:</w:t>
      </w:r>
    </w:p>
    <w:p w14:paraId="00177527" w14:textId="4E934B51" w:rsidR="00013936" w:rsidRPr="001A3607" w:rsidRDefault="00013936" w:rsidP="00013936">
      <w:pPr>
        <w:pStyle w:val="PargrafodaLista"/>
        <w:numPr>
          <w:ilvl w:val="0"/>
          <w:numId w:val="23"/>
        </w:numPr>
        <w:rPr>
          <w:b/>
          <w:bCs/>
        </w:rPr>
      </w:pPr>
      <w:r w:rsidRPr="001A3607">
        <w:rPr>
          <w:b/>
          <w:bCs/>
        </w:rPr>
        <w:t>Mensagens de erro</w:t>
      </w:r>
    </w:p>
    <w:p w14:paraId="16C8682B" w14:textId="4619299B" w:rsidR="001A3607" w:rsidRDefault="001A3607" w:rsidP="001A3607">
      <w:pPr>
        <w:pStyle w:val="PargrafodaLista"/>
      </w:pPr>
      <w:r>
        <w:t xml:space="preserve">Das mensagens de erro identificámos 2 tipos de erro relativos ao nosso </w:t>
      </w:r>
      <w:proofErr w:type="gramStart"/>
      <w:r>
        <w:t>sensor(</w:t>
      </w:r>
      <w:proofErr w:type="gramEnd"/>
      <w:r>
        <w:t>DHT11):</w:t>
      </w:r>
    </w:p>
    <w:p w14:paraId="081D421B" w14:textId="13B56785" w:rsidR="001A3607" w:rsidRDefault="001A3607" w:rsidP="001A3607">
      <w:pPr>
        <w:pStyle w:val="PargrafodaLista"/>
        <w:numPr>
          <w:ilvl w:val="0"/>
          <w:numId w:val="24"/>
        </w:numPr>
        <w:rPr>
          <w:b/>
          <w:bCs/>
        </w:rPr>
      </w:pPr>
      <w:r w:rsidRPr="001A3607">
        <w:rPr>
          <w:b/>
          <w:bCs/>
        </w:rPr>
        <w:t>Tipo 1</w:t>
      </w:r>
    </w:p>
    <w:p w14:paraId="0F320160" w14:textId="5C17B568" w:rsidR="00F82451" w:rsidRPr="001A3607" w:rsidRDefault="001A3607" w:rsidP="00F82451">
      <w:pPr>
        <w:pStyle w:val="PargrafodaLista"/>
        <w:ind w:left="1776"/>
      </w:pPr>
      <w:r>
        <w:t xml:space="preserve">Este tipo de mensagens tem haver com a má conexão ao </w:t>
      </w:r>
      <w:r w:rsidR="00F82451">
        <w:t>sensor causando assim a impossibilidade de ler os dados.</w:t>
      </w:r>
    </w:p>
    <w:p w14:paraId="1EAF9864" w14:textId="532732CA" w:rsidR="001A3607" w:rsidRDefault="001A3607" w:rsidP="001A3607">
      <w:pPr>
        <w:pStyle w:val="Pargrafoda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Tipo 2</w:t>
      </w:r>
    </w:p>
    <w:p w14:paraId="12462916" w14:textId="687DA37C" w:rsidR="00F82451" w:rsidRDefault="00F82451" w:rsidP="00F82451">
      <w:pPr>
        <w:pStyle w:val="PargrafodaLista"/>
        <w:ind w:left="1776"/>
      </w:pPr>
      <w:r>
        <w:t xml:space="preserve">O erro de tipo 2 acontece quando o sensor obtém os </w:t>
      </w:r>
      <w:proofErr w:type="gramStart"/>
      <w:r>
        <w:t>dados</w:t>
      </w:r>
      <w:proofErr w:type="gramEnd"/>
      <w:r>
        <w:t xml:space="preserve"> mas estes estão fora dos limites do DHT11, isto significa que a estufa encontra-se em condições extremas. </w:t>
      </w:r>
    </w:p>
    <w:p w14:paraId="093C3DE6" w14:textId="58B12994" w:rsidR="00F82451" w:rsidRPr="00F82451" w:rsidRDefault="00F82451" w:rsidP="00F82451">
      <w:pPr>
        <w:ind w:left="705"/>
      </w:pPr>
      <w:r>
        <w:t xml:space="preserve">Para mitigar os casos de falsos positivos, o dispositivo irá solicitar ao sensor novas leituras para confirmar a situação. </w:t>
      </w:r>
    </w:p>
    <w:p w14:paraId="0F58DBE2" w14:textId="6EE68DCE" w:rsidR="00013936" w:rsidRDefault="00013936" w:rsidP="00013936">
      <w:pPr>
        <w:pStyle w:val="PargrafodaLista"/>
        <w:numPr>
          <w:ilvl w:val="0"/>
          <w:numId w:val="23"/>
        </w:numPr>
        <w:rPr>
          <w:b/>
          <w:bCs/>
        </w:rPr>
      </w:pPr>
      <w:r w:rsidRPr="001A3607">
        <w:rPr>
          <w:b/>
          <w:bCs/>
        </w:rPr>
        <w:t>Limites de Temperatura/Humidade iniciais</w:t>
      </w:r>
    </w:p>
    <w:p w14:paraId="334519F1" w14:textId="0D33845B" w:rsidR="00F82451" w:rsidRDefault="00F82451" w:rsidP="00F82451">
      <w:pPr>
        <w:pStyle w:val="PargrafodaLista"/>
      </w:pPr>
      <w:r>
        <w:t>Apercebemo-nos que temos de enviar os limites logo no início(</w:t>
      </w:r>
      <w:proofErr w:type="spellStart"/>
      <w:r>
        <w:t>boot</w:t>
      </w:r>
      <w:proofErr w:type="spellEnd"/>
      <w:r>
        <w:t>) do dispositivo para o servidor pois queremos fazer lógica computacional do lado do servidor para reduzir o tamanho das mensagens</w:t>
      </w:r>
      <w:r w:rsidR="00474E3F">
        <w:t>.</w:t>
      </w:r>
    </w:p>
    <w:p w14:paraId="3D29A948" w14:textId="77777777" w:rsidR="00474E3F" w:rsidRDefault="00474E3F" w:rsidP="00F82451">
      <w:pPr>
        <w:pStyle w:val="PargrafodaLista"/>
      </w:pPr>
    </w:p>
    <w:p w14:paraId="507C3294" w14:textId="0A997C46" w:rsidR="00474E3F" w:rsidRDefault="00474E3F" w:rsidP="00474E3F">
      <w:pPr>
        <w:pStyle w:val="Ttulo1"/>
      </w:pPr>
      <w:bookmarkStart w:id="14" w:name="_Toc167131612"/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Art</w:t>
      </w:r>
      <w:bookmarkEnd w:id="14"/>
      <w:proofErr w:type="spellEnd"/>
    </w:p>
    <w:p w14:paraId="725853E8" w14:textId="1B20D297" w:rsidR="0030494B" w:rsidRPr="004C5ED7" w:rsidRDefault="004C5ED7" w:rsidP="0030494B">
      <w:r>
        <w:t xml:space="preserve">Dos servidores de aplicação que encontrámos, </w:t>
      </w:r>
      <w:proofErr w:type="spellStart"/>
      <w:r>
        <w:rPr>
          <w:i/>
          <w:iCs/>
        </w:rPr>
        <w:t>Cayenne</w:t>
      </w:r>
      <w:proofErr w:type="spellEnd"/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>Node-</w:t>
      </w:r>
      <w:proofErr w:type="spellStart"/>
      <w:r>
        <w:rPr>
          <w:i/>
          <w:iCs/>
        </w:rPr>
        <w:t>Red</w:t>
      </w:r>
      <w:proofErr w:type="spellEnd"/>
      <w:r>
        <w:t xml:space="preserve">, aquele com que sentimos mais conforto foi </w:t>
      </w:r>
      <w:r>
        <w:rPr>
          <w:i/>
          <w:iCs/>
        </w:rPr>
        <w:t>Node-</w:t>
      </w:r>
      <w:proofErr w:type="spellStart"/>
      <w:r>
        <w:rPr>
          <w:i/>
          <w:iCs/>
        </w:rPr>
        <w:t>Red</w:t>
      </w:r>
      <w:proofErr w:type="spellEnd"/>
      <w:r>
        <w:t xml:space="preserve">, devido à interface e instalação simples e compreensível, o uso de ferramentas integradas permite incorporar outros componentes do sistema e a possibilidade de interagir com a </w:t>
      </w:r>
      <w:proofErr w:type="spellStart"/>
      <w:r>
        <w:t>cloud</w:t>
      </w:r>
      <w:proofErr w:type="spellEnd"/>
      <w:r>
        <w:t xml:space="preserve">. </w:t>
      </w:r>
      <w:r>
        <w:lastRenderedPageBreak/>
        <w:t xml:space="preserve">Usando o </w:t>
      </w:r>
      <w:proofErr w:type="spellStart"/>
      <w:r>
        <w:rPr>
          <w:i/>
          <w:iCs/>
        </w:rPr>
        <w:t>Cayenne</w:t>
      </w:r>
      <w:proofErr w:type="spellEnd"/>
      <w:r>
        <w:t xml:space="preserve"> teríamos a desvantagem de usar um </w:t>
      </w:r>
      <w:proofErr w:type="spellStart"/>
      <w:r>
        <w:t>payload</w:t>
      </w:r>
      <w:proofErr w:type="spellEnd"/>
      <w:r>
        <w:t xml:space="preserve"> específico (</w:t>
      </w:r>
      <w:proofErr w:type="spellStart"/>
      <w:r w:rsidRPr="004C5ED7">
        <w:rPr>
          <w:i/>
          <w:iCs/>
        </w:rPr>
        <w:t>Cayenne</w:t>
      </w:r>
      <w:proofErr w:type="spellEnd"/>
      <w:r w:rsidRPr="004C5ED7">
        <w:rPr>
          <w:i/>
          <w:iCs/>
        </w:rPr>
        <w:t xml:space="preserve"> LPP</w:t>
      </w:r>
      <w:r>
        <w:t>)</w:t>
      </w:r>
      <w:r w:rsidR="0045559C">
        <w:t>.</w:t>
      </w:r>
    </w:p>
    <w:p w14:paraId="69F0D3AA" w14:textId="12114007" w:rsidR="0030494B" w:rsidRDefault="0030494B" w:rsidP="0030494B">
      <w:pPr>
        <w:pStyle w:val="Ttulo1"/>
      </w:pPr>
      <w:bookmarkStart w:id="15" w:name="_Toc167131613"/>
      <w:r>
        <w:t>Arquitetura do Software</w:t>
      </w:r>
      <w:bookmarkEnd w:id="15"/>
    </w:p>
    <w:p w14:paraId="294E43D7" w14:textId="078604A2" w:rsidR="0030494B" w:rsidRDefault="0030494B" w:rsidP="0030494B">
      <w:r>
        <w:t xml:space="preserve">Devido a problemas com o hardware tivemos dificuldades adicionais em converter os dados de temperatura e humidade para bytes por este motivo utilizamos dados simulados para conseguirmos demonstrar a nossa </w:t>
      </w:r>
      <w:proofErr w:type="spellStart"/>
      <w:r>
        <w:t>dashboard</w:t>
      </w:r>
      <w:proofErr w:type="spellEnd"/>
      <w:r>
        <w:t>.</w:t>
      </w:r>
    </w:p>
    <w:p w14:paraId="47B216A1" w14:textId="1C0CFEA1" w:rsidR="0030494B" w:rsidRDefault="0030494B" w:rsidP="0030494B">
      <w:r>
        <w:t>A figura 1 demonstra a arquitetura que a nossa aplicação usará para mostrar os valores enviados pelo dispositivo aos utilizadores.</w:t>
      </w:r>
    </w:p>
    <w:p w14:paraId="0235A7C6" w14:textId="03963602" w:rsidR="0030494B" w:rsidRPr="0030494B" w:rsidRDefault="0030494B" w:rsidP="0030494B">
      <w:r>
        <w:t xml:space="preserve">Começámos por utilizar o </w:t>
      </w:r>
      <w:r w:rsidRPr="0030494B">
        <w:rPr>
          <w:i/>
          <w:iCs/>
        </w:rPr>
        <w:t xml:space="preserve">node </w:t>
      </w:r>
      <w:proofErr w:type="spellStart"/>
      <w:r w:rsidRPr="0030494B">
        <w:rPr>
          <w:i/>
          <w:iCs/>
        </w:rPr>
        <w:t>mqtt</w:t>
      </w:r>
      <w:proofErr w:type="spellEnd"/>
      <w:r w:rsidRPr="0030494B">
        <w:rPr>
          <w:i/>
          <w:iCs/>
        </w:rPr>
        <w:t xml:space="preserve"> in</w:t>
      </w:r>
      <w:r>
        <w:t xml:space="preserve"> que se conecta à </w:t>
      </w:r>
      <w:proofErr w:type="spellStart"/>
      <w:r>
        <w:t>cloud</w:t>
      </w:r>
      <w:proofErr w:type="spellEnd"/>
      <w:r>
        <w:t xml:space="preserve"> do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Things</w:t>
      </w:r>
      <w:proofErr w:type="spellEnd"/>
      <w:r>
        <w:rPr>
          <w:i/>
          <w:iCs/>
        </w:rPr>
        <w:t xml:space="preserve"> Network </w:t>
      </w:r>
      <w:r>
        <w:t xml:space="preserve">(Network Server), onde nós associámos o dispositivo à aplicação. </w:t>
      </w:r>
      <w:r w:rsidR="002C6989">
        <w:t xml:space="preserve">De seguida, utilizámos 3 funções para filtrar os dados recebidos, o </w:t>
      </w:r>
      <w:proofErr w:type="spellStart"/>
      <w:r w:rsidR="002C6989">
        <w:rPr>
          <w:i/>
          <w:iCs/>
        </w:rPr>
        <w:t>Payload</w:t>
      </w:r>
      <w:proofErr w:type="spellEnd"/>
      <w:r w:rsidR="002C6989">
        <w:rPr>
          <w:i/>
          <w:iCs/>
        </w:rPr>
        <w:t xml:space="preserve"> </w:t>
      </w:r>
      <w:proofErr w:type="spellStart"/>
      <w:r w:rsidR="002C6989">
        <w:rPr>
          <w:i/>
          <w:iCs/>
        </w:rPr>
        <w:t>Filter</w:t>
      </w:r>
      <w:proofErr w:type="spellEnd"/>
      <w:r w:rsidR="002C6989">
        <w:rPr>
          <w:i/>
          <w:iCs/>
        </w:rPr>
        <w:t>,</w:t>
      </w:r>
      <w:r w:rsidR="002C6989">
        <w:t xml:space="preserve"> serve para filtrar os dados enviados e o </w:t>
      </w:r>
      <w:proofErr w:type="spellStart"/>
      <w:r w:rsidR="002C6989">
        <w:rPr>
          <w:i/>
          <w:iCs/>
        </w:rPr>
        <w:t>Humidity</w:t>
      </w:r>
      <w:proofErr w:type="spellEnd"/>
      <w:r w:rsidR="002C6989">
        <w:rPr>
          <w:i/>
          <w:iCs/>
        </w:rPr>
        <w:t xml:space="preserve"> </w:t>
      </w:r>
      <w:proofErr w:type="spellStart"/>
      <w:r w:rsidR="002C6989">
        <w:rPr>
          <w:i/>
          <w:iCs/>
        </w:rPr>
        <w:t>Filter</w:t>
      </w:r>
      <w:proofErr w:type="spellEnd"/>
      <w:r w:rsidR="002C6989">
        <w:rPr>
          <w:i/>
          <w:iCs/>
        </w:rPr>
        <w:t xml:space="preserve"> </w:t>
      </w:r>
      <w:r w:rsidR="002C6989">
        <w:t xml:space="preserve">e </w:t>
      </w:r>
      <w:proofErr w:type="spellStart"/>
      <w:r w:rsidR="002C6989" w:rsidRPr="002C6989">
        <w:rPr>
          <w:i/>
          <w:iCs/>
        </w:rPr>
        <w:t>Temperature</w:t>
      </w:r>
      <w:proofErr w:type="spellEnd"/>
      <w:r w:rsidR="002C6989" w:rsidRPr="002C6989">
        <w:rPr>
          <w:i/>
          <w:iCs/>
        </w:rPr>
        <w:t xml:space="preserve"> </w:t>
      </w:r>
      <w:proofErr w:type="spellStart"/>
      <w:r w:rsidR="002C6989" w:rsidRPr="002C6989">
        <w:rPr>
          <w:i/>
          <w:iCs/>
        </w:rPr>
        <w:t>Filter</w:t>
      </w:r>
      <w:proofErr w:type="spellEnd"/>
      <w:r w:rsidR="002C6989">
        <w:t>, filtra os dados da humidade</w:t>
      </w:r>
      <w:r>
        <w:rPr>
          <w:i/>
          <w:iCs/>
        </w:rPr>
        <w:t xml:space="preserve"> </w:t>
      </w:r>
      <w:r w:rsidR="002C6989">
        <w:t xml:space="preserve">e da </w:t>
      </w:r>
      <w:r w:rsidR="002C6989">
        <w:t>temperatura</w:t>
      </w:r>
      <w:r w:rsidR="002C6989">
        <w:t xml:space="preserve"> respetivamente. Utilizamos a biblioteca </w:t>
      </w:r>
      <w:r w:rsidR="002C6989" w:rsidRPr="002C6989">
        <w:rPr>
          <w:i/>
          <w:iCs/>
        </w:rPr>
        <w:t>node-</w:t>
      </w:r>
      <w:proofErr w:type="spellStart"/>
      <w:r w:rsidR="002C6989" w:rsidRPr="002C6989">
        <w:rPr>
          <w:i/>
          <w:iCs/>
        </w:rPr>
        <w:t>red</w:t>
      </w:r>
      <w:proofErr w:type="spellEnd"/>
      <w:r w:rsidR="002C6989" w:rsidRPr="002C6989">
        <w:rPr>
          <w:i/>
          <w:iCs/>
        </w:rPr>
        <w:t>-</w:t>
      </w:r>
      <w:proofErr w:type="spellStart"/>
      <w:r w:rsidR="002C6989" w:rsidRPr="002C6989">
        <w:rPr>
          <w:i/>
          <w:iCs/>
        </w:rPr>
        <w:t>dashboard</w:t>
      </w:r>
      <w:proofErr w:type="spellEnd"/>
      <w:r w:rsidR="002C6989">
        <w:t xml:space="preserve"> que fornece os nós </w:t>
      </w:r>
      <w:proofErr w:type="spellStart"/>
      <w:r w:rsidR="002C6989">
        <w:rPr>
          <w:i/>
          <w:iCs/>
        </w:rPr>
        <w:t>gauge</w:t>
      </w:r>
      <w:proofErr w:type="spellEnd"/>
      <w:r w:rsidR="002C6989">
        <w:t xml:space="preserve"> que criam o </w:t>
      </w:r>
      <w:proofErr w:type="spellStart"/>
      <w:r w:rsidR="002C6989">
        <w:t>dashboard</w:t>
      </w:r>
      <w:proofErr w:type="spellEnd"/>
      <w:r w:rsidR="002C6989">
        <w:t xml:space="preserve"> presente na figura 2.</w:t>
      </w:r>
    </w:p>
    <w:p w14:paraId="58460094" w14:textId="77777777" w:rsidR="0030494B" w:rsidRDefault="0030494B" w:rsidP="0030494B">
      <w:pPr>
        <w:keepNext/>
      </w:pPr>
      <w:r w:rsidRPr="0030494B">
        <w:drawing>
          <wp:inline distT="0" distB="0" distL="0" distR="0" wp14:anchorId="7A71907C" wp14:editId="1DAC0298">
            <wp:extent cx="5400040" cy="1265555"/>
            <wp:effectExtent l="0" t="0" r="0" b="0"/>
            <wp:docPr id="8540109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0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6508" w14:textId="1C7EA64C" w:rsidR="0030494B" w:rsidRDefault="0030494B" w:rsidP="0030494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0ABB">
        <w:rPr>
          <w:noProof/>
        </w:rPr>
        <w:t>1</w:t>
      </w:r>
      <w:r>
        <w:fldChar w:fldCharType="end"/>
      </w:r>
      <w:r>
        <w:t>- Arquitetura node-</w:t>
      </w:r>
      <w:proofErr w:type="spellStart"/>
      <w:r>
        <w:t>red</w:t>
      </w:r>
      <w:proofErr w:type="spellEnd"/>
    </w:p>
    <w:p w14:paraId="5D19221D" w14:textId="77777777" w:rsidR="002C6989" w:rsidRDefault="0030494B" w:rsidP="002C6989">
      <w:pPr>
        <w:keepNext/>
      </w:pPr>
      <w:r w:rsidRPr="0030494B">
        <w:drawing>
          <wp:inline distT="0" distB="0" distL="0" distR="0" wp14:anchorId="2FE33730" wp14:editId="4DCC990D">
            <wp:extent cx="5400040" cy="2484120"/>
            <wp:effectExtent l="0" t="0" r="0" b="0"/>
            <wp:docPr id="1080752939" name="Imagem 1" descr="Uma imagem com texto, captura de ecrã, diagrama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52939" name="Imagem 1" descr="Uma imagem com texto, captura de ecrã, diagrama, Sistema oper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1003" w14:textId="13F9629E" w:rsidR="002C6989" w:rsidRPr="002C6989" w:rsidRDefault="002C6989" w:rsidP="002C6989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0ABB">
        <w:rPr>
          <w:noProof/>
        </w:rPr>
        <w:t>2</w:t>
      </w:r>
      <w:r>
        <w:fldChar w:fldCharType="end"/>
      </w:r>
      <w:r>
        <w:t xml:space="preserve">- </w:t>
      </w:r>
      <w:proofErr w:type="spellStart"/>
      <w:r>
        <w:t>Dashboard</w:t>
      </w:r>
      <w:proofErr w:type="spellEnd"/>
      <w:r>
        <w:t xml:space="preserve"> com temperatura e humidade</w:t>
      </w:r>
    </w:p>
    <w:p w14:paraId="0D87C267" w14:textId="77777777" w:rsidR="00474E3F" w:rsidRDefault="00474E3F" w:rsidP="00474E3F"/>
    <w:p w14:paraId="37FD1D9B" w14:textId="728CD89A" w:rsidR="00474E3F" w:rsidRDefault="00474E3F" w:rsidP="00474E3F">
      <w:pPr>
        <w:pStyle w:val="Ttulo1"/>
      </w:pPr>
      <w:bookmarkStart w:id="16" w:name="_Toc167131614"/>
      <w:r>
        <w:lastRenderedPageBreak/>
        <w:t>Manual da Aplicação</w:t>
      </w:r>
      <w:bookmarkEnd w:id="16"/>
      <w:r>
        <w:t xml:space="preserve"> </w:t>
      </w:r>
    </w:p>
    <w:p w14:paraId="4FD27583" w14:textId="38E034DE" w:rsidR="00474E3F" w:rsidRDefault="001E1454" w:rsidP="001E1454">
      <w:pPr>
        <w:pStyle w:val="PargrafodaLista"/>
        <w:numPr>
          <w:ilvl w:val="0"/>
          <w:numId w:val="25"/>
        </w:numPr>
      </w:pPr>
      <w:r>
        <w:t>Para iniciar o sistema é necessário o dispositivo estar ligado à corrente ou ter uma fonte de alimentação incorporada na mesma.</w:t>
      </w:r>
    </w:p>
    <w:p w14:paraId="31758790" w14:textId="77777777" w:rsidR="001E1454" w:rsidRDefault="001E1454" w:rsidP="001E1454">
      <w:pPr>
        <w:pStyle w:val="PargrafodaLista"/>
        <w:numPr>
          <w:ilvl w:val="0"/>
          <w:numId w:val="25"/>
        </w:numPr>
      </w:pPr>
      <w:r>
        <w:t xml:space="preserve">O utilizador deve pressionar o botão ‘RST’ isto fará com que o sistema inicie/reinicie, ocorrendo a ligação </w:t>
      </w:r>
      <w:proofErr w:type="spellStart"/>
      <w:r>
        <w:t>LoRa</w:t>
      </w:r>
      <w:proofErr w:type="spellEnd"/>
      <w:r>
        <w:t xml:space="preserve"> com uma </w:t>
      </w:r>
      <w:proofErr w:type="spellStart"/>
      <w:r w:rsidRPr="001E1454">
        <w:rPr>
          <w:i/>
          <w:iCs/>
        </w:rPr>
        <w:t>gateway</w:t>
      </w:r>
      <w:proofErr w:type="spellEnd"/>
      <w:r>
        <w:t xml:space="preserve"> que irá proceder ao reenvio da informação para o servidor </w:t>
      </w:r>
      <w:r>
        <w:rPr>
          <w:i/>
          <w:iCs/>
        </w:rPr>
        <w:t>Network</w:t>
      </w:r>
      <w:r>
        <w:t>.</w:t>
      </w:r>
    </w:p>
    <w:p w14:paraId="52EE10B6" w14:textId="77777777" w:rsidR="00823390" w:rsidRDefault="001E1454" w:rsidP="001E1454">
      <w:pPr>
        <w:pStyle w:val="PargrafodaLista"/>
        <w:numPr>
          <w:ilvl w:val="0"/>
          <w:numId w:val="25"/>
        </w:numPr>
      </w:pPr>
      <w:r>
        <w:t xml:space="preserve">Para o utilizador observar os dados que estão a ser recolhidos pelo seu dispositivo, o mesmo pode olhar para o display incorporado caso se encontre nas proximidades, quando este caso for impossível poderá aceder à aplicação de utilizador que contem a </w:t>
      </w:r>
      <w:proofErr w:type="spellStart"/>
      <w:r>
        <w:rPr>
          <w:i/>
          <w:iCs/>
        </w:rPr>
        <w:t>dashboard</w:t>
      </w:r>
      <w:proofErr w:type="spellEnd"/>
      <w:r>
        <w:rPr>
          <w:i/>
          <w:iCs/>
        </w:rPr>
        <w:t xml:space="preserve"> </w:t>
      </w:r>
      <w:r>
        <w:t>com as informações relevantes</w:t>
      </w:r>
      <w:r w:rsidR="00823390">
        <w:t>.</w:t>
      </w:r>
    </w:p>
    <w:p w14:paraId="16CB8FFB" w14:textId="77777777" w:rsidR="00823390" w:rsidRDefault="00823390" w:rsidP="001E1454">
      <w:pPr>
        <w:pStyle w:val="PargrafodaLista"/>
        <w:numPr>
          <w:ilvl w:val="0"/>
          <w:numId w:val="25"/>
        </w:numPr>
      </w:pPr>
      <w:r>
        <w:t>Se encontrar perante notificações/alertas é recomendado a inspeção no local para encontrar as anomalias.</w:t>
      </w:r>
    </w:p>
    <w:p w14:paraId="4A269098" w14:textId="6EF70D71" w:rsidR="001E1454" w:rsidRDefault="00823390" w:rsidP="00823390">
      <w:pPr>
        <w:pStyle w:val="PargrafodaLista"/>
      </w:pPr>
      <w:r>
        <w:t xml:space="preserve"> </w:t>
      </w:r>
      <w:r w:rsidR="001E1454">
        <w:t xml:space="preserve"> </w:t>
      </w:r>
    </w:p>
    <w:p w14:paraId="4A937FD4" w14:textId="4040B2CE" w:rsidR="002C6989" w:rsidRDefault="002C6989" w:rsidP="002C6989">
      <w:pPr>
        <w:pStyle w:val="Ttulo1"/>
      </w:pPr>
      <w:bookmarkStart w:id="17" w:name="_Toc167131615"/>
      <w:r>
        <w:t>Conclusões</w:t>
      </w:r>
      <w:bookmarkEnd w:id="17"/>
    </w:p>
    <w:p w14:paraId="7B6906E8" w14:textId="4ACEB33A" w:rsidR="002C6989" w:rsidRDefault="002C6989" w:rsidP="002C6989">
      <w:r>
        <w:t>Devido a dificuldades imprevistas do nosso hardware, o nosso desenvolvim</w:t>
      </w:r>
      <w:r w:rsidR="001E1454">
        <w:t xml:space="preserve">ento de </w:t>
      </w:r>
      <w:proofErr w:type="spellStart"/>
      <w:r w:rsidR="001E1454">
        <w:t>python</w:t>
      </w:r>
      <w:proofErr w:type="spellEnd"/>
      <w:r w:rsidR="001E1454">
        <w:t xml:space="preserve"> sofreu represálias afetando a progressão para atingir os objetivos desta fase. No entanto, sendo os problemas mais relacionados a detalhes estamos confiantes que conseguiremos resolver durante a próxima fase.</w:t>
      </w:r>
    </w:p>
    <w:p w14:paraId="201B0657" w14:textId="77777777" w:rsidR="006E2A4D" w:rsidRDefault="002C6989" w:rsidP="002C6989">
      <w:r>
        <w:t xml:space="preserve">Na próxima fase vamos remendar o hardware para conseguirmos enviar os dados corretos para a </w:t>
      </w:r>
      <w:proofErr w:type="spellStart"/>
      <w:r>
        <w:t>cloud</w:t>
      </w:r>
      <w:proofErr w:type="spellEnd"/>
      <w:r>
        <w:t xml:space="preserve">, com a adição da base de dados </w:t>
      </w:r>
      <w:r>
        <w:t xml:space="preserve">vamos </w:t>
      </w:r>
      <w:r>
        <w:t xml:space="preserve">poder </w:t>
      </w:r>
      <w:r>
        <w:t xml:space="preserve">melhorar a </w:t>
      </w:r>
      <w:proofErr w:type="spellStart"/>
      <w:r>
        <w:t>dashboard</w:t>
      </w:r>
      <w:proofErr w:type="spellEnd"/>
      <w:r>
        <w:t xml:space="preserve"> para conter gráficos para poder-se visualizar a evolução dos níveis de temperatura/humidade e vamos adicionar sinais que representam os atuadores que se encontram ativados/desativados</w:t>
      </w:r>
      <w:r w:rsidR="006E2A4D">
        <w:t>.</w:t>
      </w:r>
    </w:p>
    <w:p w14:paraId="697646C8" w14:textId="77777777" w:rsidR="006E2A4D" w:rsidRDefault="006E2A4D" w:rsidP="002C6989"/>
    <w:p w14:paraId="2D0925C7" w14:textId="77777777" w:rsidR="006E2A4D" w:rsidRDefault="006E2A4D" w:rsidP="006E2A4D">
      <w:pPr>
        <w:pStyle w:val="Ttulo1"/>
      </w:pPr>
      <w:bookmarkStart w:id="18" w:name="_Toc167131616"/>
      <w:r>
        <w:t>Referências</w:t>
      </w:r>
      <w:bookmarkEnd w:id="18"/>
    </w:p>
    <w:p w14:paraId="673C25E8" w14:textId="27CE3BDC" w:rsidR="006E2A4D" w:rsidRDefault="006E2A4D" w:rsidP="006E2A4D">
      <w:r>
        <w:t xml:space="preserve">[1] Nuno Cruz, Instituto Superior Engenharia de Lisboa, </w:t>
      </w:r>
      <w:r>
        <w:t>“</w:t>
      </w:r>
      <w:proofErr w:type="spellStart"/>
      <w:r>
        <w:t>Connecting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>”</w:t>
      </w:r>
      <w:r>
        <w:t>, 20-05-2024.</w:t>
      </w:r>
    </w:p>
    <w:p w14:paraId="61FEA9BF" w14:textId="77777777" w:rsidR="006E2A4D" w:rsidRDefault="006E2A4D" w:rsidP="006E2A4D">
      <w:r>
        <w:t xml:space="preserve">[2] </w:t>
      </w:r>
      <w:hyperlink r:id="rId15" w:history="1">
        <w:r w:rsidRPr="005617C9">
          <w:rPr>
            <w:rStyle w:val="Hiperligao"/>
          </w:rPr>
          <w:t>https://nodered.org/docs/</w:t>
        </w:r>
      </w:hyperlink>
      <w:r>
        <w:t>, 20-05-2024.</w:t>
      </w:r>
    </w:p>
    <w:p w14:paraId="5B6D8BBE" w14:textId="77777777" w:rsidR="006E2A4D" w:rsidRDefault="006E2A4D" w:rsidP="006E2A4D">
      <w:r>
        <w:t xml:space="preserve">[3] </w:t>
      </w:r>
      <w:hyperlink r:id="rId16" w:history="1">
        <w:r w:rsidRPr="005617C9">
          <w:rPr>
            <w:rStyle w:val="Hiperligao"/>
          </w:rPr>
          <w:t>https://mqtt.org/mqtt-specification/</w:t>
        </w:r>
      </w:hyperlink>
      <w:r>
        <w:t>, 20-05-2024</w:t>
      </w:r>
    </w:p>
    <w:p w14:paraId="6EDA98B5" w14:textId="77777777" w:rsidR="004D3EE0" w:rsidRDefault="004D3EE0" w:rsidP="006E2A4D">
      <w:r>
        <w:t xml:space="preserve">[4] </w:t>
      </w:r>
      <w:hyperlink r:id="rId17" w:history="1">
        <w:r w:rsidRPr="005617C9">
          <w:rPr>
            <w:rStyle w:val="Hiperligao"/>
          </w:rPr>
          <w:t>https://docs.pycom.io/firmwareapi/pycom/network/lora/</w:t>
        </w:r>
      </w:hyperlink>
      <w:r>
        <w:t>, 20-05-2024</w:t>
      </w:r>
    </w:p>
    <w:p w14:paraId="4B6DB742" w14:textId="3248DB6F" w:rsidR="006E2A4D" w:rsidRDefault="004D3EE0" w:rsidP="006E2A4D">
      <w:r>
        <w:t>[5]</w:t>
      </w:r>
      <w:r w:rsidR="006E2A4D">
        <w:t xml:space="preserve"> </w:t>
      </w:r>
      <w:hyperlink r:id="rId18" w:history="1">
        <w:r w:rsidRPr="005617C9">
          <w:rPr>
            <w:rStyle w:val="Hiperligao"/>
          </w:rPr>
          <w:t>https://ttnmapper.org/heatmap/</w:t>
        </w:r>
      </w:hyperlink>
      <w:r>
        <w:t>, 20-05-2024</w:t>
      </w:r>
    </w:p>
    <w:p w14:paraId="7D2B71E9" w14:textId="14066FCA" w:rsidR="004D3EE0" w:rsidRDefault="004D3EE0" w:rsidP="006E2A4D">
      <w:r>
        <w:t>[6]</w:t>
      </w:r>
      <w:r w:rsidRPr="004D3EE0">
        <w:t xml:space="preserve"> </w:t>
      </w:r>
      <w:hyperlink r:id="rId19" w:history="1">
        <w:r w:rsidRPr="005617C9">
          <w:rPr>
            <w:rStyle w:val="Hiperligao"/>
          </w:rPr>
          <w:t>https://www.thethingsnetwork.org/</w:t>
        </w:r>
      </w:hyperlink>
      <w:r>
        <w:t>, 20-05-2024</w:t>
      </w:r>
    </w:p>
    <w:p w14:paraId="7983300E" w14:textId="4417FC70" w:rsidR="002C6989" w:rsidRPr="002C6989" w:rsidRDefault="006E2A4D" w:rsidP="006E2A4D">
      <w:r>
        <w:t xml:space="preserve"> </w:t>
      </w:r>
      <w:r w:rsidR="002C6989">
        <w:t xml:space="preserve"> </w:t>
      </w:r>
    </w:p>
    <w:sectPr w:rsidR="002C6989" w:rsidRPr="002C6989" w:rsidSect="00D920E2">
      <w:footerReference w:type="first" r:id="rId20"/>
      <w:pgSz w:w="11906" w:h="16838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D0696" w14:textId="77777777" w:rsidR="008168EF" w:rsidRDefault="008168EF" w:rsidP="007530C5">
      <w:pPr>
        <w:spacing w:after="0" w:line="240" w:lineRule="auto"/>
      </w:pPr>
      <w:r>
        <w:separator/>
      </w:r>
    </w:p>
  </w:endnote>
  <w:endnote w:type="continuationSeparator" w:id="0">
    <w:p w14:paraId="3FE4737D" w14:textId="77777777" w:rsidR="008168EF" w:rsidRDefault="008168EF" w:rsidP="0075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4683229"/>
      <w:docPartObj>
        <w:docPartGallery w:val="Page Numbers (Bottom of Page)"/>
        <w:docPartUnique/>
      </w:docPartObj>
    </w:sdtPr>
    <w:sdtContent>
      <w:p w14:paraId="13700D68" w14:textId="2E7747B2" w:rsidR="004D3EE0" w:rsidRDefault="004D3E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147BF" w14:textId="77777777" w:rsidR="00E04094" w:rsidRDefault="00E040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5853" w14:textId="097C6256" w:rsidR="00E04094" w:rsidRDefault="00E04094" w:rsidP="008F28F1">
    <w:pPr>
      <w:pStyle w:val="Rodap"/>
      <w:jc w:val="right"/>
    </w:pPr>
    <w:r>
      <w:fldChar w:fldCharType="begin"/>
    </w:r>
    <w:r>
      <w:instrText xml:space="preserve"> TIME \@ "dd/MM/yyyy" </w:instrText>
    </w:r>
    <w:r>
      <w:fldChar w:fldCharType="separate"/>
    </w:r>
    <w:r w:rsidR="00FA0ABB">
      <w:rPr>
        <w:noProof/>
      </w:rPr>
      <w:t>20/05/2024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B3EC" w14:textId="6D3C1B6E" w:rsidR="00285DBB" w:rsidRDefault="00285DBB" w:rsidP="00285DBB">
    <w:pPr>
      <w:pStyle w:val="Rodap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9491"/>
      <w:docPartObj>
        <w:docPartGallery w:val="Page Numbers (Bottom of Page)"/>
        <w:docPartUnique/>
      </w:docPartObj>
    </w:sdtPr>
    <w:sdtContent>
      <w:p w14:paraId="62FE028E" w14:textId="49AB4FBB" w:rsidR="00285DBB" w:rsidRDefault="00285D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A089EC" w14:textId="6C4D0D24" w:rsidR="00285DBB" w:rsidRDefault="00285DBB" w:rsidP="008F28F1">
    <w:pPr>
      <w:pStyle w:val="Rodap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6054169"/>
      <w:docPartObj>
        <w:docPartGallery w:val="Page Numbers (Bottom of Page)"/>
        <w:docPartUnique/>
      </w:docPartObj>
    </w:sdtPr>
    <w:sdtContent>
      <w:p w14:paraId="78D434DA" w14:textId="4F34B2D6" w:rsidR="003918F8" w:rsidRDefault="003918F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2063D" w14:textId="77777777" w:rsidR="003918F8" w:rsidRDefault="003918F8" w:rsidP="008F28F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7EC57" w14:textId="77777777" w:rsidR="008168EF" w:rsidRDefault="008168EF" w:rsidP="007530C5">
      <w:pPr>
        <w:spacing w:after="0" w:line="240" w:lineRule="auto"/>
      </w:pPr>
      <w:r>
        <w:separator/>
      </w:r>
    </w:p>
  </w:footnote>
  <w:footnote w:type="continuationSeparator" w:id="0">
    <w:p w14:paraId="776510F1" w14:textId="77777777" w:rsidR="008168EF" w:rsidRDefault="008168EF" w:rsidP="0075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D7A1A" w14:textId="77777777" w:rsidR="00E04094" w:rsidRDefault="00E04094" w:rsidP="00CD19C3">
    <w:pPr>
      <w:pStyle w:val="Cabealh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3259E18" wp14:editId="352EF388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1438275" cy="963930"/>
          <wp:effectExtent l="0" t="0" r="0" b="0"/>
          <wp:wrapTopAndBottom/>
          <wp:docPr id="1878993991" name="Imagem 8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971" cy="973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F22F41" w14:textId="77777777" w:rsidR="00E04094" w:rsidRDefault="00E040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5A75"/>
    <w:multiLevelType w:val="hybridMultilevel"/>
    <w:tmpl w:val="F786707A"/>
    <w:lvl w:ilvl="0" w:tplc="EE9C57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475B12"/>
    <w:multiLevelType w:val="hybridMultilevel"/>
    <w:tmpl w:val="B9128CD2"/>
    <w:lvl w:ilvl="0" w:tplc="F016FCF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7C6549D"/>
    <w:multiLevelType w:val="hybridMultilevel"/>
    <w:tmpl w:val="17FA29B8"/>
    <w:lvl w:ilvl="0" w:tplc="3EFEEE2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C07031"/>
    <w:multiLevelType w:val="hybridMultilevel"/>
    <w:tmpl w:val="C242F8F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613E"/>
    <w:multiLevelType w:val="hybridMultilevel"/>
    <w:tmpl w:val="00AE68D2"/>
    <w:lvl w:ilvl="0" w:tplc="93EC618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0B05DE"/>
    <w:multiLevelType w:val="hybridMultilevel"/>
    <w:tmpl w:val="F74EEED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433A1"/>
    <w:multiLevelType w:val="hybridMultilevel"/>
    <w:tmpl w:val="697647C8"/>
    <w:lvl w:ilvl="0" w:tplc="293080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F15220"/>
    <w:multiLevelType w:val="hybridMultilevel"/>
    <w:tmpl w:val="551450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8017F"/>
    <w:multiLevelType w:val="hybridMultilevel"/>
    <w:tmpl w:val="74C2AB80"/>
    <w:lvl w:ilvl="0" w:tplc="3E6E81C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4322D84"/>
    <w:multiLevelType w:val="hybridMultilevel"/>
    <w:tmpl w:val="6C2423D2"/>
    <w:lvl w:ilvl="0" w:tplc="15248D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86D64B0"/>
    <w:multiLevelType w:val="hybridMultilevel"/>
    <w:tmpl w:val="1ADE3B2A"/>
    <w:lvl w:ilvl="0" w:tplc="7562CA5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6A6CC0"/>
    <w:multiLevelType w:val="hybridMultilevel"/>
    <w:tmpl w:val="617435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70DAF"/>
    <w:multiLevelType w:val="hybridMultilevel"/>
    <w:tmpl w:val="CF4057E8"/>
    <w:lvl w:ilvl="0" w:tplc="1F9E62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38F7A44"/>
    <w:multiLevelType w:val="hybridMultilevel"/>
    <w:tmpl w:val="D186B524"/>
    <w:lvl w:ilvl="0" w:tplc="8B605D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FC36D5"/>
    <w:multiLevelType w:val="hybridMultilevel"/>
    <w:tmpl w:val="8C9A69A8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A6A0D07"/>
    <w:multiLevelType w:val="hybridMultilevel"/>
    <w:tmpl w:val="D5ACC294"/>
    <w:lvl w:ilvl="0" w:tplc="08160017">
      <w:start w:val="1"/>
      <w:numFmt w:val="lowerLetter"/>
      <w:lvlText w:val="%1)"/>
      <w:lvlJc w:val="left"/>
      <w:pPr>
        <w:ind w:left="785" w:hanging="360"/>
      </w:p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74B1864"/>
    <w:multiLevelType w:val="hybridMultilevel"/>
    <w:tmpl w:val="4D52A9B8"/>
    <w:lvl w:ilvl="0" w:tplc="8B640A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A14FF"/>
    <w:multiLevelType w:val="hybridMultilevel"/>
    <w:tmpl w:val="3A7629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C72FB"/>
    <w:multiLevelType w:val="hybridMultilevel"/>
    <w:tmpl w:val="4B94FA34"/>
    <w:lvl w:ilvl="0" w:tplc="7720A758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A72405"/>
    <w:multiLevelType w:val="hybridMultilevel"/>
    <w:tmpl w:val="E9C85ADA"/>
    <w:lvl w:ilvl="0" w:tplc="70725E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D9205A"/>
    <w:multiLevelType w:val="hybridMultilevel"/>
    <w:tmpl w:val="E8E0880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042314"/>
    <w:multiLevelType w:val="hybridMultilevel"/>
    <w:tmpl w:val="3420FCB4"/>
    <w:lvl w:ilvl="0" w:tplc="B0BEF3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7C4096B"/>
    <w:multiLevelType w:val="hybridMultilevel"/>
    <w:tmpl w:val="CC3A6B44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6E0B62D3"/>
    <w:multiLevelType w:val="hybridMultilevel"/>
    <w:tmpl w:val="4CD28D1A"/>
    <w:lvl w:ilvl="0" w:tplc="FAC4C55E">
      <w:start w:val="1"/>
      <w:numFmt w:val="upperRoman"/>
      <w:lvlText w:val="%1)"/>
      <w:lvlJc w:val="left"/>
      <w:pPr>
        <w:ind w:left="2136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E0F1174"/>
    <w:multiLevelType w:val="hybridMultilevel"/>
    <w:tmpl w:val="57061552"/>
    <w:lvl w:ilvl="0" w:tplc="A6E05C6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46404390">
    <w:abstractNumId w:val="20"/>
  </w:num>
  <w:num w:numId="2" w16cid:durableId="1421945630">
    <w:abstractNumId w:val="15"/>
  </w:num>
  <w:num w:numId="3" w16cid:durableId="32074168">
    <w:abstractNumId w:val="12"/>
  </w:num>
  <w:num w:numId="4" w16cid:durableId="1537742204">
    <w:abstractNumId w:val="22"/>
  </w:num>
  <w:num w:numId="5" w16cid:durableId="2094426194">
    <w:abstractNumId w:val="21"/>
  </w:num>
  <w:num w:numId="6" w16cid:durableId="498813483">
    <w:abstractNumId w:val="2"/>
  </w:num>
  <w:num w:numId="7" w16cid:durableId="1849059162">
    <w:abstractNumId w:val="10"/>
  </w:num>
  <w:num w:numId="8" w16cid:durableId="928083121">
    <w:abstractNumId w:val="9"/>
  </w:num>
  <w:num w:numId="9" w16cid:durableId="1378317400">
    <w:abstractNumId w:val="6"/>
  </w:num>
  <w:num w:numId="10" w16cid:durableId="1798984882">
    <w:abstractNumId w:val="1"/>
  </w:num>
  <w:num w:numId="11" w16cid:durableId="1473212692">
    <w:abstractNumId w:val="4"/>
  </w:num>
  <w:num w:numId="12" w16cid:durableId="198737299">
    <w:abstractNumId w:val="16"/>
  </w:num>
  <w:num w:numId="13" w16cid:durableId="723722543">
    <w:abstractNumId w:val="18"/>
  </w:num>
  <w:num w:numId="14" w16cid:durableId="593901200">
    <w:abstractNumId w:val="5"/>
  </w:num>
  <w:num w:numId="15" w16cid:durableId="345404545">
    <w:abstractNumId w:val="19"/>
  </w:num>
  <w:num w:numId="16" w16cid:durableId="1545630717">
    <w:abstractNumId w:val="23"/>
  </w:num>
  <w:num w:numId="17" w16cid:durableId="1384866872">
    <w:abstractNumId w:val="0"/>
  </w:num>
  <w:num w:numId="18" w16cid:durableId="1585265532">
    <w:abstractNumId w:val="24"/>
  </w:num>
  <w:num w:numId="19" w16cid:durableId="2001612101">
    <w:abstractNumId w:val="3"/>
  </w:num>
  <w:num w:numId="20" w16cid:durableId="551503203">
    <w:abstractNumId w:val="11"/>
  </w:num>
  <w:num w:numId="21" w16cid:durableId="1372682376">
    <w:abstractNumId w:val="13"/>
  </w:num>
  <w:num w:numId="22" w16cid:durableId="526411390">
    <w:abstractNumId w:val="8"/>
  </w:num>
  <w:num w:numId="23" w16cid:durableId="375668168">
    <w:abstractNumId w:val="17"/>
  </w:num>
  <w:num w:numId="24" w16cid:durableId="2114007124">
    <w:abstractNumId w:val="14"/>
  </w:num>
  <w:num w:numId="25" w16cid:durableId="6703716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5"/>
    <w:rsid w:val="00013936"/>
    <w:rsid w:val="000170B6"/>
    <w:rsid w:val="00063A08"/>
    <w:rsid w:val="00087CF4"/>
    <w:rsid w:val="0009504F"/>
    <w:rsid w:val="00096040"/>
    <w:rsid w:val="000E64E8"/>
    <w:rsid w:val="00111E2C"/>
    <w:rsid w:val="00127202"/>
    <w:rsid w:val="00164FCE"/>
    <w:rsid w:val="00185BDF"/>
    <w:rsid w:val="00191528"/>
    <w:rsid w:val="00193BE3"/>
    <w:rsid w:val="001A3607"/>
    <w:rsid w:val="001A40B8"/>
    <w:rsid w:val="001A47DA"/>
    <w:rsid w:val="001A629E"/>
    <w:rsid w:val="001A6A55"/>
    <w:rsid w:val="001B202A"/>
    <w:rsid w:val="001C6730"/>
    <w:rsid w:val="001E1454"/>
    <w:rsid w:val="00206444"/>
    <w:rsid w:val="00215D8E"/>
    <w:rsid w:val="0024166C"/>
    <w:rsid w:val="00252DE9"/>
    <w:rsid w:val="002539C8"/>
    <w:rsid w:val="00255A3A"/>
    <w:rsid w:val="00283F5D"/>
    <w:rsid w:val="00285DBB"/>
    <w:rsid w:val="00296046"/>
    <w:rsid w:val="002A0FCB"/>
    <w:rsid w:val="002A62EA"/>
    <w:rsid w:val="002B4830"/>
    <w:rsid w:val="002C6989"/>
    <w:rsid w:val="0030494B"/>
    <w:rsid w:val="00337E34"/>
    <w:rsid w:val="0037554A"/>
    <w:rsid w:val="003805BC"/>
    <w:rsid w:val="003918F8"/>
    <w:rsid w:val="003A1F6C"/>
    <w:rsid w:val="003B55E3"/>
    <w:rsid w:val="003D4D10"/>
    <w:rsid w:val="003D6EBA"/>
    <w:rsid w:val="003E1B11"/>
    <w:rsid w:val="003E2478"/>
    <w:rsid w:val="003E5053"/>
    <w:rsid w:val="003F5E1A"/>
    <w:rsid w:val="003F7582"/>
    <w:rsid w:val="004428EA"/>
    <w:rsid w:val="00445E72"/>
    <w:rsid w:val="0045559C"/>
    <w:rsid w:val="00455A6E"/>
    <w:rsid w:val="00467736"/>
    <w:rsid w:val="00474A44"/>
    <w:rsid w:val="00474E3F"/>
    <w:rsid w:val="004B31D1"/>
    <w:rsid w:val="004B3A8D"/>
    <w:rsid w:val="004C5ED7"/>
    <w:rsid w:val="004D3EE0"/>
    <w:rsid w:val="00506DFD"/>
    <w:rsid w:val="0052411C"/>
    <w:rsid w:val="0053637C"/>
    <w:rsid w:val="00550AD8"/>
    <w:rsid w:val="00557C43"/>
    <w:rsid w:val="00564C0A"/>
    <w:rsid w:val="0057301E"/>
    <w:rsid w:val="0058477A"/>
    <w:rsid w:val="005A75D9"/>
    <w:rsid w:val="005E6660"/>
    <w:rsid w:val="005F418A"/>
    <w:rsid w:val="006302AC"/>
    <w:rsid w:val="0066456E"/>
    <w:rsid w:val="0069264D"/>
    <w:rsid w:val="006B5CBD"/>
    <w:rsid w:val="006C2781"/>
    <w:rsid w:val="006D795C"/>
    <w:rsid w:val="006E2A4D"/>
    <w:rsid w:val="00705260"/>
    <w:rsid w:val="00717E95"/>
    <w:rsid w:val="00737964"/>
    <w:rsid w:val="007530C5"/>
    <w:rsid w:val="00762DC0"/>
    <w:rsid w:val="007823A6"/>
    <w:rsid w:val="00787AA5"/>
    <w:rsid w:val="00787C4F"/>
    <w:rsid w:val="007A08FE"/>
    <w:rsid w:val="007D08A8"/>
    <w:rsid w:val="00813E65"/>
    <w:rsid w:val="008168EF"/>
    <w:rsid w:val="00823390"/>
    <w:rsid w:val="00835295"/>
    <w:rsid w:val="00845A92"/>
    <w:rsid w:val="008512B5"/>
    <w:rsid w:val="008B05A6"/>
    <w:rsid w:val="008C5F88"/>
    <w:rsid w:val="008E0773"/>
    <w:rsid w:val="008F28F1"/>
    <w:rsid w:val="008F6A8A"/>
    <w:rsid w:val="00915374"/>
    <w:rsid w:val="00931299"/>
    <w:rsid w:val="00935CB1"/>
    <w:rsid w:val="00942EB0"/>
    <w:rsid w:val="00953DE8"/>
    <w:rsid w:val="009676E1"/>
    <w:rsid w:val="009745E7"/>
    <w:rsid w:val="0098370E"/>
    <w:rsid w:val="00985442"/>
    <w:rsid w:val="009870AB"/>
    <w:rsid w:val="009B1738"/>
    <w:rsid w:val="009B6CAD"/>
    <w:rsid w:val="009C5D6C"/>
    <w:rsid w:val="00A1114D"/>
    <w:rsid w:val="00A3477F"/>
    <w:rsid w:val="00A4061D"/>
    <w:rsid w:val="00A836FB"/>
    <w:rsid w:val="00AA5565"/>
    <w:rsid w:val="00AB5BD4"/>
    <w:rsid w:val="00AC66BA"/>
    <w:rsid w:val="00AE18CC"/>
    <w:rsid w:val="00AE3EE1"/>
    <w:rsid w:val="00B25787"/>
    <w:rsid w:val="00B831C4"/>
    <w:rsid w:val="00B95E83"/>
    <w:rsid w:val="00B97342"/>
    <w:rsid w:val="00BA4C98"/>
    <w:rsid w:val="00BA6DF7"/>
    <w:rsid w:val="00BB6944"/>
    <w:rsid w:val="00BE2328"/>
    <w:rsid w:val="00C00FDA"/>
    <w:rsid w:val="00C065F1"/>
    <w:rsid w:val="00C158FC"/>
    <w:rsid w:val="00C15BBA"/>
    <w:rsid w:val="00C64F5A"/>
    <w:rsid w:val="00C72610"/>
    <w:rsid w:val="00C85803"/>
    <w:rsid w:val="00C86723"/>
    <w:rsid w:val="00CA5B7E"/>
    <w:rsid w:val="00CB5BFD"/>
    <w:rsid w:val="00CD1093"/>
    <w:rsid w:val="00CD19C3"/>
    <w:rsid w:val="00CD3DC2"/>
    <w:rsid w:val="00D129EA"/>
    <w:rsid w:val="00D56137"/>
    <w:rsid w:val="00D74030"/>
    <w:rsid w:val="00D920E2"/>
    <w:rsid w:val="00DE5576"/>
    <w:rsid w:val="00DE7783"/>
    <w:rsid w:val="00DF2B6B"/>
    <w:rsid w:val="00E01332"/>
    <w:rsid w:val="00E02AFA"/>
    <w:rsid w:val="00E04094"/>
    <w:rsid w:val="00E16A47"/>
    <w:rsid w:val="00E206B6"/>
    <w:rsid w:val="00E6599D"/>
    <w:rsid w:val="00E70C36"/>
    <w:rsid w:val="00EB3194"/>
    <w:rsid w:val="00F0702E"/>
    <w:rsid w:val="00F12924"/>
    <w:rsid w:val="00F55359"/>
    <w:rsid w:val="00F5653E"/>
    <w:rsid w:val="00F82451"/>
    <w:rsid w:val="00F94FE3"/>
    <w:rsid w:val="00FA0ABB"/>
    <w:rsid w:val="00FB2444"/>
    <w:rsid w:val="00FC7BC5"/>
    <w:rsid w:val="00FE62E4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D3EF"/>
  <w15:chartTrackingRefBased/>
  <w15:docId w15:val="{4EC2E0E7-54D2-4B2F-B6CE-93B394AF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E16A4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55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5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5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5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16A47"/>
    <w:rPr>
      <w:rFonts w:ascii="Times New Roman" w:eastAsiaTheme="majorEastAsia" w:hAnsi="Times New Roman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55A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5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53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530C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3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30C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3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3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530C5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30C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5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53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0C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53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30C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53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30C5"/>
  </w:style>
  <w:style w:type="paragraph" w:styleId="Rodap">
    <w:name w:val="footer"/>
    <w:basedOn w:val="Normal"/>
    <w:link w:val="RodapCarte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30C5"/>
  </w:style>
  <w:style w:type="table" w:styleId="TabelacomGrelha">
    <w:name w:val="Table Grid"/>
    <w:basedOn w:val="Tabelanormal"/>
    <w:uiPriority w:val="39"/>
    <w:rsid w:val="00CD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35CB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35CB1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E16A47"/>
    <w:pPr>
      <w:spacing w:before="240" w:after="0"/>
      <w:jc w:val="left"/>
      <w:outlineLvl w:val="9"/>
    </w:pPr>
    <w:rPr>
      <w:rFonts w:asciiTheme="majorHAnsi" w:hAnsiTheme="majorHAnsi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16A47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813E65"/>
    <w:rPr>
      <w:color w:val="96607D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0409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deGrelha2">
    <w:name w:val="Grid Table 2"/>
    <w:basedOn w:val="Tabelanormal"/>
    <w:uiPriority w:val="47"/>
    <w:rsid w:val="00B95E8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yperlink" Target="https://ttnmapper.org/heatmap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s://docs.pycom.io/firmwareapi/pycom/network/lor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qtt.org/mqtt-specification/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nodered.org/docs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thethingsnetwork.org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336E5-717A-4BE0-9BAC-6E7BBC82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6</Pages>
  <Words>895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de Carvalho</cp:lastModifiedBy>
  <cp:revision>47</cp:revision>
  <cp:lastPrinted>2024-05-20T20:16:00Z</cp:lastPrinted>
  <dcterms:created xsi:type="dcterms:W3CDTF">2024-03-22T18:01:00Z</dcterms:created>
  <dcterms:modified xsi:type="dcterms:W3CDTF">2024-05-20T20:19:00Z</dcterms:modified>
</cp:coreProperties>
</file>