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0"/>
      </w:tblGrid>
      <w:tr w:rsidR="00550094" w:rsidRPr="00D92A6F" w14:paraId="04247A83" w14:textId="77777777" w:rsidTr="005A380D">
        <w:trPr>
          <w:trHeight w:val="2880"/>
          <w:jc w:val="center"/>
        </w:trPr>
        <w:tc>
          <w:tcPr>
            <w:tcW w:w="5000" w:type="pct"/>
          </w:tcPr>
          <w:sdt>
            <w:sdtPr>
              <w:rPr>
                <w:rFonts w:asciiTheme="majorHAnsi" w:eastAsiaTheme="majorEastAsia" w:hAnsiTheme="majorHAnsi" w:cstheme="majorBidi"/>
                <w:caps/>
              </w:rPr>
              <w:alias w:val="Empresa"/>
              <w:id w:val="15524243"/>
              <w:placeholder>
                <w:docPart w:val="3F914AD1A34A474BBD4CBDA105E10F4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6ABCCEE6" w14:textId="77777777" w:rsidR="00550094" w:rsidRPr="00D92A6F" w:rsidRDefault="00550094" w:rsidP="005A38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FACULDADE DE CIENCIAS E TECNOLOGIA DA UNIVERSIDADE DE COIMBRA</w:t>
                </w:r>
              </w:p>
            </w:sdtContent>
          </w:sdt>
          <w:p w14:paraId="685A3EC5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D92A6F">
              <w:rPr>
                <w:rFonts w:asciiTheme="majorHAnsi" w:eastAsiaTheme="majorEastAsia" w:hAnsiTheme="majorHAnsi" w:cstheme="majorBidi"/>
                <w:caps/>
              </w:rPr>
              <w:t>2016/2017</w:t>
            </w:r>
          </w:p>
          <w:p w14:paraId="6926F703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6DF1A10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  <w:t>PROGRAMAÇÃO ORIENTADA A OBJETOS</w:t>
            </w:r>
          </w:p>
          <w:p w14:paraId="07F7A7D7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42EE9648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6082451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166214D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61853B4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E4FD3DE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77FBD53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A8ECC2E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33BCEEF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87E98F0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BBE219B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81BF8CC" w14:textId="77777777" w:rsidR="00550094" w:rsidRPr="00D92A6F" w:rsidRDefault="00550094" w:rsidP="005A380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550094" w:rsidRPr="00D92A6F" w14:paraId="768F6F71" w14:textId="77777777" w:rsidTr="005A380D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2904EA2D50FF7645B4499F7E7AAE7B1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67CA340" w14:textId="77777777" w:rsidR="00550094" w:rsidRPr="00D92A6F" w:rsidRDefault="00550094" w:rsidP="0055009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Exames do DEI</w:t>
                </w:r>
              </w:p>
            </w:tc>
          </w:sdtContent>
        </w:sdt>
      </w:tr>
      <w:tr w:rsidR="00550094" w:rsidRPr="00D92A6F" w14:paraId="2FF0CCBE" w14:textId="77777777" w:rsidTr="005A380D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B4DACD69F3E4814284F8E5D8E8512C8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77B32DCB" w14:textId="77777777" w:rsidR="00550094" w:rsidRPr="00D92A6F" w:rsidRDefault="00550094" w:rsidP="0055009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Projeto de POO</w:t>
                </w:r>
              </w:p>
            </w:tc>
          </w:sdtContent>
        </w:sdt>
      </w:tr>
      <w:tr w:rsidR="00550094" w:rsidRPr="00D92A6F" w14:paraId="69651E87" w14:textId="77777777" w:rsidTr="005A380D">
        <w:trPr>
          <w:trHeight w:val="360"/>
          <w:jc w:val="center"/>
        </w:trPr>
        <w:tc>
          <w:tcPr>
            <w:tcW w:w="5000" w:type="pct"/>
            <w:vAlign w:val="center"/>
          </w:tcPr>
          <w:p w14:paraId="43EB6293" w14:textId="77777777" w:rsidR="00550094" w:rsidRPr="00D92A6F" w:rsidRDefault="00550094" w:rsidP="005A380D">
            <w:pPr>
              <w:pStyle w:val="NoSpacing"/>
              <w:jc w:val="center"/>
            </w:pPr>
          </w:p>
          <w:p w14:paraId="38317B2B" w14:textId="77777777" w:rsidR="00550094" w:rsidRPr="00D92A6F" w:rsidRDefault="00550094" w:rsidP="005A380D">
            <w:pPr>
              <w:pStyle w:val="NoSpacing"/>
              <w:jc w:val="center"/>
            </w:pPr>
          </w:p>
          <w:p w14:paraId="5D4EEB53" w14:textId="77777777" w:rsidR="00550094" w:rsidRPr="00D92A6F" w:rsidRDefault="00550094" w:rsidP="005A380D">
            <w:pPr>
              <w:pStyle w:val="NoSpacing"/>
              <w:jc w:val="center"/>
            </w:pPr>
          </w:p>
          <w:p w14:paraId="37A6ACAA" w14:textId="77777777" w:rsidR="00550094" w:rsidRPr="00D92A6F" w:rsidRDefault="00550094" w:rsidP="005A380D">
            <w:pPr>
              <w:pStyle w:val="NoSpacing"/>
              <w:jc w:val="center"/>
            </w:pPr>
          </w:p>
          <w:p w14:paraId="103AC39D" w14:textId="77777777" w:rsidR="00550094" w:rsidRPr="00D92A6F" w:rsidRDefault="00550094" w:rsidP="005A380D">
            <w:pPr>
              <w:pStyle w:val="NoSpacing"/>
              <w:jc w:val="center"/>
            </w:pPr>
          </w:p>
          <w:p w14:paraId="396F06F2" w14:textId="77777777" w:rsidR="00550094" w:rsidRPr="00D92A6F" w:rsidRDefault="00550094" w:rsidP="005A380D">
            <w:pPr>
              <w:pStyle w:val="NoSpacing"/>
              <w:jc w:val="center"/>
            </w:pPr>
          </w:p>
          <w:p w14:paraId="736A527E" w14:textId="77777777" w:rsidR="00550094" w:rsidRPr="00D92A6F" w:rsidRDefault="00550094" w:rsidP="005A380D">
            <w:pPr>
              <w:pStyle w:val="NoSpacing"/>
              <w:jc w:val="center"/>
            </w:pPr>
          </w:p>
          <w:p w14:paraId="50EBB125" w14:textId="77777777" w:rsidR="00550094" w:rsidRPr="00D92A6F" w:rsidRDefault="00550094" w:rsidP="005A380D">
            <w:pPr>
              <w:pStyle w:val="NoSpacing"/>
              <w:jc w:val="center"/>
            </w:pPr>
          </w:p>
          <w:p w14:paraId="7CF7BE91" w14:textId="77777777" w:rsidR="00550094" w:rsidRPr="00D92A6F" w:rsidRDefault="00550094" w:rsidP="005A380D">
            <w:pPr>
              <w:pStyle w:val="NoSpacing"/>
              <w:jc w:val="center"/>
            </w:pPr>
          </w:p>
          <w:p w14:paraId="4756B09E" w14:textId="77777777" w:rsidR="00550094" w:rsidRPr="00D92A6F" w:rsidRDefault="00550094" w:rsidP="005A380D">
            <w:pPr>
              <w:pStyle w:val="NoSpacing"/>
              <w:jc w:val="center"/>
            </w:pPr>
          </w:p>
          <w:p w14:paraId="63C2859F" w14:textId="77777777" w:rsidR="00550094" w:rsidRPr="00D92A6F" w:rsidRDefault="00550094" w:rsidP="005A380D">
            <w:pPr>
              <w:pStyle w:val="NoSpacing"/>
              <w:jc w:val="center"/>
            </w:pPr>
          </w:p>
          <w:p w14:paraId="388D1801" w14:textId="77777777" w:rsidR="00550094" w:rsidRPr="00D92A6F" w:rsidRDefault="00550094" w:rsidP="005A380D">
            <w:pPr>
              <w:pStyle w:val="NoSpacing"/>
              <w:jc w:val="center"/>
            </w:pPr>
          </w:p>
          <w:p w14:paraId="17DE9FC7" w14:textId="77777777" w:rsidR="00550094" w:rsidRPr="00D92A6F" w:rsidRDefault="00550094" w:rsidP="005A380D">
            <w:pPr>
              <w:pStyle w:val="NoSpacing"/>
              <w:jc w:val="center"/>
            </w:pPr>
          </w:p>
          <w:p w14:paraId="52A45EB9" w14:textId="77777777" w:rsidR="00550094" w:rsidRPr="00D92A6F" w:rsidRDefault="00550094" w:rsidP="005A380D">
            <w:pPr>
              <w:pStyle w:val="NoSpacing"/>
              <w:jc w:val="center"/>
            </w:pPr>
          </w:p>
          <w:p w14:paraId="06D2B959" w14:textId="77777777" w:rsidR="00550094" w:rsidRPr="00D92A6F" w:rsidRDefault="00550094" w:rsidP="005A380D">
            <w:pPr>
              <w:pStyle w:val="NoSpacing"/>
              <w:jc w:val="center"/>
            </w:pPr>
          </w:p>
          <w:p w14:paraId="5D1D5283" w14:textId="77777777" w:rsidR="00550094" w:rsidRPr="00D92A6F" w:rsidRDefault="00550094" w:rsidP="005A380D">
            <w:pPr>
              <w:pStyle w:val="NoSpacing"/>
              <w:jc w:val="center"/>
            </w:pPr>
          </w:p>
          <w:p w14:paraId="48F35ADC" w14:textId="77777777" w:rsidR="00550094" w:rsidRPr="00D92A6F" w:rsidRDefault="00550094" w:rsidP="005A380D">
            <w:pPr>
              <w:pStyle w:val="NoSpacing"/>
              <w:jc w:val="center"/>
            </w:pPr>
          </w:p>
          <w:p w14:paraId="3AF179A5" w14:textId="77777777" w:rsidR="00550094" w:rsidRPr="00D92A6F" w:rsidRDefault="00550094" w:rsidP="005A380D">
            <w:pPr>
              <w:pStyle w:val="NoSpacing"/>
              <w:jc w:val="center"/>
            </w:pPr>
          </w:p>
          <w:p w14:paraId="5CD492F8" w14:textId="77777777" w:rsidR="00550094" w:rsidRPr="00D92A6F" w:rsidRDefault="00550094" w:rsidP="005A380D">
            <w:pPr>
              <w:pStyle w:val="NoSpacing"/>
              <w:jc w:val="center"/>
            </w:pPr>
          </w:p>
          <w:p w14:paraId="621720BD" w14:textId="77777777" w:rsidR="00550094" w:rsidRPr="00D92A6F" w:rsidRDefault="00550094" w:rsidP="005A380D">
            <w:pPr>
              <w:pStyle w:val="NoSpacing"/>
              <w:jc w:val="center"/>
            </w:pPr>
          </w:p>
          <w:p w14:paraId="2C4FDB09" w14:textId="77777777" w:rsidR="00550094" w:rsidRPr="00D92A6F" w:rsidRDefault="00550094" w:rsidP="005A380D">
            <w:pPr>
              <w:pStyle w:val="NoSpacing"/>
              <w:jc w:val="center"/>
            </w:pPr>
          </w:p>
          <w:p w14:paraId="0E92C316" w14:textId="77777777" w:rsidR="00550094" w:rsidRPr="00D92A6F" w:rsidRDefault="00550094" w:rsidP="005A380D">
            <w:pPr>
              <w:pStyle w:val="NoSpacing"/>
              <w:jc w:val="center"/>
            </w:pPr>
          </w:p>
          <w:p w14:paraId="2F52DC2A" w14:textId="77777777" w:rsidR="00550094" w:rsidRDefault="00550094" w:rsidP="005A380D">
            <w:pPr>
              <w:pStyle w:val="NoSpacing"/>
            </w:pPr>
          </w:p>
          <w:p w14:paraId="18D50171" w14:textId="77777777" w:rsidR="00550094" w:rsidRDefault="00550094" w:rsidP="005A380D">
            <w:pPr>
              <w:pStyle w:val="NoSpacing"/>
            </w:pPr>
          </w:p>
          <w:p w14:paraId="3EA4F8C9" w14:textId="77777777" w:rsidR="00550094" w:rsidRDefault="00550094" w:rsidP="005A380D">
            <w:pPr>
              <w:pStyle w:val="NoSpacing"/>
            </w:pPr>
          </w:p>
          <w:p w14:paraId="59E8FB5A" w14:textId="77777777" w:rsidR="00550094" w:rsidRDefault="00550094" w:rsidP="005A380D">
            <w:pPr>
              <w:pStyle w:val="NoSpacing"/>
            </w:pPr>
          </w:p>
          <w:p w14:paraId="59FF9EB5" w14:textId="77777777" w:rsidR="00550094" w:rsidRDefault="00550094" w:rsidP="005A380D">
            <w:pPr>
              <w:pStyle w:val="NoSpacing"/>
            </w:pPr>
          </w:p>
          <w:p w14:paraId="3E787EFD" w14:textId="77777777" w:rsidR="00550094" w:rsidRDefault="00550094" w:rsidP="005A380D">
            <w:pPr>
              <w:pStyle w:val="NoSpacing"/>
            </w:pPr>
          </w:p>
          <w:p w14:paraId="2FAC85B4" w14:textId="77777777" w:rsidR="00550094" w:rsidRDefault="00550094" w:rsidP="005A380D">
            <w:pPr>
              <w:pStyle w:val="NoSpacing"/>
            </w:pPr>
          </w:p>
          <w:p w14:paraId="08922369" w14:textId="77777777" w:rsidR="00550094" w:rsidRPr="00D92A6F" w:rsidRDefault="00550094" w:rsidP="005A380D">
            <w:pPr>
              <w:pStyle w:val="NoSpacing"/>
            </w:pPr>
          </w:p>
        </w:tc>
      </w:tr>
      <w:tr w:rsidR="00550094" w:rsidRPr="00D92A6F" w14:paraId="29AF9686" w14:textId="77777777" w:rsidTr="005A380D">
        <w:trPr>
          <w:trHeight w:val="360"/>
          <w:jc w:val="center"/>
        </w:trPr>
        <w:tc>
          <w:tcPr>
            <w:tcW w:w="5000" w:type="pct"/>
            <w:vAlign w:val="center"/>
          </w:tcPr>
          <w:p w14:paraId="67510166" w14:textId="77777777" w:rsidR="00550094" w:rsidRPr="00D92A6F" w:rsidRDefault="00550094" w:rsidP="005A380D">
            <w:pPr>
              <w:pStyle w:val="NoSpacing"/>
              <w:jc w:val="center"/>
              <w:rPr>
                <w:b/>
                <w:bCs/>
              </w:rPr>
            </w:pPr>
            <w:r w:rsidRPr="00D92A6F">
              <w:rPr>
                <w:b/>
                <w:bCs/>
              </w:rPr>
              <w:t>Nuno Ferreira 2013153319</w:t>
            </w:r>
          </w:p>
        </w:tc>
      </w:tr>
    </w:tbl>
    <w:p w14:paraId="502E5ECE" w14:textId="77777777" w:rsidR="00550094" w:rsidRDefault="00550094" w:rsidP="00550094">
      <w:pPr>
        <w:pStyle w:val="Heading1"/>
        <w:spacing w:before="0"/>
      </w:pPr>
      <w:r>
        <w:lastRenderedPageBreak/>
        <w:t>Estrutura geral do programa</w:t>
      </w:r>
    </w:p>
    <w:p w14:paraId="1DF7F3A8" w14:textId="77777777" w:rsidR="00DA5DA7" w:rsidRPr="00550094" w:rsidRDefault="00C41336" w:rsidP="00550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B404F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0094">
        <w:rPr>
          <w:rFonts w:ascii="Times New Roman" w:hAnsi="Times New Roman" w:cs="Times New Roman"/>
          <w:sz w:val="24"/>
          <w:szCs w:val="24"/>
        </w:rPr>
        <w:t>O programa possui 13 classes claramente diferenciadas. A classe Pessoa é abstrata e apresenta um método abstrato (menu) a ser executado por cada uma das suas classes. Nessas classes (Aluno,</w:t>
      </w:r>
      <w:r>
        <w:rPr>
          <w:rFonts w:ascii="Times New Roman" w:hAnsi="Times New Roman" w:cs="Times New Roman"/>
          <w:sz w:val="24"/>
          <w:szCs w:val="24"/>
        </w:rPr>
        <w:t xml:space="preserve"> Docente e </w:t>
      </w:r>
      <w:r w:rsidRPr="00550094">
        <w:rPr>
          <w:rFonts w:ascii="Times New Roman" w:hAnsi="Times New Roman" w:cs="Times New Roman"/>
          <w:sz w:val="24"/>
          <w:szCs w:val="24"/>
        </w:rPr>
        <w:t>NaoDocente) o método é apresentado de maneira diferente com base no tipo de pessoa. Nessas classes o utilizador pode adicionar, remover ou alterar dados sobre cada uma das pessoas. O programa também apresenta as classes Curso, Disciplina, Exame e Sala em que são desenvolvidos métodos para a criação, edição e remoção destes objetos. Já a classe Estatísticas é responsável por apresentar as estatísticas do programa ao utilizador de acordo com as especificações do enunciado. A classe FicheiroTexto é responsável pela receção dos dados da classe Estatísticas e a escrita dos mesmos, caso assim o utilizador pretenda, num ficheiro de estatisticas, estatisticas.txt. Finalmente a classe FicheiroObjetos é responsável pela leitura e escrita dos ficheiros de objetos relativamente às pessoas, exames, cursos e salas. Com as classes vão também ser enviados ficheiros com dados para efeitos de teste.</w:t>
      </w:r>
    </w:p>
    <w:p w14:paraId="7DEEED17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0A75C1" w14:textId="77777777" w:rsidR="00550094" w:rsidRDefault="00550094" w:rsidP="00550094">
      <w:pPr>
        <w:pStyle w:val="Heading1"/>
        <w:spacing w:before="0"/>
      </w:pPr>
      <w:r>
        <w:t>Descrição da estrutura de dados</w:t>
      </w:r>
    </w:p>
    <w:p w14:paraId="76544440" w14:textId="77777777" w:rsidR="00550094" w:rsidRPr="00550094" w:rsidRDefault="00550094" w:rsidP="00550094"/>
    <w:p w14:paraId="19CB54F9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0094">
        <w:rPr>
          <w:rFonts w:ascii="Times New Roman" w:hAnsi="Times New Roman" w:cs="Times New Roman"/>
          <w:sz w:val="24"/>
          <w:szCs w:val="24"/>
        </w:rPr>
        <w:t>Como foi dito anteriormente o programa possui treze classes cada uma com a sua estrutura de dados. Começando pela classe Docente ela possui uma String que representa a área de investigação do docente em causa. Dados como o nome, email, número e categoria são obtidos nas super class a que a classe Docente está relacionada. O mesmo processo ocorre para a classe NaoDocente, que possui apenas uma String para representar o cargo e para a classe Aluno, que possui três dados: um long para representar o seu número de aluno, um inteiro para representar o ano em que se encontra e uma string para representar o estatuto do aluno. A classe Curso possui duas strings, uma para o nome do curso e outra para o grau que o curso confere, um inteiro que representa a duração do curso e possui também uma ArrayList que identifica as disciplinas que o curso possui. É uma ArrayList de disciplinas. A classe Sala possui apenas uma string para identificar o nome da sala e um inteiro para identificar a sua ocupação máxima. A classe Disciplina possui uma string para identificar o nome da disciplina, um objeto da classe Docente para indentificar o docente responsável, uma ArrayList de objetos da classe Docente para identificar os docentes auxiliares e uma ArrayList de objetos da classe Aluno para identificar os alunos inscritos à disciplina. A classe Exame possui um objeto da classe Disciplina para representar a disciplina associada ao exame, um objeto da classe Date para representar a data do exame na forma (yyyy-MM-dd HH:mm), um inteiro para representar a duração do exame e um objeto da classe Sala para representar a sala onde o exame vai decorrer. A classe Departamento é responsável pela inicialização e conclusão do programa e por isso possui estruturas de dados, na forma de ArrayList, capazes de guardar todos os dados que o programa lê quando inicia ou fecha. Esta classe é responsável pelo "preenchimento" destas ArrayList e a sua utilização nos menus que cada classe possui. A classe FicheiroTexto possui um objeto da classe BufferedWriter para escrever no ficheiro e um objeto da classe FileWriter que é usado pelo objeto da classe BufferedWriter para conseguir escrever no ficheiro de texto. A classe FicheiroObjetos possui um objeto da classe ObjectInputStream e outro objeto da classe ObjectOutputStream para executar, respetivamente, a leitura e escrita dos ficheiros.</w:t>
      </w:r>
    </w:p>
    <w:p w14:paraId="2887828A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A7B6CE" w14:textId="77777777" w:rsidR="00550094" w:rsidRDefault="00550094" w:rsidP="00550094">
      <w:pPr>
        <w:pStyle w:val="Heading1"/>
        <w:spacing w:before="0"/>
      </w:pPr>
      <w:r>
        <w:t>Ficheiros usados</w:t>
      </w:r>
    </w:p>
    <w:p w14:paraId="4A1CF266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8C0CBE" w14:textId="77777777" w:rsidR="00550094" w:rsidRP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0094">
        <w:rPr>
          <w:rFonts w:ascii="Times New Roman" w:hAnsi="Times New Roman" w:cs="Times New Roman"/>
          <w:sz w:val="24"/>
          <w:szCs w:val="24"/>
        </w:rPr>
        <w:t>Relativamente aos ficheiros são criados, se não existirem, quatro ficheiros de objetos para as classes Sala, Curso, Exame e Pessoa e um ficheiro de texto para a classe Estatisticas onde se guarda toda a informação em relação ás estatisticas do programa, caso o utilizador pretenda que assim seja.</w:t>
      </w:r>
      <w:r>
        <w:rPr>
          <w:rFonts w:ascii="Times New Roman" w:hAnsi="Times New Roman" w:cs="Times New Roman"/>
          <w:sz w:val="24"/>
          <w:szCs w:val="24"/>
        </w:rPr>
        <w:t xml:space="preserve"> Em conjunto com este relatório vão também ser enviados ficheiros de teste para as classes anteriormente mencionadas. Os ficheiros contêm os seguintes dados:</w:t>
      </w:r>
    </w:p>
    <w:p w14:paraId="3ED1BF1F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Utilizadores:</w:t>
      </w:r>
    </w:p>
    <w:p w14:paraId="0F9DE9E6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Docentes (na forma nome;</w:t>
      </w:r>
      <w:r w:rsidR="00AD1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email;</w:t>
      </w:r>
      <w:r w:rsidR="00AD14C1">
        <w:rPr>
          <w:rFonts w:ascii="Times New Roman" w:hAnsi="Times New Roman" w:cs="Times New Roman"/>
          <w:sz w:val="24"/>
          <w:szCs w:val="24"/>
        </w:rPr>
        <w:t xml:space="preserve"> nú</w:t>
      </w:r>
      <w:r>
        <w:rPr>
          <w:rFonts w:ascii="Times New Roman" w:hAnsi="Times New Roman" w:cs="Times New Roman"/>
          <w:sz w:val="24"/>
          <w:szCs w:val="24"/>
        </w:rPr>
        <w:t xml:space="preserve">mero de docente; </w:t>
      </w:r>
      <w:r w:rsidR="00AD14C1">
        <w:rPr>
          <w:rFonts w:ascii="Times New Roman" w:hAnsi="Times New Roman" w:cs="Times New Roman"/>
          <w:sz w:val="24"/>
          <w:szCs w:val="24"/>
        </w:rPr>
        <w:t>categoria; área de investigação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822C3AB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a; </w:t>
      </w:r>
      <w:hyperlink r:id="rId4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a@dei.uc.pt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; 1; assistente; redes</w:t>
      </w:r>
    </w:p>
    <w:p w14:paraId="28B949EB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b; </w:t>
      </w:r>
      <w:hyperlink r:id="rId5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b@dei.uc.pt</w:t>
        </w:r>
      </w:hyperlink>
      <w:r>
        <w:rPr>
          <w:rFonts w:ascii="Times New Roman" w:hAnsi="Times New Roman" w:cs="Times New Roman"/>
          <w:sz w:val="24"/>
          <w:szCs w:val="24"/>
        </w:rPr>
        <w:t>; 2; auxiliar; iia</w:t>
      </w:r>
    </w:p>
    <w:p w14:paraId="67558B32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c; </w:t>
      </w:r>
      <w:hyperlink r:id="rId6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c@dei.uc.pt</w:t>
        </w:r>
      </w:hyperlink>
      <w:r>
        <w:rPr>
          <w:rFonts w:ascii="Times New Roman" w:hAnsi="Times New Roman" w:cs="Times New Roman"/>
          <w:sz w:val="24"/>
          <w:szCs w:val="24"/>
        </w:rPr>
        <w:t>; 3 ;auxiliar; sistemas de informação</w:t>
      </w:r>
    </w:p>
    <w:p w14:paraId="57C9DA4C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d; </w:t>
      </w:r>
      <w:hyperlink r:id="rId7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d@dei.uc.pt</w:t>
        </w:r>
      </w:hyperlink>
      <w:r>
        <w:rPr>
          <w:rFonts w:ascii="Times New Roman" w:hAnsi="Times New Roman" w:cs="Times New Roman"/>
          <w:sz w:val="24"/>
          <w:szCs w:val="24"/>
        </w:rPr>
        <w:t>; 4; catedrático; comunicação e telemática</w:t>
      </w:r>
    </w:p>
    <w:p w14:paraId="75C88D58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e; </w:t>
      </w:r>
      <w:hyperlink r:id="rId8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e@dei.uc.pt</w:t>
        </w:r>
      </w:hyperlink>
      <w:r>
        <w:rPr>
          <w:rFonts w:ascii="Times New Roman" w:hAnsi="Times New Roman" w:cs="Times New Roman"/>
          <w:sz w:val="24"/>
          <w:szCs w:val="24"/>
        </w:rPr>
        <w:t>; 5; associado; sistemas de informação</w:t>
      </w:r>
    </w:p>
    <w:p w14:paraId="29E34CDA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f; </w:t>
      </w:r>
      <w:hyperlink r:id="rId9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f@dei.uc.pt</w:t>
        </w:r>
      </w:hyperlink>
      <w:r>
        <w:rPr>
          <w:rFonts w:ascii="Times New Roman" w:hAnsi="Times New Roman" w:cs="Times New Roman"/>
          <w:sz w:val="24"/>
          <w:szCs w:val="24"/>
        </w:rPr>
        <w:t>; 6; assistente; redes</w:t>
      </w:r>
    </w:p>
    <w:p w14:paraId="1007FF9F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g; </w:t>
      </w:r>
      <w:hyperlink r:id="rId10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g@dei.uc.pt</w:t>
        </w:r>
      </w:hyperlink>
      <w:r>
        <w:rPr>
          <w:rFonts w:ascii="Times New Roman" w:hAnsi="Times New Roman" w:cs="Times New Roman"/>
          <w:sz w:val="24"/>
          <w:szCs w:val="24"/>
        </w:rPr>
        <w:t>; 7; associado; telemática</w:t>
      </w:r>
    </w:p>
    <w:p w14:paraId="1DE621A0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h; </w:t>
      </w:r>
      <w:hyperlink r:id="rId11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h@dei.uc.pt</w:t>
        </w:r>
      </w:hyperlink>
      <w:r>
        <w:rPr>
          <w:rFonts w:ascii="Times New Roman" w:hAnsi="Times New Roman" w:cs="Times New Roman"/>
          <w:sz w:val="24"/>
          <w:szCs w:val="24"/>
        </w:rPr>
        <w:t>; 8; auxiliar; sistemas operativos</w:t>
      </w:r>
    </w:p>
    <w:p w14:paraId="20A4A6B5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i; </w:t>
      </w:r>
      <w:hyperlink r:id="rId12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i@dei.uc.pt</w:t>
        </w:r>
      </w:hyperlink>
      <w:r>
        <w:rPr>
          <w:rFonts w:ascii="Times New Roman" w:hAnsi="Times New Roman" w:cs="Times New Roman"/>
          <w:sz w:val="24"/>
          <w:szCs w:val="24"/>
        </w:rPr>
        <w:t>; 9; assistente; compressão de dados</w:t>
      </w:r>
    </w:p>
    <w:p w14:paraId="679C2E57" w14:textId="77777777" w:rsidR="00550094" w:rsidRDefault="00550094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j; </w:t>
      </w:r>
      <w:hyperlink r:id="rId13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j@dei.uc.pt</w:t>
        </w:r>
      </w:hyperlink>
      <w:r>
        <w:rPr>
          <w:rFonts w:ascii="Times New Roman" w:hAnsi="Times New Roman" w:cs="Times New Roman"/>
          <w:sz w:val="24"/>
          <w:szCs w:val="24"/>
        </w:rPr>
        <w:t>; 10; catedrático; redes</w:t>
      </w:r>
    </w:p>
    <w:p w14:paraId="6DAAAF79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1A9610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Não Docentes (na forma nome; email; número de funcionário; categoria; cargo):</w:t>
      </w:r>
    </w:p>
    <w:p w14:paraId="3EFBCD3D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k; </w:t>
      </w:r>
      <w:hyperlink r:id="rId14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k@dei.uc.pt</w:t>
        </w:r>
      </w:hyperlink>
      <w:r>
        <w:rPr>
          <w:rFonts w:ascii="Times New Roman" w:hAnsi="Times New Roman" w:cs="Times New Roman"/>
          <w:sz w:val="24"/>
          <w:szCs w:val="24"/>
        </w:rPr>
        <w:t>; 11; assistente operacional; secretaria</w:t>
      </w:r>
    </w:p>
    <w:p w14:paraId="5CFD6670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l; </w:t>
      </w:r>
      <w:hyperlink r:id="rId15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l@dei.uc.pt</w:t>
        </w:r>
      </w:hyperlink>
      <w:r>
        <w:rPr>
          <w:rFonts w:ascii="Times New Roman" w:hAnsi="Times New Roman" w:cs="Times New Roman"/>
          <w:sz w:val="24"/>
          <w:szCs w:val="24"/>
        </w:rPr>
        <w:t>; 12; assistente técnico; financeiro</w:t>
      </w:r>
    </w:p>
    <w:p w14:paraId="004FC942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m; </w:t>
      </w:r>
      <w:hyperlink r:id="rId16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m@dei.uc.pt</w:t>
        </w:r>
      </w:hyperlink>
      <w:r>
        <w:rPr>
          <w:rFonts w:ascii="Times New Roman" w:hAnsi="Times New Roman" w:cs="Times New Roman"/>
          <w:sz w:val="24"/>
          <w:szCs w:val="24"/>
        </w:rPr>
        <w:t>; 13; técnico de informática; apoio técnico</w:t>
      </w:r>
    </w:p>
    <w:p w14:paraId="0FE8920A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n; </w:t>
      </w:r>
      <w:hyperlink r:id="rId17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n@dei.uc.pt</w:t>
        </w:r>
      </w:hyperlink>
      <w:r>
        <w:rPr>
          <w:rFonts w:ascii="Times New Roman" w:hAnsi="Times New Roman" w:cs="Times New Roman"/>
          <w:sz w:val="24"/>
          <w:szCs w:val="24"/>
        </w:rPr>
        <w:t>; 14; técnico superior; secretaria</w:t>
      </w:r>
    </w:p>
    <w:p w14:paraId="683751CA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o; </w:t>
      </w:r>
      <w:hyperlink r:id="rId18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o@dei.uc.pt</w:t>
        </w:r>
      </w:hyperlink>
      <w:r>
        <w:rPr>
          <w:rFonts w:ascii="Times New Roman" w:hAnsi="Times New Roman" w:cs="Times New Roman"/>
          <w:sz w:val="24"/>
          <w:szCs w:val="24"/>
        </w:rPr>
        <w:t>; 15; especialista em informática; financeiro</w:t>
      </w:r>
    </w:p>
    <w:p w14:paraId="2D499785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468CE6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Aluno (na forma nome; email; número de aluno; ano de inscrição; regime):</w:t>
      </w:r>
    </w:p>
    <w:p w14:paraId="5C984D9D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p; </w:t>
      </w:r>
      <w:hyperlink r:id="rId19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p@dei.uc.pt</w:t>
        </w:r>
      </w:hyperlink>
      <w:r>
        <w:rPr>
          <w:rFonts w:ascii="Times New Roman" w:hAnsi="Times New Roman" w:cs="Times New Roman"/>
          <w:sz w:val="24"/>
          <w:szCs w:val="24"/>
        </w:rPr>
        <w:t>; 16; 1; normal</w:t>
      </w:r>
    </w:p>
    <w:p w14:paraId="59E655D4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q; </w:t>
      </w:r>
      <w:hyperlink r:id="rId20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q@dei.uc.pt</w:t>
        </w:r>
      </w:hyperlink>
      <w:r>
        <w:rPr>
          <w:rFonts w:ascii="Times New Roman" w:hAnsi="Times New Roman" w:cs="Times New Roman"/>
          <w:sz w:val="24"/>
          <w:szCs w:val="24"/>
        </w:rPr>
        <w:t>; 17; 3; normal</w:t>
      </w:r>
    </w:p>
    <w:p w14:paraId="74777F07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r; </w:t>
      </w:r>
      <w:hyperlink r:id="rId21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r@dei.uc.pt</w:t>
        </w:r>
      </w:hyperlink>
      <w:r>
        <w:rPr>
          <w:rFonts w:ascii="Times New Roman" w:hAnsi="Times New Roman" w:cs="Times New Roman"/>
          <w:sz w:val="24"/>
          <w:szCs w:val="24"/>
        </w:rPr>
        <w:t>; 18; 2; atleta</w:t>
      </w:r>
    </w:p>
    <w:p w14:paraId="275127A8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s; </w:t>
      </w:r>
      <w:hyperlink r:id="rId22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s@dei.uc.pt</w:t>
        </w:r>
      </w:hyperlink>
      <w:r>
        <w:rPr>
          <w:rFonts w:ascii="Times New Roman" w:hAnsi="Times New Roman" w:cs="Times New Roman"/>
          <w:sz w:val="24"/>
          <w:szCs w:val="24"/>
        </w:rPr>
        <w:t>; 19; 1; dirigente associativo</w:t>
      </w:r>
    </w:p>
    <w:p w14:paraId="6F6B1219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t; </w:t>
      </w:r>
      <w:hyperlink r:id="rId23" w:history="1">
        <w:r w:rsidRPr="006F2052">
          <w:rPr>
            <w:rStyle w:val="Hyperlink"/>
            <w:rFonts w:ascii="Times New Roman" w:hAnsi="Times New Roman" w:cs="Times New Roman"/>
            <w:sz w:val="24"/>
            <w:szCs w:val="24"/>
          </w:rPr>
          <w:t>t@dei.uc.pt</w:t>
        </w:r>
      </w:hyperlink>
      <w:r>
        <w:rPr>
          <w:rFonts w:ascii="Times New Roman" w:hAnsi="Times New Roman" w:cs="Times New Roman"/>
          <w:sz w:val="24"/>
          <w:szCs w:val="24"/>
        </w:rPr>
        <w:t>; 20; 2; trabalhor-estudante</w:t>
      </w:r>
    </w:p>
    <w:p w14:paraId="79A24084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91F678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Salas (na forma nome; ocupação):</w:t>
      </w:r>
    </w:p>
    <w:p w14:paraId="5AA956CC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Anfiteatro A; 250;</w:t>
      </w:r>
    </w:p>
    <w:p w14:paraId="2D73BDF5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Anfiteatro B; 50</w:t>
      </w:r>
    </w:p>
    <w:p w14:paraId="4C4B1E6B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Anfiteatro C; 50</w:t>
      </w:r>
    </w:p>
    <w:p w14:paraId="78DAD479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(na forma nome; duração; grau; disciplinas):</w:t>
      </w:r>
    </w:p>
    <w:p w14:paraId="7E160B7B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Engenharia Informática; 3; Li</w:t>
      </w:r>
      <w:r w:rsidR="009B2F61">
        <w:rPr>
          <w:rFonts w:ascii="Times New Roman" w:hAnsi="Times New Roman" w:cs="Times New Roman"/>
          <w:sz w:val="24"/>
          <w:szCs w:val="24"/>
        </w:rPr>
        <w:t>cenciatura; SO, IRC, TI, POO, SD</w:t>
      </w:r>
    </w:p>
    <w:p w14:paraId="2EC372AF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1366F0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 (na forma nome; regente; docentes auxiliares; alunos):</w:t>
      </w:r>
    </w:p>
    <w:p w14:paraId="5260C3FA" w14:textId="77777777" w:rsidR="00AD14C1" w:rsidRDefault="00AD14C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SO; </w:t>
      </w:r>
      <w:r w:rsidR="009B2F61">
        <w:rPr>
          <w:rFonts w:ascii="Times New Roman" w:hAnsi="Times New Roman" w:cs="Times New Roman"/>
          <w:sz w:val="24"/>
          <w:szCs w:val="24"/>
        </w:rPr>
        <w:t>a; b,c,f,e; 16,17,18,19,20</w:t>
      </w:r>
    </w:p>
    <w:p w14:paraId="654B2FE6" w14:textId="77777777" w:rsidR="009B2F61" w:rsidRDefault="009B2F61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IRC; h; i,j,c,f; 16,17,18,19,20</w:t>
      </w:r>
    </w:p>
    <w:p w14:paraId="107981D8" w14:textId="77777777" w:rsidR="009B2F61" w:rsidRDefault="009B2F61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TI; d; g,h,e,a; 16,17,18,19,20</w:t>
      </w:r>
    </w:p>
    <w:p w14:paraId="2076F58A" w14:textId="77777777" w:rsidR="009B2F61" w:rsidRDefault="009B2F61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POO; c; f,a,b,i; 16,17,18,19,20</w:t>
      </w:r>
    </w:p>
    <w:p w14:paraId="0EB68035" w14:textId="77777777" w:rsidR="009B2F61" w:rsidRDefault="009B2F61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SD; e; b,f,h,j; 16,17,18,19,20</w:t>
      </w:r>
    </w:p>
    <w:p w14:paraId="0A613943" w14:textId="77777777" w:rsidR="009B2F61" w:rsidRDefault="009B2F6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DE882B" w14:textId="77777777" w:rsidR="009B2F61" w:rsidRDefault="009B2F61" w:rsidP="005500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1AC8BD" w14:textId="77777777" w:rsidR="009B2F61" w:rsidRDefault="009B2F61" w:rsidP="009B2F61">
      <w:pPr>
        <w:pStyle w:val="Heading1"/>
        <w:spacing w:before="0"/>
      </w:pPr>
      <w:r>
        <w:t>Funcionamento do programa</w:t>
      </w:r>
    </w:p>
    <w:p w14:paraId="0093E2D1" w14:textId="77777777" w:rsidR="009B2F61" w:rsidRDefault="009B2F61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2F61">
        <w:rPr>
          <w:rFonts w:ascii="Times New Roman" w:hAnsi="Times New Roman" w:cs="Times New Roman"/>
          <w:sz w:val="24"/>
          <w:szCs w:val="24"/>
        </w:rPr>
        <w:t>Assim que o programa inicia os ficheiros que são anteriormente mencionados são lidos e os seus dados são guardados nas respetivas ArrayList. Caso os ficheiros não existam são criados na pasta do programa. Após a leitura dos ficheiros o programa apresenta ao utilizador um menu onde este pode escolher entre 5 opções: Exame, Pessoal, Cursos, Salas e Estatísticas. A opção Exame permite ao utilizador criar um exame, lançar as notas de um exame, alterar um parâmetro de um exame ou remover um exame. A opção Pessoa</w:t>
      </w:r>
      <w:r>
        <w:rPr>
          <w:rFonts w:ascii="Times New Roman" w:hAnsi="Times New Roman" w:cs="Times New Roman"/>
          <w:sz w:val="24"/>
          <w:szCs w:val="24"/>
        </w:rPr>
        <w:t>l apresenta por sua vez mais um</w:t>
      </w:r>
      <w:r w:rsidRPr="009B2F61">
        <w:rPr>
          <w:rFonts w:ascii="Times New Roman" w:hAnsi="Times New Roman" w:cs="Times New Roman"/>
          <w:sz w:val="24"/>
          <w:szCs w:val="24"/>
        </w:rPr>
        <w:t xml:space="preserve"> menu onde o utilizador pode escolher entre Docente, NaoDocente e Aluno. Para cada uma destas hipóteses o utilizador pode adicionar, alterar ou remover uma Pessoa. A opção Cursos permite ao utilizador adicionar, remover ou alterar um curso e respetivamente as suas disciplinas. A opção Salas permite ao utilizador adicionar, remover ou alterar uma sala. Finalmente, a opção Estatísticas permite ao utilizador obter dados sobre exames, cursos e pessoas. A cada opção o utilizador pode guardar os dados que lhe são apresentados no ficheiro de texto criado para o efeito. A qualquer momento do programa o utilizador pode voltar ao menu inicial, bastando apenas premir 0. Quando o utilizador quiser sair do programa todos os dados do programa são guardados nos respetivos ficheiros e o programa termina com sucesso.</w:t>
      </w:r>
    </w:p>
    <w:p w14:paraId="2EFD95AC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63AFA4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55FD58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5E4FFD9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7EA72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29DD40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199ED1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EE851A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82CC3E" w14:textId="275A563E" w:rsidR="00C41336" w:rsidRDefault="00C41336" w:rsidP="00C41336">
      <w:pPr>
        <w:pStyle w:val="Heading1"/>
        <w:spacing w:before="0"/>
      </w:pPr>
      <w:r>
        <w:t>Diagrama inicial</w:t>
      </w:r>
    </w:p>
    <w:p w14:paraId="49FD2786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E21D45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898E85" w14:textId="41B55D33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2D75D5" w14:textId="4F8BC8F0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0E4D6A" w14:textId="40A88D55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F83228B" wp14:editId="03E9065E">
            <wp:simplePos x="0" y="0"/>
            <wp:positionH relativeFrom="column">
              <wp:posOffset>-146334</wp:posOffset>
            </wp:positionH>
            <wp:positionV relativeFrom="paragraph">
              <wp:posOffset>304584</wp:posOffset>
            </wp:positionV>
            <wp:extent cx="6642100" cy="4693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UML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C979A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10BC59" w14:textId="06C3B578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166E29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8CEDD7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8D2DDE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25728C" w14:textId="06336FF9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A8109E" w14:textId="2B2C72A3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925A3B" w14:textId="35CE9554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9C8BA9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A6A065" w14:textId="565EDB6A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641FE8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28B941" w14:textId="714F538E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57F8BD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EE2EEC" w14:textId="7C83EB8E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8AD96B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C3B4DD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FE57B3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7770EE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341A85" w14:textId="66BF60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EA6C23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432C18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FF6318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896968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9DA4E1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CB2D5F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9862FE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1A56B5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7D2C94" w14:textId="71FDC96A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2406E7" w14:textId="76393E1F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299D4B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3306BD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A5FAA0" w14:textId="4055A520" w:rsidR="00C41336" w:rsidRDefault="00C41336" w:rsidP="00C41336">
      <w:pPr>
        <w:pStyle w:val="Heading1"/>
        <w:spacing w:before="0"/>
      </w:pPr>
      <w:r>
        <w:t>Diagrama final</w:t>
      </w:r>
    </w:p>
    <w:p w14:paraId="30965003" w14:textId="77777777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884448" w14:textId="28BEC511" w:rsidR="00C41336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7513BC" w14:textId="30DE0989" w:rsidR="00C41336" w:rsidRPr="00550094" w:rsidRDefault="00C41336" w:rsidP="009B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BC7B1D3" wp14:editId="0AF0B30F">
            <wp:simplePos x="0" y="0"/>
            <wp:positionH relativeFrom="column">
              <wp:posOffset>-214009</wp:posOffset>
            </wp:positionH>
            <wp:positionV relativeFrom="paragraph">
              <wp:posOffset>372529</wp:posOffset>
            </wp:positionV>
            <wp:extent cx="6992457" cy="3998176"/>
            <wp:effectExtent l="0" t="0" r="0" b="0"/>
            <wp:wrapNone/>
            <wp:docPr id="2" name="Picture 2" descr="../../../../../../Downloads/Untitled%20Diagr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Untitled%20Diagram.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286" cy="400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41336" w:rsidRPr="00550094" w:rsidSect="0055009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94"/>
    <w:rsid w:val="00073724"/>
    <w:rsid w:val="00550094"/>
    <w:rsid w:val="006807AB"/>
    <w:rsid w:val="007B041A"/>
    <w:rsid w:val="009146ED"/>
    <w:rsid w:val="009B2F61"/>
    <w:rsid w:val="00AD14C1"/>
    <w:rsid w:val="00C41336"/>
    <w:rsid w:val="00EE6E87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A6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09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0094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50094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500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f@dei.uc.pt" TargetMode="External"/><Relationship Id="rId20" Type="http://schemas.openxmlformats.org/officeDocument/2006/relationships/hyperlink" Target="mailto:q@dei.uc.pt" TargetMode="External"/><Relationship Id="rId21" Type="http://schemas.openxmlformats.org/officeDocument/2006/relationships/hyperlink" Target="mailto:r@dei.uc.pt" TargetMode="External"/><Relationship Id="rId22" Type="http://schemas.openxmlformats.org/officeDocument/2006/relationships/hyperlink" Target="mailto:s@dei.uc.pt" TargetMode="External"/><Relationship Id="rId23" Type="http://schemas.openxmlformats.org/officeDocument/2006/relationships/hyperlink" Target="mailto:t@dei.uc.pt" TargetMode="External"/><Relationship Id="rId24" Type="http://schemas.openxmlformats.org/officeDocument/2006/relationships/image" Target="media/image1.emf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hyperlink" Target="mailto:g@dei.uc.pt" TargetMode="External"/><Relationship Id="rId11" Type="http://schemas.openxmlformats.org/officeDocument/2006/relationships/hyperlink" Target="mailto:h@dei.uc.pt" TargetMode="External"/><Relationship Id="rId12" Type="http://schemas.openxmlformats.org/officeDocument/2006/relationships/hyperlink" Target="mailto:i@dei.uc.pt" TargetMode="External"/><Relationship Id="rId13" Type="http://schemas.openxmlformats.org/officeDocument/2006/relationships/hyperlink" Target="mailto:j@dei.uc.pt" TargetMode="External"/><Relationship Id="rId14" Type="http://schemas.openxmlformats.org/officeDocument/2006/relationships/hyperlink" Target="mailto:k@dei.uc.pt" TargetMode="External"/><Relationship Id="rId15" Type="http://schemas.openxmlformats.org/officeDocument/2006/relationships/hyperlink" Target="mailto:l@dei.uc.pt" TargetMode="External"/><Relationship Id="rId16" Type="http://schemas.openxmlformats.org/officeDocument/2006/relationships/hyperlink" Target="mailto:m@dei.uc.pt" TargetMode="External"/><Relationship Id="rId17" Type="http://schemas.openxmlformats.org/officeDocument/2006/relationships/hyperlink" Target="mailto:n@dei.uc.pt" TargetMode="External"/><Relationship Id="rId18" Type="http://schemas.openxmlformats.org/officeDocument/2006/relationships/hyperlink" Target="mailto:o@dei.uc.pt" TargetMode="External"/><Relationship Id="rId19" Type="http://schemas.openxmlformats.org/officeDocument/2006/relationships/hyperlink" Target="mailto:p@dei.uc.p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a@dei.uc.pt" TargetMode="External"/><Relationship Id="rId5" Type="http://schemas.openxmlformats.org/officeDocument/2006/relationships/hyperlink" Target="mailto:b@dei.uc.pt" TargetMode="External"/><Relationship Id="rId6" Type="http://schemas.openxmlformats.org/officeDocument/2006/relationships/hyperlink" Target="mailto:c@dei.uc.pt" TargetMode="External"/><Relationship Id="rId7" Type="http://schemas.openxmlformats.org/officeDocument/2006/relationships/hyperlink" Target="mailto:d@dei.uc.pt" TargetMode="External"/><Relationship Id="rId8" Type="http://schemas.openxmlformats.org/officeDocument/2006/relationships/hyperlink" Target="mailto:e@dei.uc.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914AD1A34A474BBD4CBDA105E10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7CED-728A-FF45-9DC2-90C1102B2DBF}"/>
      </w:docPartPr>
      <w:docPartBody>
        <w:p w:rsidR="00557BDE" w:rsidRDefault="00E726F1" w:rsidP="00E726F1">
          <w:pPr>
            <w:pStyle w:val="3F914AD1A34A474BBD4CBDA105E10F41"/>
          </w:pPr>
          <w:r>
            <w:rPr>
              <w:rFonts w:asciiTheme="majorHAnsi" w:eastAsiaTheme="majorEastAsia" w:hAnsiTheme="majorHAnsi" w:cstheme="majorBidi"/>
              <w:caps/>
            </w:rPr>
            <w:t>[Escrever o nome da empresa]</w:t>
          </w:r>
        </w:p>
      </w:docPartBody>
    </w:docPart>
    <w:docPart>
      <w:docPartPr>
        <w:name w:val="2904EA2D50FF7645B4499F7E7AAE7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4017-64E3-A040-A62B-907BCD482118}"/>
      </w:docPartPr>
      <w:docPartBody>
        <w:p w:rsidR="00557BDE" w:rsidRDefault="00E726F1" w:rsidP="00E726F1">
          <w:pPr>
            <w:pStyle w:val="2904EA2D50FF7645B4499F7E7AAE7B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  <w:docPart>
      <w:docPartPr>
        <w:name w:val="B4DACD69F3E4814284F8E5D8E851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07409-1F8B-D94E-8A71-0AD7490BB4EF}"/>
      </w:docPartPr>
      <w:docPartBody>
        <w:p w:rsidR="00557BDE" w:rsidRDefault="00E726F1" w:rsidP="00E726F1">
          <w:pPr>
            <w:pStyle w:val="B4DACD69F3E4814284F8E5D8E8512C8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F1"/>
    <w:rsid w:val="00063EF6"/>
    <w:rsid w:val="00557BDE"/>
    <w:rsid w:val="00E666EE"/>
    <w:rsid w:val="00E7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914AD1A34A474BBD4CBDA105E10F41">
    <w:name w:val="3F914AD1A34A474BBD4CBDA105E10F41"/>
    <w:rsid w:val="00E726F1"/>
  </w:style>
  <w:style w:type="paragraph" w:customStyle="1" w:styleId="2904EA2D50FF7645B4499F7E7AAE7B19">
    <w:name w:val="2904EA2D50FF7645B4499F7E7AAE7B19"/>
    <w:rsid w:val="00E726F1"/>
  </w:style>
  <w:style w:type="paragraph" w:customStyle="1" w:styleId="B4DACD69F3E4814284F8E5D8E8512C82">
    <w:name w:val="B4DACD69F3E4814284F8E5D8E8512C82"/>
    <w:rsid w:val="00E72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1198</Words>
  <Characters>6829</Characters>
  <Application>Microsoft Macintosh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Estrutura geral do programa</vt:lpstr>
      <vt:lpstr>Descrição da estrutura de dados</vt:lpstr>
      <vt:lpstr>Ficheiros usados</vt:lpstr>
    </vt:vector>
  </TitlesOfParts>
  <Company>FACULDADE DE CIENCIAS E TECNOLOGIA DA UNIVERSIDADE DE COIMBRA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Exames do DEI</dc:title>
  <dc:subject>Projeto de POO</dc:subject>
  <dc:creator>Nuno Cardia</dc:creator>
  <cp:keywords/>
  <dc:description/>
  <cp:lastModifiedBy>Nuno Cardia</cp:lastModifiedBy>
  <cp:revision>2</cp:revision>
  <cp:lastPrinted>2016-12-17T18:12:00Z</cp:lastPrinted>
  <dcterms:created xsi:type="dcterms:W3CDTF">2016-12-17T17:46:00Z</dcterms:created>
  <dcterms:modified xsi:type="dcterms:W3CDTF">2016-12-17T19:50:00Z</dcterms:modified>
</cp:coreProperties>
</file>