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02AF2" w14:textId="3794D550" w:rsidR="00360C13" w:rsidRDefault="00360C13"/>
    <w:p w14:paraId="4291AFEC" w14:textId="79C4B5EA" w:rsidR="00C96C6D" w:rsidRPr="00C96C6D" w:rsidRDefault="00C96C6D" w:rsidP="00C96C6D"/>
    <w:p w14:paraId="47EB3715" w14:textId="77777777" w:rsidR="00C96C6D" w:rsidRDefault="00C96C6D"/>
    <w:p w14:paraId="7ADA7F31" w14:textId="513065A7" w:rsidR="00C96C6D" w:rsidRDefault="00C96C6D"/>
    <w:p w14:paraId="7911924D" w14:textId="436E2D41" w:rsidR="00C96C6D" w:rsidRDefault="00C96C6D"/>
    <w:p w14:paraId="0D5730CA" w14:textId="1DA3C96F" w:rsidR="00C96C6D" w:rsidRDefault="00C96C6D"/>
    <w:p w14:paraId="37DC584C" w14:textId="6B302D9D" w:rsidR="00C96C6D" w:rsidRDefault="00C96C6D"/>
    <w:p w14:paraId="2C4C1D75" w14:textId="3252CFFB" w:rsidR="00C96C6D" w:rsidRDefault="00552DBA">
      <w:r>
        <w:rPr>
          <w:noProof/>
        </w:rPr>
        <w:drawing>
          <wp:anchor distT="0" distB="0" distL="114300" distR="114300" simplePos="0" relativeHeight="251658240" behindDoc="0" locked="0" layoutInCell="1" allowOverlap="1" wp14:anchorId="0CD79F6B" wp14:editId="007DFC2E">
            <wp:simplePos x="0" y="0"/>
            <wp:positionH relativeFrom="margin">
              <wp:align>center</wp:align>
            </wp:positionH>
            <wp:positionV relativeFrom="paragraph">
              <wp:posOffset>19150</wp:posOffset>
            </wp:positionV>
            <wp:extent cx="4989182" cy="5414211"/>
            <wp:effectExtent l="0" t="0" r="2540" b="0"/>
            <wp:wrapNone/>
            <wp:docPr id="367865506" name="Imagem 1" descr="Imagem cri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cria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82" cy="541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D014A" w14:textId="34B88FEA" w:rsidR="00C96C6D" w:rsidRDefault="00C96C6D"/>
    <w:p w14:paraId="2275E32E" w14:textId="530A5D21" w:rsidR="00C96C6D" w:rsidRDefault="00C96C6D"/>
    <w:p w14:paraId="4DD17725" w14:textId="540A270E" w:rsidR="00C96C6D" w:rsidRDefault="00C96C6D"/>
    <w:p w14:paraId="323585EB" w14:textId="2E699404" w:rsidR="00C96C6D" w:rsidRDefault="00C96C6D"/>
    <w:p w14:paraId="44A42D31" w14:textId="34CD44D6" w:rsidR="00C96C6D" w:rsidRDefault="00C96C6D"/>
    <w:p w14:paraId="1CB0D4F6" w14:textId="55D44557" w:rsidR="00C96C6D" w:rsidRDefault="00C96C6D"/>
    <w:p w14:paraId="1910DB50" w14:textId="77777777" w:rsidR="00C96C6D" w:rsidRDefault="00C96C6D"/>
    <w:p w14:paraId="243B0AC1" w14:textId="77777777" w:rsidR="00C96C6D" w:rsidRDefault="00C96C6D"/>
    <w:p w14:paraId="25A48F03" w14:textId="77777777" w:rsidR="00C96C6D" w:rsidRDefault="00C96C6D"/>
    <w:p w14:paraId="228ABC5D" w14:textId="77777777" w:rsidR="00C96C6D" w:rsidRDefault="00C96C6D"/>
    <w:p w14:paraId="2C3B1830" w14:textId="77777777" w:rsidR="00C96C6D" w:rsidRDefault="00C96C6D"/>
    <w:p w14:paraId="069D0421" w14:textId="32BFE39D" w:rsidR="00C96C6D" w:rsidRDefault="00C96C6D">
      <w:r>
        <w:br w:type="page"/>
      </w:r>
    </w:p>
    <w:p w14:paraId="29B8EB42" w14:textId="77777777" w:rsidR="00552DBA" w:rsidRPr="00552DBA" w:rsidRDefault="00552DBA" w:rsidP="00552DBA">
      <w:pPr>
        <w:rPr>
          <w:b/>
          <w:bCs/>
        </w:rPr>
      </w:pPr>
      <w:r w:rsidRPr="00552DBA">
        <w:rPr>
          <w:rFonts w:ascii="Segoe UI Emoji" w:hAnsi="Segoe UI Emoji" w:cs="Segoe UI Emoji"/>
          <w:b/>
          <w:bCs/>
        </w:rPr>
        <w:lastRenderedPageBreak/>
        <w:t>🧾</w:t>
      </w:r>
      <w:r w:rsidRPr="00552DBA">
        <w:rPr>
          <w:b/>
          <w:bCs/>
        </w:rPr>
        <w:t xml:space="preserve"> PROTOCOLO DE DETOX HEPÁTICO</w:t>
      </w:r>
    </w:p>
    <w:p w14:paraId="6F3D8ED2" w14:textId="3BD0A9D2" w:rsidR="00552DBA" w:rsidRPr="00552DBA" w:rsidRDefault="00552DBA" w:rsidP="00552DBA">
      <w:r w:rsidRPr="00552DBA">
        <w:rPr>
          <w:b/>
          <w:bCs/>
        </w:rPr>
        <w:t>Nome do paciente:</w:t>
      </w:r>
      <w:r w:rsidRPr="00552DBA">
        <w:t xml:space="preserve"> </w:t>
      </w:r>
      <w:r w:rsidRPr="00552DBA">
        <w:br/>
      </w:r>
      <w:r w:rsidRPr="00552DBA">
        <w:rPr>
          <w:b/>
          <w:bCs/>
        </w:rPr>
        <w:t>Data de início:</w:t>
      </w:r>
      <w:r w:rsidRPr="00552DBA">
        <w:t xml:space="preserve"> </w:t>
      </w:r>
      <w:r w:rsidRPr="00552DBA">
        <w:br/>
      </w:r>
      <w:r w:rsidRPr="00552DBA">
        <w:rPr>
          <w:b/>
          <w:bCs/>
        </w:rPr>
        <w:t>Duração sugerida:</w:t>
      </w:r>
      <w:r w:rsidRPr="00552DBA">
        <w:t xml:space="preserve"> 21 dias (ajustável)</w:t>
      </w:r>
      <w:r w:rsidRPr="00552DBA">
        <w:br/>
      </w:r>
      <w:r w:rsidR="00000000">
        <w:pict w14:anchorId="0AD7D831">
          <v:rect id="_x0000_i1025" style="width:0;height:1.5pt" o:hralign="center" o:hrstd="t" o:hr="t" fillcolor="#a0a0a0" stroked="f"/>
        </w:pict>
      </w:r>
    </w:p>
    <w:p w14:paraId="279CF551" w14:textId="77777777" w:rsidR="00552DBA" w:rsidRPr="00552DBA" w:rsidRDefault="00552DBA" w:rsidP="00552DBA">
      <w:pPr>
        <w:rPr>
          <w:b/>
          <w:bCs/>
        </w:rPr>
      </w:pPr>
      <w:r w:rsidRPr="00552DBA">
        <w:rPr>
          <w:rFonts w:ascii="Segoe UI Emoji" w:hAnsi="Segoe UI Emoji" w:cs="Segoe UI Emoji"/>
          <w:b/>
          <w:bCs/>
        </w:rPr>
        <w:t>⚠️</w:t>
      </w:r>
      <w:r w:rsidRPr="00552DBA">
        <w:rPr>
          <w:b/>
          <w:bCs/>
        </w:rPr>
        <w:t xml:space="preserve"> IMPORTANTE</w:t>
      </w:r>
    </w:p>
    <w:p w14:paraId="4B7BF4F9" w14:textId="208E69FB" w:rsidR="00552DBA" w:rsidRPr="00552DBA" w:rsidRDefault="00552DBA" w:rsidP="00552DBA">
      <w:r w:rsidRPr="00552DBA">
        <w:t>Este protocolo é de carácter complementar e individualizado. Não substitui avaliação médica. Deve ser sempre adaptado à condição clínica e estilo de vida do paciente.</w:t>
      </w:r>
    </w:p>
    <w:p w14:paraId="6D71D869" w14:textId="77777777" w:rsidR="00552DBA" w:rsidRPr="00552DBA" w:rsidRDefault="00000000" w:rsidP="00552DBA">
      <w:r>
        <w:pict w14:anchorId="158D8A19">
          <v:rect id="_x0000_i1026" style="width:0;height:1.5pt" o:hralign="center" o:hrstd="t" o:hr="t" fillcolor="#a0a0a0" stroked="f"/>
        </w:pict>
      </w:r>
    </w:p>
    <w:p w14:paraId="438819D3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 xml:space="preserve">1. </w:t>
      </w:r>
      <w:r w:rsidRPr="00552DBA">
        <w:rPr>
          <w:rFonts w:ascii="Segoe UI Emoji" w:hAnsi="Segoe UI Emoji" w:cs="Segoe UI Emoji"/>
          <w:b/>
          <w:bCs/>
        </w:rPr>
        <w:t>🎯</w:t>
      </w:r>
      <w:r w:rsidRPr="00552DBA">
        <w:rPr>
          <w:b/>
          <w:bCs/>
        </w:rPr>
        <w:t xml:space="preserve"> Objetivos do Protocolo</w:t>
      </w:r>
    </w:p>
    <w:p w14:paraId="575379DC" w14:textId="77777777" w:rsidR="00552DBA" w:rsidRPr="00552DBA" w:rsidRDefault="00552DBA" w:rsidP="00552DBA">
      <w:pPr>
        <w:numPr>
          <w:ilvl w:val="0"/>
          <w:numId w:val="1"/>
        </w:numPr>
      </w:pPr>
      <w:r w:rsidRPr="00552DBA">
        <w:t>Estimular a função hepática e biliar</w:t>
      </w:r>
    </w:p>
    <w:p w14:paraId="3876CE54" w14:textId="77777777" w:rsidR="00552DBA" w:rsidRPr="00552DBA" w:rsidRDefault="00552DBA" w:rsidP="00552DBA">
      <w:pPr>
        <w:numPr>
          <w:ilvl w:val="0"/>
          <w:numId w:val="1"/>
        </w:numPr>
      </w:pPr>
      <w:r w:rsidRPr="00552DBA">
        <w:t>Apoiar os processos de biotransformação hepática (Fase I e Fase II)</w:t>
      </w:r>
    </w:p>
    <w:p w14:paraId="40D64B73" w14:textId="77777777" w:rsidR="00552DBA" w:rsidRPr="00552DBA" w:rsidRDefault="00552DBA" w:rsidP="00552DBA">
      <w:pPr>
        <w:numPr>
          <w:ilvl w:val="0"/>
          <w:numId w:val="1"/>
        </w:numPr>
      </w:pPr>
      <w:r w:rsidRPr="00552DBA">
        <w:t>Reduzir carga tóxica sistémica</w:t>
      </w:r>
    </w:p>
    <w:p w14:paraId="781959EF" w14:textId="77777777" w:rsidR="00552DBA" w:rsidRPr="00552DBA" w:rsidRDefault="00552DBA" w:rsidP="00552DBA">
      <w:pPr>
        <w:numPr>
          <w:ilvl w:val="0"/>
          <w:numId w:val="1"/>
        </w:numPr>
      </w:pPr>
      <w:r w:rsidRPr="00552DBA">
        <w:t>Melhorar digestão, metabolismo e vitalidade geral</w:t>
      </w:r>
    </w:p>
    <w:p w14:paraId="7F9C19E2" w14:textId="77777777" w:rsidR="00552DBA" w:rsidRPr="00552DBA" w:rsidRDefault="00000000" w:rsidP="00552DBA">
      <w:r>
        <w:pict w14:anchorId="71F7A0B2">
          <v:rect id="_x0000_i1027" style="width:0;height:1.5pt" o:hralign="center" o:hrstd="t" o:hr="t" fillcolor="#a0a0a0" stroked="f"/>
        </w:pict>
      </w:r>
    </w:p>
    <w:p w14:paraId="67572022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 xml:space="preserve">2. </w:t>
      </w:r>
      <w:r w:rsidRPr="00552DBA">
        <w:rPr>
          <w:rFonts w:ascii="Segoe UI Emoji" w:hAnsi="Segoe UI Emoji" w:cs="Segoe UI Emoji"/>
          <w:b/>
          <w:bCs/>
        </w:rPr>
        <w:t>🍵</w:t>
      </w:r>
      <w:r w:rsidRPr="00552DBA">
        <w:rPr>
          <w:b/>
          <w:bCs/>
        </w:rPr>
        <w:t xml:space="preserve"> Chás e Bebidas (diariamente)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4"/>
        <w:gridCol w:w="2981"/>
        <w:gridCol w:w="3076"/>
      </w:tblGrid>
      <w:tr w:rsidR="00552DBA" w:rsidRPr="00552DBA" w14:paraId="4833473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789B43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Bebida / Infusão</w:t>
            </w:r>
          </w:p>
        </w:tc>
        <w:tc>
          <w:tcPr>
            <w:tcW w:w="0" w:type="auto"/>
            <w:vAlign w:val="center"/>
            <w:hideMark/>
          </w:tcPr>
          <w:p w14:paraId="71E903D2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Frequência recomendada</w:t>
            </w:r>
          </w:p>
        </w:tc>
        <w:tc>
          <w:tcPr>
            <w:tcW w:w="0" w:type="auto"/>
            <w:vAlign w:val="center"/>
            <w:hideMark/>
          </w:tcPr>
          <w:p w14:paraId="13448F1F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Função principal</w:t>
            </w:r>
          </w:p>
        </w:tc>
      </w:tr>
      <w:tr w:rsidR="00552DBA" w:rsidRPr="00552DBA" w14:paraId="361E94B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0EB17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Chá de dente-de-leão</w:t>
            </w:r>
          </w:p>
        </w:tc>
        <w:tc>
          <w:tcPr>
            <w:tcW w:w="0" w:type="auto"/>
            <w:vAlign w:val="center"/>
            <w:hideMark/>
          </w:tcPr>
          <w:p w14:paraId="3F87BBD4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1 chávena 2x/dia (manhã/tarde)</w:t>
            </w:r>
          </w:p>
        </w:tc>
        <w:tc>
          <w:tcPr>
            <w:tcW w:w="0" w:type="auto"/>
            <w:vAlign w:val="center"/>
            <w:hideMark/>
          </w:tcPr>
          <w:p w14:paraId="553D9233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 xml:space="preserve">Estímulo </w:t>
            </w:r>
            <w:proofErr w:type="spellStart"/>
            <w:r w:rsidRPr="00552DBA">
              <w:rPr>
                <w:b/>
                <w:bCs/>
              </w:rPr>
              <w:t>hepato</w:t>
            </w:r>
            <w:proofErr w:type="spellEnd"/>
            <w:r w:rsidRPr="00552DBA">
              <w:rPr>
                <w:b/>
                <w:bCs/>
              </w:rPr>
              <w:t>-biliar e diurético</w:t>
            </w:r>
          </w:p>
        </w:tc>
      </w:tr>
      <w:tr w:rsidR="00552DBA" w:rsidRPr="00552DBA" w14:paraId="688A455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C9A7B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Chá de boldo</w:t>
            </w:r>
          </w:p>
        </w:tc>
        <w:tc>
          <w:tcPr>
            <w:tcW w:w="0" w:type="auto"/>
            <w:vAlign w:val="center"/>
            <w:hideMark/>
          </w:tcPr>
          <w:p w14:paraId="05FF44A4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1 chávena após o jantar</w:t>
            </w:r>
          </w:p>
        </w:tc>
        <w:tc>
          <w:tcPr>
            <w:tcW w:w="0" w:type="auto"/>
            <w:vAlign w:val="center"/>
            <w:hideMark/>
          </w:tcPr>
          <w:p w14:paraId="2CF906E5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Apoio digestivo e biliar</w:t>
            </w:r>
          </w:p>
        </w:tc>
      </w:tr>
      <w:tr w:rsidR="00552DBA" w:rsidRPr="00552DBA" w14:paraId="38DBF42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25B98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Chá de alcachofra</w:t>
            </w:r>
          </w:p>
        </w:tc>
        <w:tc>
          <w:tcPr>
            <w:tcW w:w="0" w:type="auto"/>
            <w:vAlign w:val="center"/>
            <w:hideMark/>
          </w:tcPr>
          <w:p w14:paraId="58D092E9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1 chávena por dia</w:t>
            </w:r>
          </w:p>
        </w:tc>
        <w:tc>
          <w:tcPr>
            <w:tcW w:w="0" w:type="auto"/>
            <w:vAlign w:val="center"/>
            <w:hideMark/>
          </w:tcPr>
          <w:p w14:paraId="54A0D36E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Proteção hepática e digestiva</w:t>
            </w:r>
          </w:p>
        </w:tc>
      </w:tr>
      <w:tr w:rsidR="00552DBA" w:rsidRPr="00552DBA" w14:paraId="4C836DB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38504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Água morna com limão em jejum</w:t>
            </w:r>
          </w:p>
        </w:tc>
        <w:tc>
          <w:tcPr>
            <w:tcW w:w="0" w:type="auto"/>
            <w:vAlign w:val="center"/>
            <w:hideMark/>
          </w:tcPr>
          <w:p w14:paraId="7882D167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1 copo ao acordar</w:t>
            </w:r>
          </w:p>
        </w:tc>
        <w:tc>
          <w:tcPr>
            <w:tcW w:w="0" w:type="auto"/>
            <w:vAlign w:val="center"/>
            <w:hideMark/>
          </w:tcPr>
          <w:p w14:paraId="4DA84C49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Ativação digestiva e limpeza</w:t>
            </w:r>
          </w:p>
        </w:tc>
      </w:tr>
      <w:tr w:rsidR="00552DBA" w:rsidRPr="00552DBA" w14:paraId="18DC55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45C6B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Chá de urtiga ou cavalinha</w:t>
            </w:r>
          </w:p>
        </w:tc>
        <w:tc>
          <w:tcPr>
            <w:tcW w:w="0" w:type="auto"/>
            <w:vAlign w:val="center"/>
            <w:hideMark/>
          </w:tcPr>
          <w:p w14:paraId="4D2A6065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1 chávena ao lanche</w:t>
            </w:r>
          </w:p>
        </w:tc>
        <w:tc>
          <w:tcPr>
            <w:tcW w:w="0" w:type="auto"/>
            <w:vAlign w:val="center"/>
            <w:hideMark/>
          </w:tcPr>
          <w:p w14:paraId="6DC0CF44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Drenagem renal e suporte linfático</w:t>
            </w:r>
          </w:p>
        </w:tc>
      </w:tr>
      <w:tr w:rsidR="00552DBA" w:rsidRPr="00552DBA" w14:paraId="7BE40CA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AE515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 xml:space="preserve">Infusão </w:t>
            </w:r>
            <w:proofErr w:type="spellStart"/>
            <w:r w:rsidRPr="00552DBA">
              <w:rPr>
                <w:b/>
                <w:bCs/>
              </w:rPr>
              <w:t>detox</w:t>
            </w:r>
            <w:proofErr w:type="spellEnd"/>
            <w:r w:rsidRPr="00552DBA">
              <w:rPr>
                <w:b/>
                <w:bCs/>
              </w:rPr>
              <w:t xml:space="preserve"> personalizada </w:t>
            </w:r>
            <w:r w:rsidRPr="00552DBA">
              <w:rPr>
                <w:b/>
                <w:bCs/>
                <w:i/>
                <w:iCs/>
              </w:rPr>
              <w:t>(se aplicável)</w:t>
            </w:r>
          </w:p>
        </w:tc>
        <w:tc>
          <w:tcPr>
            <w:tcW w:w="0" w:type="auto"/>
            <w:vAlign w:val="center"/>
            <w:hideMark/>
          </w:tcPr>
          <w:p w14:paraId="0393363E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Conforme orientação específica</w:t>
            </w:r>
          </w:p>
        </w:tc>
        <w:tc>
          <w:tcPr>
            <w:tcW w:w="0" w:type="auto"/>
            <w:vAlign w:val="center"/>
            <w:hideMark/>
          </w:tcPr>
          <w:p w14:paraId="4194934F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Efeito combinado depurativo</w:t>
            </w:r>
          </w:p>
        </w:tc>
      </w:tr>
    </w:tbl>
    <w:p w14:paraId="76C70D8E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>As infusões devem ser preparadas em água a ferver, infundindo 5 a 10 minutos. Não adoçar, ou usar apenas um pouco de mel se necessário.</w:t>
      </w:r>
    </w:p>
    <w:p w14:paraId="5E6FD185" w14:textId="77777777" w:rsidR="00552DBA" w:rsidRPr="00552DBA" w:rsidRDefault="00000000" w:rsidP="00552DBA">
      <w:r>
        <w:pict w14:anchorId="43DCAEAC">
          <v:rect id="_x0000_i1028" style="width:0;height:1.5pt" o:hralign="center" o:hrstd="t" o:hr="t" fillcolor="#a0a0a0" stroked="f"/>
        </w:pict>
      </w:r>
    </w:p>
    <w:p w14:paraId="02C5CB57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lastRenderedPageBreak/>
        <w:t xml:space="preserve">3. </w:t>
      </w:r>
      <w:r w:rsidRPr="00552DBA">
        <w:rPr>
          <w:rFonts w:ascii="Segoe UI Emoji" w:hAnsi="Segoe UI Emoji" w:cs="Segoe UI Emoji"/>
          <w:b/>
          <w:bCs/>
        </w:rPr>
        <w:t>🍽️</w:t>
      </w:r>
      <w:r w:rsidRPr="00552DBA">
        <w:rPr>
          <w:b/>
          <w:bCs/>
        </w:rPr>
        <w:t xml:space="preserve"> Alimentação funcional e anti-inflamatória</w:t>
      </w:r>
    </w:p>
    <w:p w14:paraId="79166AEB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>Alimentos a privilegiar</w:t>
      </w:r>
    </w:p>
    <w:p w14:paraId="6C10C0EB" w14:textId="77777777" w:rsidR="00552DBA" w:rsidRPr="00552DBA" w:rsidRDefault="00552DBA" w:rsidP="00552DBA">
      <w:pPr>
        <w:numPr>
          <w:ilvl w:val="0"/>
          <w:numId w:val="2"/>
        </w:numPr>
      </w:pPr>
      <w:r w:rsidRPr="00552DBA">
        <w:t>Vegetais crucíferos (brócolos, couve, rúcula)</w:t>
      </w:r>
    </w:p>
    <w:p w14:paraId="59C5D867" w14:textId="77777777" w:rsidR="00552DBA" w:rsidRPr="00552DBA" w:rsidRDefault="00552DBA" w:rsidP="00552DBA">
      <w:pPr>
        <w:numPr>
          <w:ilvl w:val="0"/>
          <w:numId w:val="2"/>
        </w:numPr>
      </w:pPr>
      <w:r w:rsidRPr="00552DBA">
        <w:t>Beterraba, alcachofra, alho, cebola</w:t>
      </w:r>
    </w:p>
    <w:p w14:paraId="160BC9F4" w14:textId="77777777" w:rsidR="00552DBA" w:rsidRPr="00552DBA" w:rsidRDefault="00552DBA" w:rsidP="00552DBA">
      <w:pPr>
        <w:numPr>
          <w:ilvl w:val="0"/>
          <w:numId w:val="2"/>
        </w:numPr>
      </w:pPr>
      <w:r w:rsidRPr="00552DBA">
        <w:t>Fruta rica em antioxidantes (mirtilos, maçã, romã)</w:t>
      </w:r>
    </w:p>
    <w:p w14:paraId="5D4F43A5" w14:textId="77777777" w:rsidR="00552DBA" w:rsidRPr="00552DBA" w:rsidRDefault="00552DBA" w:rsidP="00552DBA">
      <w:pPr>
        <w:numPr>
          <w:ilvl w:val="0"/>
          <w:numId w:val="2"/>
        </w:numPr>
      </w:pPr>
      <w:r w:rsidRPr="00552DBA">
        <w:t>Água morna com limão em jejum</w:t>
      </w:r>
    </w:p>
    <w:p w14:paraId="44E2FF03" w14:textId="77777777" w:rsidR="00552DBA" w:rsidRPr="00552DBA" w:rsidRDefault="00552DBA" w:rsidP="00552DBA">
      <w:pPr>
        <w:numPr>
          <w:ilvl w:val="0"/>
          <w:numId w:val="2"/>
        </w:numPr>
      </w:pPr>
      <w:r w:rsidRPr="00552DBA">
        <w:t>Chás depurativos (dente-de-leão, urtiga, cavalinha)</w:t>
      </w:r>
    </w:p>
    <w:p w14:paraId="535DE969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>Evitar</w:t>
      </w:r>
    </w:p>
    <w:p w14:paraId="54D03A62" w14:textId="77777777" w:rsidR="00552DBA" w:rsidRPr="00552DBA" w:rsidRDefault="00552DBA" w:rsidP="00552DBA">
      <w:pPr>
        <w:numPr>
          <w:ilvl w:val="0"/>
          <w:numId w:val="3"/>
        </w:numPr>
      </w:pPr>
      <w:r w:rsidRPr="00552DBA">
        <w:t>Álcool, açúcar, café em excesso</w:t>
      </w:r>
    </w:p>
    <w:p w14:paraId="535CA841" w14:textId="77777777" w:rsidR="00552DBA" w:rsidRPr="00552DBA" w:rsidRDefault="00552DBA" w:rsidP="00552DBA">
      <w:pPr>
        <w:numPr>
          <w:ilvl w:val="0"/>
          <w:numId w:val="3"/>
        </w:numPr>
      </w:pPr>
      <w:r w:rsidRPr="00552DBA">
        <w:t>Laticínios e carne vermelha (durante o protocolo)</w:t>
      </w:r>
    </w:p>
    <w:p w14:paraId="24AF999C" w14:textId="77777777" w:rsidR="00552DBA" w:rsidRPr="00552DBA" w:rsidRDefault="00552DBA" w:rsidP="00552DBA">
      <w:pPr>
        <w:numPr>
          <w:ilvl w:val="0"/>
          <w:numId w:val="3"/>
        </w:numPr>
      </w:pPr>
      <w:r w:rsidRPr="00552DBA">
        <w:t xml:space="preserve">Fritos, alimentos </w:t>
      </w:r>
      <w:proofErr w:type="spellStart"/>
      <w:r w:rsidRPr="00552DBA">
        <w:t>ultraprocessados</w:t>
      </w:r>
      <w:proofErr w:type="spellEnd"/>
      <w:r w:rsidRPr="00552DBA">
        <w:t>, farinhas refinadas</w:t>
      </w:r>
    </w:p>
    <w:p w14:paraId="7FA4C0E5" w14:textId="77777777" w:rsidR="00552DBA" w:rsidRPr="00552DBA" w:rsidRDefault="00000000" w:rsidP="00552DBA">
      <w:r>
        <w:pict w14:anchorId="0425C671">
          <v:rect id="_x0000_i1029" style="width:0;height:1.5pt" o:hralign="center" o:hrstd="t" o:hr="t" fillcolor="#a0a0a0" stroked="f"/>
        </w:pict>
      </w:r>
    </w:p>
    <w:p w14:paraId="6E891F7A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 xml:space="preserve">4. </w:t>
      </w:r>
      <w:r w:rsidRPr="00552DBA">
        <w:rPr>
          <w:rFonts w:ascii="Segoe UI Emoji" w:hAnsi="Segoe UI Emoji" w:cs="Segoe UI Emoji"/>
          <w:b/>
          <w:bCs/>
        </w:rPr>
        <w:t>🧘</w:t>
      </w:r>
      <w:r w:rsidRPr="00552DBA">
        <w:rPr>
          <w:b/>
          <w:bCs/>
        </w:rPr>
        <w:t xml:space="preserve"> Higiene de Vida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0"/>
        <w:gridCol w:w="2112"/>
        <w:gridCol w:w="4511"/>
      </w:tblGrid>
      <w:tr w:rsidR="00552DBA" w:rsidRPr="00552DBA" w14:paraId="2B0C089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898921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Hábito</w:t>
            </w:r>
          </w:p>
        </w:tc>
        <w:tc>
          <w:tcPr>
            <w:tcW w:w="0" w:type="auto"/>
            <w:vAlign w:val="center"/>
            <w:hideMark/>
          </w:tcPr>
          <w:p w14:paraId="405E6991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Frequência</w:t>
            </w:r>
          </w:p>
        </w:tc>
        <w:tc>
          <w:tcPr>
            <w:tcW w:w="0" w:type="auto"/>
            <w:vAlign w:val="center"/>
            <w:hideMark/>
          </w:tcPr>
          <w:p w14:paraId="0104AA75" w14:textId="77777777" w:rsidR="00552DBA" w:rsidRPr="00552DBA" w:rsidRDefault="00552DBA" w:rsidP="00552DBA">
            <w:pPr>
              <w:rPr>
                <w:b/>
                <w:bCs/>
              </w:rPr>
            </w:pPr>
            <w:r w:rsidRPr="00552DBA">
              <w:rPr>
                <w:b/>
                <w:bCs/>
              </w:rPr>
              <w:t>Objetivo</w:t>
            </w:r>
          </w:p>
        </w:tc>
      </w:tr>
      <w:tr w:rsidR="00552DBA" w:rsidRPr="00552DBA" w14:paraId="299E9A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3857F" w14:textId="77777777" w:rsidR="00552DBA" w:rsidRPr="00552DBA" w:rsidRDefault="00552DBA" w:rsidP="00552DBA">
            <w:r w:rsidRPr="00552DBA">
              <w:rPr>
                <w:b/>
                <w:bCs/>
              </w:rPr>
              <w:t>Exercício físico leve</w:t>
            </w:r>
          </w:p>
        </w:tc>
        <w:tc>
          <w:tcPr>
            <w:tcW w:w="0" w:type="auto"/>
            <w:vAlign w:val="center"/>
            <w:hideMark/>
          </w:tcPr>
          <w:p w14:paraId="0D150DED" w14:textId="77777777" w:rsidR="00552DBA" w:rsidRPr="00552DBA" w:rsidRDefault="00552DBA" w:rsidP="00552DBA">
            <w:r w:rsidRPr="00552DBA">
              <w:t>30 min/dia</w:t>
            </w:r>
          </w:p>
        </w:tc>
        <w:tc>
          <w:tcPr>
            <w:tcW w:w="0" w:type="auto"/>
            <w:vAlign w:val="center"/>
            <w:hideMark/>
          </w:tcPr>
          <w:p w14:paraId="7BC40271" w14:textId="77777777" w:rsidR="00552DBA" w:rsidRPr="00552DBA" w:rsidRDefault="00552DBA" w:rsidP="00552DBA">
            <w:r w:rsidRPr="00552DBA">
              <w:t>Estimular circulação e eliminação</w:t>
            </w:r>
          </w:p>
        </w:tc>
      </w:tr>
      <w:tr w:rsidR="00552DBA" w:rsidRPr="00552DBA" w14:paraId="658F6E9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F9E54" w14:textId="77777777" w:rsidR="00552DBA" w:rsidRPr="00552DBA" w:rsidRDefault="00552DBA" w:rsidP="00552DBA">
            <w:r w:rsidRPr="00552DBA">
              <w:rPr>
                <w:b/>
                <w:bCs/>
              </w:rPr>
              <w:t>Respiração profunda</w:t>
            </w:r>
          </w:p>
        </w:tc>
        <w:tc>
          <w:tcPr>
            <w:tcW w:w="0" w:type="auto"/>
            <w:vAlign w:val="center"/>
            <w:hideMark/>
          </w:tcPr>
          <w:p w14:paraId="54B9CEA3" w14:textId="77777777" w:rsidR="00552DBA" w:rsidRPr="00552DBA" w:rsidRDefault="00552DBA" w:rsidP="00552DBA">
            <w:r w:rsidRPr="00552DBA">
              <w:t>5 min/dia</w:t>
            </w:r>
          </w:p>
        </w:tc>
        <w:tc>
          <w:tcPr>
            <w:tcW w:w="0" w:type="auto"/>
            <w:vAlign w:val="center"/>
            <w:hideMark/>
          </w:tcPr>
          <w:p w14:paraId="7739200C" w14:textId="77777777" w:rsidR="00552DBA" w:rsidRPr="00552DBA" w:rsidRDefault="00552DBA" w:rsidP="00552DBA">
            <w:r w:rsidRPr="00552DBA">
              <w:t>Ativação do nervo vago, relaxamento</w:t>
            </w:r>
          </w:p>
        </w:tc>
      </w:tr>
      <w:tr w:rsidR="00552DBA" w:rsidRPr="00552DBA" w14:paraId="52A937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23EA4" w14:textId="77777777" w:rsidR="00552DBA" w:rsidRPr="00552DBA" w:rsidRDefault="00552DBA" w:rsidP="00552DBA">
            <w:r w:rsidRPr="00552DBA">
              <w:rPr>
                <w:b/>
                <w:bCs/>
              </w:rPr>
              <w:t>Sauna / banho quente</w:t>
            </w:r>
          </w:p>
        </w:tc>
        <w:tc>
          <w:tcPr>
            <w:tcW w:w="0" w:type="auto"/>
            <w:vAlign w:val="center"/>
            <w:hideMark/>
          </w:tcPr>
          <w:p w14:paraId="677A04B9" w14:textId="77777777" w:rsidR="00552DBA" w:rsidRPr="00552DBA" w:rsidRDefault="00552DBA" w:rsidP="00552DBA">
            <w:r w:rsidRPr="00552DBA">
              <w:t>2x/semana</w:t>
            </w:r>
          </w:p>
        </w:tc>
        <w:tc>
          <w:tcPr>
            <w:tcW w:w="0" w:type="auto"/>
            <w:vAlign w:val="center"/>
            <w:hideMark/>
          </w:tcPr>
          <w:p w14:paraId="4F1423AB" w14:textId="77777777" w:rsidR="00552DBA" w:rsidRPr="00552DBA" w:rsidRDefault="00552DBA" w:rsidP="00552DBA">
            <w:r w:rsidRPr="00552DBA">
              <w:t>Apoiar excreção cutânea</w:t>
            </w:r>
          </w:p>
        </w:tc>
      </w:tr>
      <w:tr w:rsidR="00552DBA" w:rsidRPr="00552DBA" w14:paraId="26D321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7F388" w14:textId="77777777" w:rsidR="00552DBA" w:rsidRPr="00552DBA" w:rsidRDefault="00552DBA" w:rsidP="00552DBA">
            <w:r w:rsidRPr="00552DBA">
              <w:rPr>
                <w:b/>
                <w:bCs/>
              </w:rPr>
              <w:t>Deitar cedo</w:t>
            </w:r>
          </w:p>
        </w:tc>
        <w:tc>
          <w:tcPr>
            <w:tcW w:w="0" w:type="auto"/>
            <w:vAlign w:val="center"/>
            <w:hideMark/>
          </w:tcPr>
          <w:p w14:paraId="51D66C4A" w14:textId="77777777" w:rsidR="00552DBA" w:rsidRPr="00552DBA" w:rsidRDefault="00552DBA" w:rsidP="00552DBA">
            <w:r w:rsidRPr="00552DBA">
              <w:t>Antes das 23h</w:t>
            </w:r>
          </w:p>
        </w:tc>
        <w:tc>
          <w:tcPr>
            <w:tcW w:w="0" w:type="auto"/>
            <w:vAlign w:val="center"/>
            <w:hideMark/>
          </w:tcPr>
          <w:p w14:paraId="2A054274" w14:textId="77777777" w:rsidR="00552DBA" w:rsidRPr="00552DBA" w:rsidRDefault="00552DBA" w:rsidP="00552DBA">
            <w:r w:rsidRPr="00552DBA">
              <w:t>Suporte à desintoxicação noturna hepática</w:t>
            </w:r>
          </w:p>
        </w:tc>
      </w:tr>
      <w:tr w:rsidR="00552DBA" w:rsidRPr="00552DBA" w14:paraId="7394033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4336C" w14:textId="77777777" w:rsidR="00552DBA" w:rsidRPr="00552DBA" w:rsidRDefault="00552DBA" w:rsidP="00552DBA">
            <w:r w:rsidRPr="00552DBA">
              <w:rPr>
                <w:b/>
                <w:bCs/>
              </w:rPr>
              <w:t>Evacuação diária</w:t>
            </w:r>
          </w:p>
        </w:tc>
        <w:tc>
          <w:tcPr>
            <w:tcW w:w="0" w:type="auto"/>
            <w:vAlign w:val="center"/>
            <w:hideMark/>
          </w:tcPr>
          <w:p w14:paraId="78257E03" w14:textId="77777777" w:rsidR="00552DBA" w:rsidRPr="00552DBA" w:rsidRDefault="00552DBA" w:rsidP="00552DBA">
            <w:r w:rsidRPr="00552DBA">
              <w:t>Idealmente 1-2x/dia</w:t>
            </w:r>
          </w:p>
        </w:tc>
        <w:tc>
          <w:tcPr>
            <w:tcW w:w="0" w:type="auto"/>
            <w:vAlign w:val="center"/>
            <w:hideMark/>
          </w:tcPr>
          <w:p w14:paraId="516039BE" w14:textId="77777777" w:rsidR="00552DBA" w:rsidRPr="00552DBA" w:rsidRDefault="00552DBA" w:rsidP="00552DBA">
            <w:r w:rsidRPr="00552DBA">
              <w:t>Evitar reabsorção de toxinas</w:t>
            </w:r>
          </w:p>
        </w:tc>
      </w:tr>
    </w:tbl>
    <w:p w14:paraId="104C42FA" w14:textId="77777777" w:rsidR="00552DBA" w:rsidRPr="00552DBA" w:rsidRDefault="00000000" w:rsidP="00552DBA">
      <w:r>
        <w:pict w14:anchorId="383A9B3E">
          <v:rect id="_x0000_i1030" style="width:0;height:1.5pt" o:hralign="center" o:hrstd="t" o:hr="t" fillcolor="#a0a0a0" stroked="f"/>
        </w:pict>
      </w:r>
    </w:p>
    <w:p w14:paraId="58B23D2C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 xml:space="preserve">5. </w:t>
      </w:r>
      <w:r w:rsidRPr="00552DBA">
        <w:rPr>
          <w:rFonts w:ascii="Segoe UI Emoji" w:hAnsi="Segoe UI Emoji" w:cs="Segoe UI Emoji"/>
          <w:b/>
          <w:bCs/>
        </w:rPr>
        <w:t>📈</w:t>
      </w:r>
      <w:r w:rsidRPr="00552DBA">
        <w:rPr>
          <w:b/>
          <w:bCs/>
        </w:rPr>
        <w:t xml:space="preserve"> Monitorização e Avaliação</w:t>
      </w:r>
    </w:p>
    <w:p w14:paraId="48E19E58" w14:textId="77777777" w:rsidR="00552DBA" w:rsidRPr="00552DBA" w:rsidRDefault="00552DBA" w:rsidP="00552DBA">
      <w:pPr>
        <w:numPr>
          <w:ilvl w:val="0"/>
          <w:numId w:val="4"/>
        </w:numPr>
      </w:pPr>
      <w:r w:rsidRPr="00552DBA">
        <w:t>Avaliar sintomas como: digestão, fezes, pele, energia, humor</w:t>
      </w:r>
    </w:p>
    <w:p w14:paraId="12847C40" w14:textId="77777777" w:rsidR="00552DBA" w:rsidRPr="00552DBA" w:rsidRDefault="00552DBA" w:rsidP="00552DBA">
      <w:pPr>
        <w:numPr>
          <w:ilvl w:val="0"/>
          <w:numId w:val="4"/>
        </w:numPr>
      </w:pPr>
      <w:r w:rsidRPr="00552DBA">
        <w:t>Reavaliar após 21 dias com possibilidade de extensão, manutenção ou adaptação</w:t>
      </w:r>
    </w:p>
    <w:p w14:paraId="7F9F5466" w14:textId="77777777" w:rsidR="00552DBA" w:rsidRPr="00552DBA" w:rsidRDefault="00000000" w:rsidP="00552DBA">
      <w:r>
        <w:pict w14:anchorId="3B626A39">
          <v:rect id="_x0000_i1031" style="width:0;height:1.5pt" o:hralign="center" o:hrstd="t" o:hr="t" fillcolor="#a0a0a0" stroked="f"/>
        </w:pict>
      </w:r>
    </w:p>
    <w:p w14:paraId="1E75D341" w14:textId="77777777" w:rsidR="00552DBA" w:rsidRPr="00552DBA" w:rsidRDefault="00552DBA" w:rsidP="00552DBA">
      <w:pPr>
        <w:rPr>
          <w:b/>
          <w:bCs/>
        </w:rPr>
      </w:pPr>
      <w:r w:rsidRPr="00552DBA">
        <w:rPr>
          <w:b/>
          <w:bCs/>
        </w:rPr>
        <w:t xml:space="preserve">6. </w:t>
      </w:r>
      <w:r w:rsidRPr="00552DBA">
        <w:rPr>
          <w:rFonts w:ascii="Segoe UI Emoji" w:hAnsi="Segoe UI Emoji" w:cs="Segoe UI Emoji"/>
          <w:b/>
          <w:bCs/>
        </w:rPr>
        <w:t>📝</w:t>
      </w:r>
      <w:r w:rsidRPr="00552DBA">
        <w:rPr>
          <w:b/>
          <w:bCs/>
        </w:rPr>
        <w:t xml:space="preserve"> Notas personalizadas (a preencher por Nuno)</w:t>
      </w:r>
    </w:p>
    <w:p w14:paraId="29362461" w14:textId="77777777" w:rsidR="00552DBA" w:rsidRPr="00552DBA" w:rsidRDefault="00000000" w:rsidP="00552DBA">
      <w:r>
        <w:pict w14:anchorId="4991D83C">
          <v:rect id="_x0000_i1032" style="width:0;height:1.5pt" o:hralign="center" o:hrstd="t" o:hr="t" fillcolor="#a0a0a0" stroked="f"/>
        </w:pict>
      </w:r>
    </w:p>
    <w:p w14:paraId="1D1E66D2" w14:textId="77777777" w:rsidR="00552DBA" w:rsidRPr="00552DBA" w:rsidRDefault="00000000" w:rsidP="00552DBA">
      <w:r>
        <w:pict w14:anchorId="7B21533B">
          <v:rect id="_x0000_i1033" style="width:0;height:1.5pt" o:hralign="center" o:hrstd="t" o:hr="t" fillcolor="#a0a0a0" stroked="f"/>
        </w:pict>
      </w:r>
    </w:p>
    <w:p w14:paraId="325B4801" w14:textId="77777777" w:rsidR="00552DBA" w:rsidRPr="00552DBA" w:rsidRDefault="00000000" w:rsidP="00552DBA">
      <w:r>
        <w:pict w14:anchorId="4882EBAE">
          <v:rect id="_x0000_i1034" style="width:0;height:1.5pt" o:hralign="center" o:hrstd="t" o:hr="t" fillcolor="#a0a0a0" stroked="f"/>
        </w:pict>
      </w:r>
    </w:p>
    <w:p w14:paraId="72E60D4D" w14:textId="77777777" w:rsidR="00552DBA" w:rsidRPr="00552DBA" w:rsidRDefault="00000000" w:rsidP="004A5279">
      <w:pPr>
        <w:jc w:val="center"/>
      </w:pPr>
      <w:r>
        <w:lastRenderedPageBreak/>
        <w:pict w14:anchorId="619845C1">
          <v:rect id="_x0000_i1035" style="width:0;height:1.5pt" o:hralign="center" o:hrstd="t" o:hr="t" fillcolor="#a0a0a0" stroked="f"/>
        </w:pict>
      </w:r>
    </w:p>
    <w:p w14:paraId="7E9932FD" w14:textId="77777777" w:rsidR="00552DBA" w:rsidRPr="00552DBA" w:rsidRDefault="00552DBA" w:rsidP="00552DBA">
      <w:pPr>
        <w:rPr>
          <w:b/>
          <w:bCs/>
        </w:rPr>
      </w:pPr>
      <w:r w:rsidRPr="00552DBA">
        <w:rPr>
          <w:rFonts w:ascii="Segoe UI Emoji" w:hAnsi="Segoe UI Emoji" w:cs="Segoe UI Emoji"/>
          <w:b/>
          <w:bCs/>
        </w:rPr>
        <w:t>📌</w:t>
      </w:r>
      <w:r w:rsidRPr="00552DBA">
        <w:rPr>
          <w:b/>
          <w:bCs/>
        </w:rPr>
        <w:t xml:space="preserve"> Contraindicações e precauções</w:t>
      </w:r>
    </w:p>
    <w:p w14:paraId="56460307" w14:textId="77777777" w:rsidR="00552DBA" w:rsidRPr="00552DBA" w:rsidRDefault="00552DBA" w:rsidP="00552DBA">
      <w:pPr>
        <w:numPr>
          <w:ilvl w:val="0"/>
          <w:numId w:val="5"/>
        </w:numPr>
      </w:pPr>
      <w:r w:rsidRPr="00552DBA">
        <w:t>Grávidas ou lactantes (só com supervisão clínica)</w:t>
      </w:r>
    </w:p>
    <w:p w14:paraId="56EF0BC4" w14:textId="77777777" w:rsidR="00552DBA" w:rsidRPr="00552DBA" w:rsidRDefault="00552DBA" w:rsidP="00552DBA">
      <w:pPr>
        <w:numPr>
          <w:ilvl w:val="0"/>
          <w:numId w:val="5"/>
        </w:numPr>
      </w:pPr>
      <w:r w:rsidRPr="00552DBA">
        <w:t>Patologias hepáticas graves ou cálculos biliares (avaliar previamente)</w:t>
      </w:r>
    </w:p>
    <w:p w14:paraId="577E98B3" w14:textId="41C2751D" w:rsidR="00C96C6D" w:rsidRPr="00C96C6D" w:rsidRDefault="00552DBA" w:rsidP="00C96C6D">
      <w:pPr>
        <w:numPr>
          <w:ilvl w:val="0"/>
          <w:numId w:val="5"/>
        </w:numPr>
      </w:pPr>
      <w:r w:rsidRPr="00552DBA">
        <w:t>Alergias ou intolerâncias a plantas indicadas</w:t>
      </w:r>
    </w:p>
    <w:sectPr w:rsidR="00C96C6D" w:rsidRPr="00C96C6D" w:rsidSect="00552DBA">
      <w:pgSz w:w="11906" w:h="16838" w:code="9"/>
      <w:pgMar w:top="1135" w:right="991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815BB2" w14:textId="77777777" w:rsidR="00243E67" w:rsidRDefault="00243E67" w:rsidP="00C96C6D">
      <w:pPr>
        <w:spacing w:after="0" w:line="240" w:lineRule="auto"/>
      </w:pPr>
      <w:r>
        <w:separator/>
      </w:r>
    </w:p>
  </w:endnote>
  <w:endnote w:type="continuationSeparator" w:id="0">
    <w:p w14:paraId="70901087" w14:textId="77777777" w:rsidR="00243E67" w:rsidRDefault="00243E67" w:rsidP="00C96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7650E1" w14:textId="77777777" w:rsidR="00243E67" w:rsidRDefault="00243E67" w:rsidP="00C96C6D">
      <w:pPr>
        <w:spacing w:after="0" w:line="240" w:lineRule="auto"/>
      </w:pPr>
      <w:r>
        <w:separator/>
      </w:r>
    </w:p>
  </w:footnote>
  <w:footnote w:type="continuationSeparator" w:id="0">
    <w:p w14:paraId="2DABD470" w14:textId="77777777" w:rsidR="00243E67" w:rsidRDefault="00243E67" w:rsidP="00C96C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C2246"/>
    <w:multiLevelType w:val="multilevel"/>
    <w:tmpl w:val="1E980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A2FD9"/>
    <w:multiLevelType w:val="multilevel"/>
    <w:tmpl w:val="CC5E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AF128C"/>
    <w:multiLevelType w:val="multilevel"/>
    <w:tmpl w:val="8ADC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F068BA"/>
    <w:multiLevelType w:val="multilevel"/>
    <w:tmpl w:val="CFBCE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316EC3"/>
    <w:multiLevelType w:val="multilevel"/>
    <w:tmpl w:val="E0466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807280">
    <w:abstractNumId w:val="3"/>
  </w:num>
  <w:num w:numId="2" w16cid:durableId="685326790">
    <w:abstractNumId w:val="2"/>
  </w:num>
  <w:num w:numId="3" w16cid:durableId="1722291912">
    <w:abstractNumId w:val="0"/>
  </w:num>
  <w:num w:numId="4" w16cid:durableId="1512838251">
    <w:abstractNumId w:val="1"/>
  </w:num>
  <w:num w:numId="5" w16cid:durableId="2492406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6D"/>
    <w:rsid w:val="00243E67"/>
    <w:rsid w:val="002E11E8"/>
    <w:rsid w:val="00360C13"/>
    <w:rsid w:val="004A5279"/>
    <w:rsid w:val="00552DBA"/>
    <w:rsid w:val="00611BAF"/>
    <w:rsid w:val="00624669"/>
    <w:rsid w:val="00706B85"/>
    <w:rsid w:val="00910628"/>
    <w:rsid w:val="00A543DD"/>
    <w:rsid w:val="00C96C6D"/>
    <w:rsid w:val="00F70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E1B5B5"/>
  <w15:chartTrackingRefBased/>
  <w15:docId w15:val="{9505038B-7B4E-43A4-A89D-229806A80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96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96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96C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96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96C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96C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96C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96C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96C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96C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96C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96C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96C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96C6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96C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96C6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96C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96C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C96C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96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96C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96C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C96C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96C6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96C6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C96C6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96C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96C6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C96C6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C96C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6C6D"/>
  </w:style>
  <w:style w:type="paragraph" w:styleId="Rodap">
    <w:name w:val="footer"/>
    <w:basedOn w:val="Normal"/>
    <w:link w:val="RodapCarter"/>
    <w:uiPriority w:val="99"/>
    <w:unhideWhenUsed/>
    <w:rsid w:val="00C96C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6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4</Pages>
  <Words>388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Correia</dc:creator>
  <cp:keywords/>
  <dc:description/>
  <cp:lastModifiedBy>Nuno Correia</cp:lastModifiedBy>
  <cp:revision>3</cp:revision>
  <cp:lastPrinted>2025-08-13T15:29:00Z</cp:lastPrinted>
  <dcterms:created xsi:type="dcterms:W3CDTF">2025-08-13T09:39:00Z</dcterms:created>
  <dcterms:modified xsi:type="dcterms:W3CDTF">2025-08-14T19:35:00Z</dcterms:modified>
</cp:coreProperties>
</file>