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7600"/>
        <w:jc w:val="center"/>
        <w:tblBorders>
          <w:top w:val="single" w:color="CFC6D6" w:sz="4"/>
          <w:left w:val="single" w:color="CFC6D6" w:sz="4"/>
          <w:bottom w:val="single" w:color="CFC6D6" w:sz="4"/>
          <w:right w:val="single" w:color="CFC6D6" w:sz="4"/>
          <w:insideH w:val="none" w:color="FFFFFF" w:sz="0"/>
          <w:insideV w:val="none" w:color="FFFFFF" w:sz="0"/>
        </w:tblBorders>
      </w:tblPr>
      <w:tblGrid>
        <w:gridCol w:w="7600"/>
      </w:tblGrid>
      <w:tr>
        <w:tc>
          <w:tcPr>
            <w:tcW w:type="dxa" w:w="7600"/>
            <w:tcMar>
              <w:top w:type="dxa" w:w="80"/>
              <w:left w:type="dxa" w:w="90"/>
              <w:bottom w:type="dxa" w:w="80"/>
              <w:right w:type="dxa" w:w="90"/>
            </w:tcMar>
            <w:vAlign w:val="top"/>
          </w:tcPr>
          <w:p>
            <w:pPr>
              <w:spacing w:after="0" w:before="60"/>
              <w:jc w:val="center"/>
            </w:pPr>
            <w:r>
              <w:rPr>
                <w:rFonts w:ascii="Arial" w:cs="Arial" w:eastAsia="Arial" w:hAnsi="Arial"/>
                <w:b/>
                <w:bCs/>
                <w:color w:val="231A2B"/>
                <w:sz w:val="46"/>
                <w:szCs w:val="46"/>
              </w:rPr>
              <w:t xml:space="preserve">Alchemist’s Arsenal</w:t>
            </w:r>
          </w:p>
          <w:p>
            <w:pPr>
              <w:spacing w:after="60"/>
              <w:jc w:val="center"/>
            </w:pPr>
            <w:r>
              <w:rPr>
                <w:color w:val="6B6275"/>
                <w:sz w:val="22"/>
                <w:szCs w:val="22"/>
              </w:rPr>
              <w:t xml:space="preserve">Game design document</w:t>
            </w:r>
          </w:p>
        </w:tc>
      </w:tr>
    </w:tbl>
    <w:p>
      <w:pPr>
        <w:spacing w:after="160"/>
      </w:pPr>
    </w:p>
    <w:p>
      <w:pPr>
        <w:spacing w:after="60" w:before="60"/>
        <w:jc w:val="center"/>
      </w:pPr>
      <w:r>
        <w:drawing>
          <wp:inline distT="0" distB="0" distL="0" distR="0">
            <wp:extent cx="5619750" cy="3162300"/>
            <wp:effectExtent t="0" r="0" b="0" l="0"/>
            <wp:docPr id="1" name="cover.png" descr="Cover art: the shop on the night the charm went crooked: the witch, the glowing kettle and Tam asleep at the table." title="Cover art: the shop on the night the charm went crooked: the witch, the glowing kettle and Tam asleep at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320" w:before="60"/>
        <w:jc w:val="center"/>
      </w:pPr>
      <w:r>
        <w:rPr>
          <w:i/>
          <w:iCs/>
          <w:color w:val="6B6275"/>
          <w:sz w:val="21"/>
          <w:szCs w:val="21"/>
        </w:rPr>
        <w:t xml:space="preserve">Brew the bombs  ·  Arm the heroes  ·  Break the curse</w:t>
      </w:r>
    </w:p>
    <w:tbl>
      <w:tblPr>
        <w:tblW w:type="dxa" w:w="7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4500"/>
      </w:tblGrid>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systems</w:t>
            </w:r>
          </w:p>
        </w:tc>
        <w:tc>
          <w:tcPr>
            <w:tcW w:type="dxa" w:w="4500"/>
            <w:tcMar>
              <w:top w:type="dxa" w:w="35"/>
              <w:left w:type="dxa" w:w="90"/>
              <w:bottom w:type="dxa" w:w="35"/>
              <w:right w:type="dxa" w:w="90"/>
            </w:tcMar>
            <w:vAlign w:val="top"/>
          </w:tcPr>
          <w:p>
            <w:pPr>
              <w:spacing w:after="0"/>
            </w:pPr>
            <w:r>
              <w:rPr>
                <w:sz w:val="19"/>
                <w:szCs w:val="19"/>
              </w:rPr>
              <w:t xml:space="preserve">Windows PC (Windows 10 / 11, 64-bit)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Genre</w:t>
            </w:r>
          </w:p>
        </w:tc>
        <w:tc>
          <w:tcPr>
            <w:tcW w:type="dxa" w:w="4500"/>
            <w:tcMar>
              <w:top w:type="dxa" w:w="35"/>
              <w:left w:type="dxa" w:w="90"/>
              <w:bottom w:type="dxa" w:w="35"/>
              <w:right w:type="dxa" w:w="90"/>
            </w:tcMar>
            <w:vAlign w:val="top"/>
          </w:tcPr>
          <w:p>
            <w:pPr>
              <w:spacing w:after="0"/>
            </w:pPr>
            <w:r>
              <w:rPr>
                <w:sz w:val="19"/>
                <w:szCs w:val="19"/>
              </w:rPr>
              <w:t xml:space="preserve">Shop management × auto-battler, 2D pixel art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Target age of players</w:t>
            </w:r>
          </w:p>
        </w:tc>
        <w:tc>
          <w:tcPr>
            <w:tcW w:type="dxa" w:w="4500"/>
            <w:tcMar>
              <w:top w:type="dxa" w:w="35"/>
              <w:left w:type="dxa" w:w="90"/>
              <w:bottom w:type="dxa" w:w="35"/>
              <w:right w:type="dxa" w:w="90"/>
            </w:tcMar>
            <w:vAlign w:val="top"/>
          </w:tcPr>
          <w:p>
            <w:pPr>
              <w:spacing w:after="0"/>
            </w:pPr>
            <w:r>
              <w:rPr>
                <w:sz w:val="19"/>
                <w:szCs w:val="19"/>
              </w:rPr>
              <w:t xml:space="preserve">10+</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ESRB / PEGI rating</w:t>
            </w:r>
          </w:p>
        </w:tc>
        <w:tc>
          <w:tcPr>
            <w:tcW w:type="dxa" w:w="4500"/>
            <w:tcMar>
              <w:top w:type="dxa" w:w="35"/>
              <w:left w:type="dxa" w:w="90"/>
              <w:bottom w:type="dxa" w:w="35"/>
              <w:right w:type="dxa" w:w="90"/>
            </w:tcMar>
            <w:vAlign w:val="top"/>
          </w:tcPr>
          <w:p>
            <w:pPr>
              <w:spacing w:after="0"/>
            </w:pPr>
            <w:r>
              <w:rPr>
                <w:sz w:val="19"/>
                <w:szCs w:val="19"/>
              </w:rPr>
              <w:t xml:space="preserve">E10+ (Fantasy Violence) / PEGI 7</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Projected ship date</w:t>
            </w:r>
          </w:p>
        </w:tc>
        <w:tc>
          <w:tcPr>
            <w:tcW w:type="dxa" w:w="4500"/>
            <w:tcMar>
              <w:top w:type="dxa" w:w="35"/>
              <w:left w:type="dxa" w:w="90"/>
              <w:bottom w:type="dxa" w:w="35"/>
              <w:right w:type="dxa" w:w="90"/>
            </w:tcMar>
            <w:vAlign w:val="top"/>
          </w:tcPr>
          <w:p>
            <w:pPr>
              <w:spacing w:after="0"/>
            </w:pPr>
            <w:r>
              <w:rPr>
                <w:sz w:val="19"/>
                <w:szCs w:val="19"/>
              </w:rPr>
              <w:t xml:space="preserve">18 December 2026</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Engine</w:t>
            </w:r>
          </w:p>
        </w:tc>
        <w:tc>
          <w:tcPr>
            <w:tcW w:type="dxa" w:w="4500"/>
            <w:tcMar>
              <w:top w:type="dxa" w:w="35"/>
              <w:left w:type="dxa" w:w="90"/>
              <w:bottom w:type="dxa" w:w="35"/>
              <w:right w:type="dxa" w:w="90"/>
            </w:tcMar>
            <w:vAlign w:val="top"/>
          </w:tcPr>
          <w:p>
            <w:pPr>
              <w:spacing w:after="0"/>
            </w:pPr>
            <w:r>
              <w:rPr>
                <w:sz w:val="19"/>
                <w:szCs w:val="19"/>
              </w:rPr>
              <w:t xml:space="preserve">Unity 6 (2D, Universal Render Pipeline)</w:t>
            </w:r>
          </w:p>
        </w:tc>
      </w:tr>
    </w:tbl>
    <w:p>
      <w:pPr>
        <w:spacing w:after="420"/>
      </w:pPr>
    </w:p>
    <w:p>
      <w:pPr>
        <w:spacing w:after="40"/>
        <w:jc w:val="center"/>
      </w:pPr>
      <w:r>
        <w:rPr>
          <w:b/>
          <w:bCs/>
          <w:sz w:val="21"/>
          <w:szCs w:val="21"/>
        </w:rPr>
        <w:t xml:space="preserve">Nuno Gonçalves</w:t>
      </w:r>
    </w:p>
    <w:p>
      <w:pPr>
        <w:spacing w:after="0"/>
        <w:jc w:val="center"/>
      </w:pPr>
      <w:r>
        <w:rPr>
          <w:color w:val="6B6275"/>
          <w:sz w:val="19"/>
          <w:szCs w:val="19"/>
        </w:rPr>
        <w:t xml:space="preserve">Version 2.0  ·  22 September 2026</w:t>
      </w:r>
    </w:p>
    <w:p>
      <w:pPr>
        <w:pStyle w:val="Heading1"/>
        <w:pageBreakBefore/>
        <w:spacing w:after="260" w:before="120"/>
        <w:jc w:val="center"/>
      </w:pPr>
      <w:r>
        <w:t xml:space="preserve">Outline</w:t>
      </w:r>
    </w:p>
    <w:p>
      <w:pPr>
        <w:pStyle w:val="Heading2"/>
        <w:keepNext/>
        <w:spacing w:after="70" w:before="0"/>
      </w:pPr>
      <w:r>
        <w:t xml:space="preserve">Game story summary</w:t>
      </w:r>
    </w:p>
    <w:p>
      <w:pPr>
        <w:spacing w:after="110" w:before="0" w:line="264"/>
        <w:jc w:val="both"/>
      </w:pPr>
      <w:r>
        <w:t xml:space="preserve">The night before Tam leaves for the Coven’s school on the Peak, Tam and their older sister </w:t>
      </w:r>
      <w:r>
        <w:rPr>
          <w:b/>
          <w:bCs/>
        </w:rPr>
        <w:t xml:space="preserve">Nell Ashgrove</w:t>
      </w:r>
      <w:r>
        <w:t xml:space="preserve"> fight. Nell reaches for the little kettle-charm her grandmother taught her, the one that calms a room, and says it crooked because she is angry. Tam lays their head on the table and does not wake. At dawn </w:t>
      </w:r>
      <w:r>
        <w:rPr>
          <w:b/>
          <w:bCs/>
        </w:rPr>
        <w:t xml:space="preserve">Sister Veil</w:t>
      </w:r>
      <w:r>
        <w:t xml:space="preserve">, the Coven’s envoy, is at the door: a sleep-curse, she says, that only the Coven’s </w:t>
      </w:r>
      <w:r>
        <w:rPr>
          <w:b/>
          <w:bCs/>
        </w:rPr>
        <w:t xml:space="preserve">Matriarch</w:t>
      </w:r>
      <w:r>
        <w:t xml:space="preserve"> can lift, with a cure whose ingredients lie along five roads.</w:t>
      </w:r>
    </w:p>
    <w:p>
      <w:pPr>
        <w:spacing w:after="110" w:before="0" w:line="264"/>
        <w:jc w:val="both"/>
      </w:pPr>
      <w:r>
        <w:t xml:space="preserve">So Nell does the one thing she can. She opens her potion shop at the forest’s edge and arms the heroes who will walk the road for her, and every flask she brews becomes a bomb in somebody else’s hands. Each region pushed back — the </w:t>
      </w:r>
      <w:r>
        <w:rPr>
          <w:b/>
          <w:bCs/>
        </w:rPr>
        <w:t xml:space="preserve">Whispering Woods</w:t>
      </w:r>
      <w:r>
        <w:t xml:space="preserve">, </w:t>
      </w:r>
      <w:r>
        <w:rPr>
          <w:b/>
          <w:bCs/>
        </w:rPr>
        <w:t xml:space="preserve">Cinder Peaks</w:t>
      </w:r>
      <w:r>
        <w:t xml:space="preserve">, </w:t>
      </w:r>
      <w:r>
        <w:rPr>
          <w:b/>
          <w:bCs/>
        </w:rPr>
        <w:t xml:space="preserve">Frostbite Caverns</w:t>
      </w:r>
      <w:r>
        <w:t xml:space="preserve">, </w:t>
      </w:r>
      <w:r>
        <w:rPr>
          <w:b/>
          <w:bCs/>
        </w:rPr>
        <w:t xml:space="preserve">Venom Swamp</w:t>
      </w:r>
      <w:r>
        <w:t xml:space="preserve"> and </w:t>
      </w:r>
      <w:r>
        <w:rPr>
          <w:b/>
          <w:bCs/>
        </w:rPr>
        <w:t xml:space="preserve">the Coven’s Peak</w:t>
      </w:r>
      <w:r>
        <w:t xml:space="preserve"> — brings home a clue: the trees whisper her grandmother’s name, a scorched page describes a ward “for when they come for the child”, children sleep in the ice with Coven thread round their wrists.</w:t>
      </w:r>
    </w:p>
    <w:p>
      <w:pPr>
        <w:spacing w:after="110" w:before="0" w:line="264"/>
        <w:jc w:val="both"/>
      </w:pPr>
      <w:r>
        <w:t xml:space="preserve">At the summit the Matriarch’s mask breaks, and under it is </w:t>
      </w:r>
      <w:r>
        <w:rPr>
          <w:b/>
          <w:bCs/>
        </w:rPr>
        <w:t xml:space="preserve">Grandmother Ysolde</w:t>
      </w:r>
      <w:r>
        <w:t xml:space="preserve">, who went up the mountain to stop the Coven taking children and was made into their Mother instead. Nell’s crooked words were never a curse: they set off the ward Ysolde hid in the kettle, which put Tam to sleep where the Coven could not reach them — and the “cure” is the key that breaks it. </w:t>
      </w:r>
      <w:r>
        <w:rPr>
          <w:i/>
          <w:iCs/>
        </w:rPr>
        <w:t xml:space="preserve">“You didn’t break my charm, Nell. You finished it.”</w:t>
      </w:r>
      <w:r>
        <w:t xml:space="preserve"> The ward lifts only when the one who spoke it lets the anger go. Nell pours the cure into the fire, Tam wakes, and when Veil comes back for the child she finds every hero Nell ever armed standing in the doorway.</w:t>
      </w:r>
    </w:p>
    <w:p>
      <w:pPr>
        <w:pStyle w:val="Heading2"/>
        <w:keepNext/>
        <w:spacing w:after="70" w:before="150"/>
      </w:pPr>
      <w:r>
        <w:t xml:space="preserve">Description of gameflow (what is the player’s experience)</w:t>
      </w:r>
    </w:p>
    <w:p>
      <w:pPr>
        <w:spacing w:after="110" w:before="0" w:line="264"/>
        <w:jc w:val="both"/>
      </w:pPr>
      <w:r>
        <w:rPr>
          <w:i/>
          <w:iCs/>
        </w:rPr>
        <w:t xml:space="preserve">Alchemist’s Arsenal</w:t>
      </w:r>
      <w:r>
        <w:t xml:space="preserve"> fuses a </w:t>
      </w:r>
      <w:r>
        <w:rPr>
          <w:i/>
          <w:iCs/>
        </w:rPr>
        <w:t xml:space="preserve">Papa’s Pizzeria</w:t>
      </w:r>
      <w:r>
        <w:t xml:space="preserve">-style shop rush with a </w:t>
      </w:r>
      <w:r>
        <w:rPr>
          <w:i/>
          <w:iCs/>
        </w:rPr>
        <w:t xml:space="preserve">Jacksmith</w:t>
      </w:r>
      <w:r>
        <w:t xml:space="preserve">-style auto-battler. In most shop games the customer walks away and the story ends; here, the player follows their product out of the door, watches it succeed or fail in battle, and comes back the next morning to do better. Every in-game day has three phases:</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5900"/>
        <w:gridCol w:w="1506"/>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7"/>
                <w:szCs w:val="17"/>
              </w:rPr>
              <w:t xml:space="preserve">Phase</w:t>
            </w:r>
          </w:p>
        </w:tc>
        <w:tc>
          <w:tcPr>
            <w:tcW w:type="dxa" w:w="5900"/>
            <w:shd w:fill="EFE9F3" w:color="auto" w:val="clear"/>
            <w:tcMar>
              <w:top w:type="dxa" w:w="45"/>
              <w:left w:type="dxa" w:w="90"/>
              <w:bottom w:type="dxa" w:w="45"/>
              <w:right w:type="dxa" w:w="90"/>
            </w:tcMar>
            <w:vAlign w:val="top"/>
          </w:tcPr>
          <w:p>
            <w:pPr>
              <w:spacing w:after="0" w:line="240"/>
              <w:jc w:val="left"/>
            </w:pPr>
            <w:r>
              <w:rPr>
                <w:b/>
                <w:bCs/>
                <w:sz w:val="17"/>
                <w:szCs w:val="17"/>
              </w:rPr>
              <w:t xml:space="preserve">What the player does</w:t>
            </w:r>
          </w:p>
        </w:tc>
        <w:tc>
          <w:tcPr>
            <w:tcW w:type="dxa" w:w="1506"/>
            <w:shd w:fill="EFE9F3" w:color="auto" w:val="clear"/>
            <w:tcMar>
              <w:top w:type="dxa" w:w="45"/>
              <w:left w:type="dxa" w:w="90"/>
              <w:bottom w:type="dxa" w:w="45"/>
              <w:right w:type="dxa" w:w="90"/>
            </w:tcMar>
            <w:vAlign w:val="top"/>
          </w:tcPr>
          <w:p>
            <w:pPr>
              <w:spacing w:after="0" w:line="240"/>
              <w:jc w:val="left"/>
            </w:pPr>
            <w:r>
              <w:rPr>
                <w:b/>
                <w:bCs/>
                <w:sz w:val="17"/>
                <w:szCs w:val="17"/>
              </w:rPr>
              <w:t xml:space="preserve">Mood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Morning</w:t>
            </w:r>
            <w:r>
              <w:rPr>
                <w:b w:val="false"/>
                <w:bCs w:val="false"/>
                <w:sz w:val="17"/>
                <w:szCs w:val="17"/>
              </w:rPr>
              <w:t xml:space="preserve"> — the shop</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Take one of three jobs at the counter, then race a real-time clock across the Prep bench, the Cauldron and the Bottling table to brew one elemental bomb for every hero going out.</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Frantic hands</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Afternoon</w:t>
            </w:r>
            <w:r>
              <w:rPr>
                <w:b w:val="false"/>
                <w:bCs w:val="false"/>
                <w:sz w:val="17"/>
                <w:szCs w:val="17"/>
              </w:rPr>
              <w:t xml:space="preserve"> — the road</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The heroes carry those exact flasks into one of five elemental regions and fight waves of monsters, and each region’s guardian, on their own, choosing for themselves what to throw at whom. The player watches, and can speed up or pause.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Calm mind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Evening</w:t>
            </w:r>
            <w:r>
              <w:rPr>
                <w:b w:val="false"/>
                <w:bCs w:val="false"/>
                <w:sz w:val="17"/>
                <w:szCs w:val="17"/>
              </w:rPr>
              <w:t xml:space="preserve"> — home</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Read the report and the pay, buy upgrades, hire and level heroes, pick tomorrow’s party and road, and watch whatever part of the story the day earned. Sleeping saves the game.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Quiet</w:t>
            </w:r>
          </w:p>
        </w:tc>
      </w:tr>
    </w:tbl>
    <w:p>
      <w:pPr>
        <w:spacing w:after="90"/>
      </w:pPr>
    </w:p>
    <w:p>
      <w:pPr>
        <w:spacing w:after="110" w:before="0" w:line="264"/>
        <w:jc w:val="both"/>
      </w:pPr>
      <w:r>
        <w:t xml:space="preserve">The through-line is </w:t>
      </w:r>
      <w:r>
        <w:rPr>
          <w:b/>
          <w:bCs/>
        </w:rPr>
        <w:t xml:space="preserve">quality</w:t>
      </w:r>
      <w:r>
        <w:t xml:space="preserve">. Every flask is scored from 0 to 100 as it is brewed, and in the afternoon that score becomes damage, ammunition, elemental effectiveness and pay. There is no abstract score screen: a sloppy flask visibly fights worse, and the player sees their morning in the heroes’ afternoon.</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2"/>
        <w:gridCol w:w="3102"/>
        <w:gridCol w:w="3102"/>
      </w:tblGrid>
      <w:tr>
        <w:trPr>
          <w:cantSplit/>
        </w:trPr>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morning.png" descr="Morning: the counter" title="Morning: th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Morning</w:t>
            </w:r>
            <w:r>
              <w:rPr>
                <w:i/>
                <w:iCs/>
                <w:color w:val="6B6275"/>
                <w:sz w:val="15"/>
                <w:szCs w:val="15"/>
              </w:rPr>
              <w:t xml:space="preserve"> — a customer, the scouted road and three jobs to choose from.</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afternoon.png" descr="Afternoon: a flask in flight" title="Afternoon: a flask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Afternoon</w:t>
            </w:r>
            <w:r>
              <w:rPr>
                <w:i/>
                <w:iCs/>
                <w:color w:val="6B6275"/>
                <w:sz w:val="15"/>
                <w:szCs w:val="15"/>
              </w:rPr>
              <w:t xml:space="preserve"> — a flask in flight at a pack of Emberlings.</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evening.png" descr="Evening: the report" title="Evening: th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Evening</w:t>
            </w:r>
            <w:r>
              <w:rPr>
                <w:i/>
                <w:iCs/>
                <w:color w:val="6B6275"/>
                <w:sz w:val="15"/>
                <w:szCs w:val="15"/>
              </w:rPr>
              <w:t xml:space="preserve"> — the road, the job and the pay, accounted for.</w:t>
            </w:r>
          </w:p>
        </w:tc>
      </w:tr>
    </w:tbl>
    <w:p>
      <w:pPr>
        <w:pStyle w:val="Heading1"/>
        <w:pageBreakBefore/>
        <w:spacing w:after="260" w:before="120"/>
        <w:jc w:val="center"/>
      </w:pPr>
      <w:r>
        <w:t xml:space="preserve">Character</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906"/>
        <w:gridCol w:w="2400"/>
      </w:tblGrid>
      <w:tr>
        <w:trPr>
          <w:cantSplit/>
        </w:trPr>
        <w:tc>
          <w:tcPr>
            <w:tcW w:type="dxa" w:w="6906"/>
            <w:tcMar>
              <w:top w:type="dxa" w:w="60"/>
              <w:left w:type="dxa" w:w="90"/>
              <w:bottom w:type="dxa" w:w="60"/>
              <w:right w:type="dxa" w:w="90"/>
            </w:tcMar>
            <w:vAlign w:val="top"/>
          </w:tcPr>
          <w:p>
            <w:pPr>
              <w:spacing w:after="70"/>
            </w:pPr>
            <w:r>
              <w:rPr>
                <w:b/>
                <w:bCs/>
              </w:rPr>
              <w:t xml:space="preserve">Main character: Nell Ashgrove</w:t>
            </w:r>
          </w:p>
          <w:p>
            <w:pPr>
              <w:spacing w:after="110" w:before="0" w:line="264"/>
              <w:jc w:val="both"/>
            </w:pPr>
            <w:r>
              <w:t xml:space="preserve">A village witch who learned her craft at her grandmother’s kitchen table — steady hands, a quick temper, and no business casting anything while angry. She never leaves the shop: the player </w:t>
            </w:r>
            <w:r>
              <w:rPr>
                <w:i/>
                <w:iCs/>
              </w:rPr>
              <w:t xml:space="preserve">is</w:t>
            </w:r>
            <w:r>
              <w:t xml:space="preserve"> her, working the counter, the bench and the cauldron. We come to know her through her diary, written in the first person — guilty, stubborn and determined to put right what she thinks she broke.</w:t>
            </w:r>
          </w:p>
          <w:p>
            <w:pPr>
              <w:spacing w:after="0" w:before="0" w:line="264"/>
              <w:jc w:val="both"/>
            </w:pPr>
            <w:r>
              <w:rPr>
                <w:b/>
                <w:bCs/>
              </w:rPr>
              <w:t xml:space="preserve">Tam</w:t>
            </w:r>
            <w:r>
              <w:t xml:space="preserve">, her younger sibling, wanted to go somewhere she couldn’t follow. Asleep at the table from the first night, Tam is the reason for everything; waking them is the goal of the whole game.</w:t>
            </w:r>
          </w:p>
        </w:tc>
        <w:tc>
          <w:tcPr>
            <w:tcW w:type="dxa" w:w="2400"/>
            <w:tcMar>
              <w:top w:type="dxa" w:w="60"/>
              <w:left w:type="dxa" w:w="90"/>
              <w:bottom w:type="dxa" w:w="60"/>
              <w:right w:type="dxa" w:w="90"/>
            </w:tcMar>
            <w:vAlign w:val="top"/>
          </w:tcPr>
          <w:p>
            <w:pPr>
              <w:spacing w:after="60" w:before="60"/>
              <w:jc w:val="center"/>
            </w:pPr>
            <w:r>
              <w:drawing>
                <wp:inline distT="0" distB="0" distL="0" distR="0">
                  <wp:extent cx="914400" cy="1466850"/>
                  <wp:effectExtent t="0" r="0" b="0" l="0"/>
                  <wp:docPr id="1" name="cast_nell.png" descr="Nell Ashgrove" title="Nell Ashgr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 cy="1466850"/>
                          </a:xfrm>
                          <a:prstGeom prst="rect">
                            <a:avLst/>
                          </a:prstGeom>
                        </pic:spPr>
                      </pic:pic>
                    </a:graphicData>
                  </a:graphic>
                </wp:inline>
              </w:drawing>
            </w:r>
          </w:p>
          <w:p>
            <w:pPr>
              <w:spacing w:after="40"/>
              <w:jc w:val="center"/>
            </w:pPr>
            <w:r>
              <w:rPr>
                <w:i/>
                <w:iCs/>
                <w:color w:val="6B6275"/>
                <w:sz w:val="15"/>
                <w:szCs w:val="15"/>
              </w:rPr>
              <w:t xml:space="preserve">Nell Ashgrove</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906"/>
      </w:tblGrid>
      <w:tr>
        <w:trPr>
          <w:cantSplit/>
        </w:trPr>
        <w:tc>
          <w:tcPr>
            <w:tcW w:type="dxa" w:w="2400"/>
            <w:tcMar>
              <w:top w:type="dxa" w:w="60"/>
              <w:left w:type="dxa" w:w="90"/>
              <w:bottom w:type="dxa" w:w="60"/>
              <w:right w:type="dxa" w:w="90"/>
            </w:tcMar>
            <w:vAlign w:val="top"/>
          </w:tcPr>
          <w:p>
            <w:pPr>
              <w:spacing w:after="60" w:before="20"/>
              <w:jc w:val="center"/>
            </w:pPr>
            <w:r>
              <w:drawing>
                <wp:inline distT="0" distB="0" distL="0" distR="0">
                  <wp:extent cx="1428750" cy="1362075"/>
                  <wp:effectExtent t="0" r="0" b="0" l="0"/>
                  <wp:docPr id="1" name="boss_matriarch.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362075"/>
                          </a:xfrm>
                          <a:prstGeom prst="rect">
                            <a:avLst/>
                          </a:prstGeom>
                        </pic:spPr>
                      </pic:pic>
                    </a:graphicData>
                  </a:graphic>
                </wp:inline>
              </w:drawing>
            </w:r>
          </w:p>
          <w:p>
            <w:pPr>
              <w:spacing w:after="40"/>
              <w:jc w:val="center"/>
            </w:pPr>
            <w:r>
              <w:rPr>
                <w:i/>
                <w:iCs/>
                <w:color w:val="6B6275"/>
                <w:sz w:val="15"/>
                <w:szCs w:val="15"/>
              </w:rPr>
              <w:t xml:space="preserve">The Coven Matriarch</w:t>
            </w:r>
          </w:p>
        </w:tc>
        <w:tc>
          <w:tcPr>
            <w:tcW w:type="dxa" w:w="6906"/>
            <w:tcMar>
              <w:top w:type="dxa" w:w="60"/>
              <w:left w:type="dxa" w:w="90"/>
              <w:bottom w:type="dxa" w:w="60"/>
              <w:right w:type="dxa" w:w="90"/>
            </w:tcMar>
            <w:vAlign w:val="top"/>
          </w:tcPr>
          <w:p>
            <w:pPr>
              <w:spacing w:after="70"/>
            </w:pPr>
            <w:r>
              <w:rPr>
                <w:b/>
                <w:bCs/>
              </w:rPr>
              <w:t xml:space="preserve">Antagonists: Sister Veil and the Coven Matriarch</w:t>
            </w:r>
          </w:p>
          <w:p>
            <w:pPr>
              <w:spacing w:after="110" w:before="0" w:line="264"/>
              <w:jc w:val="both"/>
            </w:pPr>
            <w:r>
              <w:rPr>
                <w:b/>
                <w:bCs/>
              </w:rPr>
              <w:t xml:space="preserve">Sister Veil</w:t>
            </w:r>
            <w:r>
              <w:t xml:space="preserve"> calls at the counter from the first days, a customer like any other, and it is she who sends Nell after the cure. Her lines sharpen as Nell gets closer: </w:t>
            </w:r>
            <w:r>
              <w:rPr>
                <w:i/>
                <w:iCs/>
              </w:rPr>
              <w:t xml:space="preserve">“You’re asking questions about your grandmother. Don’t. Ask about the cure.”</w:t>
            </w:r>
          </w:p>
          <w:p>
            <w:pPr>
              <w:spacing w:after="0" w:before="0" w:line="264"/>
              <w:jc w:val="both"/>
            </w:pPr>
            <w:r>
              <w:t xml:space="preserve">The </w:t>
            </w:r>
            <w:r>
              <w:rPr>
                <w:b/>
                <w:bCs/>
              </w:rPr>
              <w:t xml:space="preserve">Matriarch</w:t>
            </w:r>
            <w:r>
              <w:t xml:space="preserve"> waits at the summit: six arms, a crown of spires, a ring of eyes and a cracked porcelain mask. Under the mask is </w:t>
            </w:r>
            <w:r>
              <w:rPr>
                <w:b/>
                <w:bCs/>
              </w:rPr>
              <w:t xml:space="preserve">Grandmother Ysolde</w:t>
            </w:r>
            <w:r>
              <w:t xml:space="preserve">, the Coven’s prisoner and its weapon. The real enemy is the Coven itself, which is bigger than one Matriarch.</w:t>
            </w:r>
          </w:p>
        </w:tc>
      </w:tr>
    </w:tbl>
    <w:p>
      <w:pPr>
        <w:spacing w:after="80"/>
      </w:pPr>
    </w:p>
    <w:p>
      <w:pPr>
        <w:keepNext/>
        <w:spacing w:after="70"/>
      </w:pPr>
      <w:r>
        <w:rPr>
          <w:b/>
          <w:bCs/>
        </w:rPr>
        <w:t xml:space="preserve">The heroes</w:t>
      </w:r>
    </w:p>
    <w:p>
      <w:pPr>
        <w:keepNext/>
        <w:spacing w:after="110" w:before="0" w:line="264"/>
        <w:jc w:val="both"/>
      </w:pPr>
      <w:r>
        <w:t xml:space="preserve">Adventurers walk in as customers — each with a favourite element they ask for, a fee and a standard they hold the witch to — and she can hire them onto her roster. On the road each is attuned to one element and has their own way of fighting, so choosing who carries which flask is half the game.</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rookie.png" descr="Rookie" title="R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Rookie</w:t>
            </w:r>
          </w:p>
          <w:p>
            <w:pPr>
              <w:spacing w:after="30"/>
              <w:jc w:val="center"/>
            </w:pPr>
            <w:r>
              <w:rPr>
                <w:color w:val="6B6275"/>
                <w:sz w:val="15"/>
                <w:szCs w:val="15"/>
              </w:rPr>
              <w:t xml:space="preserve">your own adventurer</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“Whatever’s in the flask is what I’ve got out there.”</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knight.png" descr="Ser Halden" title="Ser Ha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Ser Halden</w:t>
            </w:r>
          </w:p>
          <w:p>
            <w:pPr>
              <w:spacing w:after="30"/>
              <w:jc w:val="center"/>
            </w:pPr>
            <w:r>
              <w:rPr>
                <w:color w:val="6B6275"/>
                <w:sz w:val="15"/>
                <w:szCs w:val="15"/>
              </w:rPr>
              <w:t xml:space="preserve">wallguard captain</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“I need something that ends a fight faster than a spear does.”</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herbalist.png" descr="Mira Thorn" title="Mira Th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Mira Thorn</w:t>
            </w:r>
          </w:p>
          <w:p>
            <w:pPr>
              <w:spacing w:after="30"/>
              <w:jc w:val="center"/>
            </w:pPr>
            <w:r>
              <w:rPr>
                <w:color w:val="6B6275"/>
                <w:sz w:val="15"/>
                <w:szCs w:val="15"/>
              </w:rPr>
              <w:t xml:space="preserve">hedge-herbalist</w:t>
            </w:r>
          </w:p>
          <w:p>
            <w:pPr>
              <w:spacing w:after="50"/>
              <w:jc w:val="center"/>
            </w:pPr>
            <w:r>
              <w:drawing>
                <wp:inline distT="0" distB="0" distL="0" distR="0">
                  <wp:extent cx="123825" cy="123825"/>
                  <wp:effectExtent t="0" r="0" b="0" l="0"/>
                  <wp:docPr id="1" name="ei_nature.png" descr="ei_nature.png" title="ei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Nature</w:t>
            </w:r>
          </w:p>
          <w:p>
            <w:pPr>
              <w:spacing w:after="0" w:line="228"/>
              <w:jc w:val="center"/>
            </w:pPr>
            <w:r>
              <w:rPr>
                <w:i/>
                <w:iCs/>
                <w:sz w:val="15"/>
                <w:szCs w:val="15"/>
              </w:rPr>
              <w:t xml:space="preserve">“Cut the leaf with the grain, mind. I’ll know if you didn’t.”</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merchant.png" descr="Otho Vance" title="Otho 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Otho Vance</w:t>
            </w:r>
          </w:p>
          <w:p>
            <w:pPr>
              <w:spacing w:after="30"/>
              <w:jc w:val="center"/>
            </w:pPr>
            <w:r>
              <w:rPr>
                <w:color w:val="6B6275"/>
                <w:sz w:val="15"/>
                <w:szCs w:val="15"/>
              </w:rPr>
              <w:t xml:space="preserve">caravan factor</w:t>
            </w:r>
          </w:p>
          <w:p>
            <w:pPr>
              <w:spacing w:after="50"/>
              <w:jc w:val="center"/>
            </w:pPr>
            <w:r>
              <w:drawing>
                <wp:inline distT="0" distB="0" distL="0" distR="0">
                  <wp:extent cx="123825" cy="123825"/>
                  <wp:effectExtent t="0" r="0" b="0" l="0"/>
                  <wp:docPr id="1" name="ei_water.png" descr="ei_water.png" title="ei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Water</w:t>
            </w:r>
          </w:p>
          <w:p>
            <w:pPr>
              <w:spacing w:after="0" w:line="228"/>
              <w:jc w:val="center"/>
            </w:pPr>
            <w:r>
              <w:rPr>
                <w:i/>
                <w:iCs/>
                <w:sz w:val="15"/>
                <w:szCs w:val="15"/>
              </w:rPr>
              <w:t xml:space="preserve">“I don’t buy potions. I buy outcomes.”</w:t>
            </w:r>
          </w:p>
        </w:tc>
        <w:tc>
          <w:tcPr>
            <w:tcW w:type="dxa" w:w="1862"/>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envoy.png" descr="Sister Veil" title="Sister V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Sister Veil</w:t>
            </w:r>
          </w:p>
          <w:p>
            <w:pPr>
              <w:spacing w:after="30"/>
              <w:jc w:val="center"/>
            </w:pPr>
            <w:r>
              <w:rPr>
                <w:color w:val="6B6275"/>
                <w:sz w:val="15"/>
                <w:szCs w:val="15"/>
              </w:rPr>
              <w:t xml:space="preserve">coven envoy</w:t>
            </w:r>
          </w:p>
          <w:p>
            <w:pPr>
              <w:spacing w:after="50"/>
              <w:jc w:val="center"/>
            </w:pPr>
            <w:r>
              <w:drawing>
                <wp:inline distT="0" distB="0" distL="0" distR="0">
                  <wp:extent cx="123825" cy="123825"/>
                  <wp:effectExtent t="0" r="0" b="0" l="0"/>
                  <wp:docPr id="1" name="ei_arcane.png" descr="ei_arcane.png" title="ei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Arcane</w:t>
            </w:r>
          </w:p>
          <w:p>
            <w:pPr>
              <w:spacing w:after="0" w:line="228"/>
              <w:jc w:val="center"/>
            </w:pPr>
            <w:r>
              <w:rPr>
                <w:i/>
                <w:iCs/>
                <w:sz w:val="15"/>
                <w:szCs w:val="15"/>
              </w:rPr>
              <w:t xml:space="preserve">“The Coven noticed your shop. That is not, in itself, good news.”</w:t>
            </w:r>
          </w:p>
        </w:tc>
      </w:tr>
    </w:tbl>
    <w:p>
      <w:pPr>
        <w:pStyle w:val="Heading1"/>
        <w:pageBreakBefore/>
        <w:spacing w:after="260" w:before="120"/>
        <w:jc w:val="center"/>
      </w:pPr>
      <w:r>
        <w:t xml:space="preserve">Gameplay</w:t>
      </w:r>
    </w:p>
    <w:p>
      <w:pPr>
        <w:pStyle w:val="Heading2"/>
        <w:keepNext/>
        <w:spacing w:after="70" w:before="0"/>
      </w:pPr>
      <w:r>
        <w:t xml:space="preserve">Progression</w:t>
      </w:r>
    </w:p>
    <w:p>
      <w:pPr>
        <w:spacing w:after="110" w:before="0" w:line="264"/>
        <w:jc w:val="both"/>
      </w:pPr>
      <w:r>
        <w:t xml:space="preserve">The forest road runs through five regions, each themed on an element and each harder than the last. Earning at least one star on a region opens the next, and the witch can push into at most one new region a day — so the Coven’s Peak is five days away at the very least, and most players will take many more, replaying roads, earning gold and building a party strong enough for the summit.</w:t>
      </w:r>
    </w:p>
    <w:p>
      <w:pPr>
        <w:spacing w:after="20" w:before="20"/>
        <w:jc w:val="center"/>
      </w:pPr>
      <w:r>
        <w:drawing>
          <wp:inline distT="0" distB="0" distL="0" distR="0">
            <wp:extent cx="4095750" cy="1495425"/>
            <wp:effectExtent t="0" r="0" b="0" l="0"/>
            <wp:docPr id="1" name="world_road.png" descr="The forest road map with the five regions" title="The forest road map with the five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1495425"/>
                    </a:xfrm>
                    <a:prstGeom prst="rect">
                      <a:avLst/>
                    </a:prstGeom>
                  </pic:spPr>
                </pic:pic>
              </a:graphicData>
            </a:graphic>
          </wp:inline>
        </w:drawing>
      </w:r>
    </w:p>
    <w:p>
      <w:pPr>
        <w:spacing w:after="40"/>
        <w:jc w:val="center"/>
      </w:pPr>
      <w:r>
        <w:rPr>
          <w:i/>
          <w:iCs/>
          <w:color w:val="6B6275"/>
          <w:sz w:val="15"/>
          <w:szCs w:val="15"/>
        </w:rPr>
        <w:t xml:space="preserve">The forest road after day one: the Whispering Woods cleared with three stars, Cinder Peaks next.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450"/>
        <w:gridCol w:w="1850"/>
        <w:gridCol w:w="1050"/>
        <w:gridCol w:w="5956"/>
      </w:tblGrid>
      <w:tr>
        <w:trPr>
          <w:cantSplit/>
          <w:tblHeader/>
        </w:trPr>
        <w:tc>
          <w:tcPr>
            <w:tcW w:type="dxa" w:w="450"/>
            <w:shd w:fill="EFE9F3" w:color="auto" w:val="clear"/>
            <w:tcMar>
              <w:top w:type="dxa" w:w="45"/>
              <w:left w:type="dxa" w:w="90"/>
              <w:bottom w:type="dxa" w:w="45"/>
              <w:right w:type="dxa" w:w="90"/>
            </w:tcMar>
            <w:vAlign w:val="top"/>
          </w:tcPr>
          <w:p>
            <w:pPr>
              <w:spacing w:after="0" w:line="240"/>
              <w:jc w:val="center"/>
            </w:pPr>
            <w:r>
              <w:rPr>
                <w:b/>
                <w:bCs/>
                <w:sz w:val="16"/>
                <w:szCs w:val="16"/>
              </w:rPr>
              <w:t xml:space="preserve">#</w:t>
            </w:r>
          </w:p>
        </w:tc>
        <w:tc>
          <w:tcPr>
            <w:tcW w:type="dxa" w:w="1850"/>
            <w:shd w:fill="EFE9F3" w:color="auto" w:val="clear"/>
            <w:tcMar>
              <w:top w:type="dxa" w:w="45"/>
              <w:left w:type="dxa" w:w="90"/>
              <w:bottom w:type="dxa" w:w="45"/>
              <w:right w:type="dxa" w:w="90"/>
            </w:tcMar>
            <w:vAlign w:val="top"/>
          </w:tcPr>
          <w:p>
            <w:pPr>
              <w:spacing w:after="0" w:line="240"/>
              <w:jc w:val="left"/>
            </w:pPr>
            <w:r>
              <w:rPr>
                <w:b/>
                <w:bCs/>
                <w:sz w:val="16"/>
                <w:szCs w:val="16"/>
              </w:rPr>
              <w:t xml:space="preserve">Region</w:t>
            </w:r>
          </w:p>
        </w:tc>
        <w:tc>
          <w:tcPr>
            <w:tcW w:type="dxa" w:w="1050"/>
            <w:shd w:fill="EFE9F3" w:color="auto" w:val="clear"/>
            <w:tcMar>
              <w:top w:type="dxa" w:w="45"/>
              <w:left w:type="dxa" w:w="90"/>
              <w:bottom w:type="dxa" w:w="45"/>
              <w:right w:type="dxa" w:w="90"/>
            </w:tcMar>
            <w:vAlign w:val="top"/>
          </w:tcPr>
          <w:p>
            <w:pPr>
              <w:spacing w:after="0" w:line="240"/>
              <w:jc w:val="left"/>
            </w:pPr>
            <w:r>
              <w:rPr>
                <w:b/>
                <w:bCs/>
                <w:sz w:val="16"/>
                <w:szCs w:val="16"/>
              </w:rPr>
              <w:t xml:space="preserve">Element</w:t>
            </w:r>
          </w:p>
        </w:tc>
        <w:tc>
          <w:tcPr>
            <w:tcW w:type="dxa" w:w="5956"/>
            <w:shd w:fill="EFE9F3" w:color="auto" w:val="clear"/>
            <w:tcMar>
              <w:top w:type="dxa" w:w="45"/>
              <w:left w:type="dxa" w:w="90"/>
              <w:bottom w:type="dxa" w:w="45"/>
              <w:right w:type="dxa" w:w="90"/>
            </w:tcMar>
            <w:vAlign w:val="top"/>
          </w:tcPr>
          <w:p>
            <w:pPr>
              <w:spacing w:after="0" w:line="240"/>
              <w:jc w:val="left"/>
            </w:pPr>
            <w:r>
              <w:rPr>
                <w:b/>
                <w:bCs/>
                <w:sz w:val="16"/>
                <w:szCs w:val="16"/>
              </w:rPr>
              <w:t xml:space="preserve">What waits there</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1</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Nature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Bark Treants, quick Thornlings and a Water-aligned wave of Mossbacks. The teaching road: the Elder Woodwose waits at its end once the road has been cleared.</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2</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Fire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Emberling packs and Cinder Hounds, the fastest creatures in the forest.</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3</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Frostbite Caverns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Water</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Swarming Frostkin and slow, heavy Rimebeasts.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4</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Poison</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Snapping Miremaws and hulking Bog Treants.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5</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Arcane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Coven Acolytes, Warded Effigies and the Coven Matriarch herself: the end of the story.</w:t>
            </w:r>
          </w:p>
        </w:tc>
      </w:tr>
    </w:tbl>
    <w:p>
      <w:pPr>
        <w:spacing w:after="70"/>
      </w:pPr>
    </w:p>
    <w:p>
      <w:pPr>
        <w:keepNext/>
        <w:spacing w:after="60" w:before="0" w:line="264"/>
        <w:jc w:val="both"/>
      </w:pPr>
      <w:r>
        <w:t xml:space="preserve">Power grows in three ways, and every one of them is gated so the late game stays hard:</w:t>
      </w:r>
    </w:p>
    <w:p>
      <w:pPr>
        <w:pStyle w:val="ListParagraph"/>
        <w:numPr>
          <w:ilvl w:val="0"/>
          <w:numId w:val="2"/>
        </w:numPr>
        <w:spacing w:after="55" w:line="252"/>
        <w:jc w:val="left"/>
      </w:pPr>
      <w:r>
        <w:rPr>
          <w:b/>
          <w:bCs/>
        </w:rPr>
        <w:t xml:space="preserve">Better brewing.</w:t>
      </w:r>
      <w:r>
        <w:t xml:space="preserve"> The recipe book grows as regions fall — quick two-step brews, balanced classics and five-step </w:t>
      </w:r>
      <w:r>
        <w:rPr>
          <w:i/>
          <w:iCs/>
        </w:rPr>
        <w:t xml:space="preserve">deep</w:t>
      </w:r>
      <w:r>
        <w:t xml:space="preserve"> recipes that hit far harder but eat the morning clock.</w:t>
      </w:r>
    </w:p>
    <w:p>
      <w:pPr>
        <w:pStyle w:val="ListParagraph"/>
        <w:numPr>
          <w:ilvl w:val="0"/>
          <w:numId w:val="2"/>
        </w:numPr>
        <w:spacing w:after="55" w:line="252"/>
        <w:jc w:val="left"/>
      </w:pPr>
      <w:r>
        <w:rPr>
          <w:b/>
          <w:bCs/>
        </w:rPr>
        <w:t xml:space="preserve">Better heroes.</w:t>
      </w:r>
      <w:r>
        <w:t xml:space="preserve"> Hire a roster of up to five (150, 240, 330, 420 gold) and level each from 1 to 5 (45, 80, 140, 240 gold). Levels are deliberately modest: matching the right hero to the right flask matters more than grinding.</w:t>
      </w:r>
    </w:p>
    <w:p>
      <w:pPr>
        <w:pStyle w:val="ListParagraph"/>
        <w:numPr>
          <w:ilvl w:val="0"/>
          <w:numId w:val="2"/>
        </w:numPr>
        <w:spacing w:after="110" w:line="252"/>
        <w:jc w:val="left"/>
      </w:pPr>
      <w:r>
        <w:rPr>
          <w:b/>
          <w:bCs/>
        </w:rPr>
        <w:t xml:space="preserve">A bigger party.</w:t>
      </w:r>
      <w:r>
        <w:t xml:space="preserve"> Only one hero goes out at first. A second slot unlocks after Cinder Peaks and a third after Venom Swamp — and every extra hero needs their own brew in the same morning.</w:t>
      </w:r>
    </w:p>
    <w:p>
      <w:pPr>
        <w:pStyle w:val="Heading2"/>
        <w:keepNext/>
        <w:spacing w:after="70" w:before="150"/>
      </w:pPr>
      <w:r>
        <w:t xml:space="preserve">Replayability</w:t>
      </w:r>
    </w:p>
    <w:p>
      <w:pPr>
        <w:pStyle w:val="ListParagraph"/>
        <w:numPr>
          <w:ilvl w:val="0"/>
          <w:numId w:val="2"/>
        </w:numPr>
        <w:spacing w:after="55" w:line="252"/>
        <w:jc w:val="left"/>
      </w:pPr>
      <w:r>
        <w:t xml:space="preserve">Any cleared region can be replayed for half the fee but full loot — the way to farm gold and rare ingredients, and a safety net so the player can never get stuck.</w:t>
      </w:r>
    </w:p>
    <w:p>
      <w:pPr>
        <w:pStyle w:val="ListParagraph"/>
        <w:numPr>
          <w:ilvl w:val="0"/>
          <w:numId w:val="2"/>
        </w:numPr>
        <w:spacing w:after="55" w:line="252"/>
        <w:jc w:val="left"/>
      </w:pPr>
      <w:r>
        <w:t xml:space="preserve">Every region is graded out of three stars, so there is always a cleaner run to chase.</w:t>
      </w:r>
    </w:p>
    <w:p>
      <w:pPr>
        <w:pStyle w:val="ListParagraph"/>
        <w:numPr>
          <w:ilvl w:val="0"/>
          <w:numId w:val="2"/>
        </w:numPr>
        <w:spacing w:after="55" w:line="252"/>
        <w:jc w:val="left"/>
      </w:pPr>
      <w:r>
        <w:t xml:space="preserve">Customers rotate daily, each with their own favourite element, fee and standards, and the three jobs on the board always pull in different directions.</w:t>
      </w:r>
    </w:p>
    <w:p>
      <w:pPr>
        <w:pStyle w:val="ListParagraph"/>
        <w:numPr>
          <w:ilvl w:val="0"/>
          <w:numId w:val="2"/>
        </w:numPr>
        <w:spacing w:after="0" w:line="252"/>
        <w:jc w:val="left"/>
      </w:pPr>
      <w:r>
        <w:t xml:space="preserve">Fifteen hero perks (five elements × three fighting styles) and a choice of recipes make every party a different puzzle.</w:t>
      </w:r>
    </w:p>
    <w:p>
      <w:pPr>
        <w:pStyle w:val="Heading1"/>
        <w:pageBreakBefore/>
        <w:spacing w:after="260" w:before="120"/>
        <w:jc w:val="center"/>
      </w:pPr>
      <w:r>
        <w:t xml:space="preserve">Game world</w:t>
      </w:r>
    </w:p>
    <w:p>
      <w:pPr>
        <w:spacing w:after="110" w:before="0" w:line="264"/>
        <w:jc w:val="both"/>
      </w:pPr>
      <w:r>
        <w:t xml:space="preserve">The game lives in two places. </w:t>
      </w:r>
      <w:r>
        <w:rPr>
          <w:b/>
          <w:bCs/>
        </w:rPr>
        <w:t xml:space="preserve">The shop</w:t>
      </w:r>
      <w:r>
        <w:t xml:space="preserve"> is warm: candlelight flickering on shelves of stoppered jars, herbs hung up to dry and swinging in the draught, a cauldron bubbling in the middle of the room. </w:t>
      </w:r>
      <w:r>
        <w:rPr>
          <w:b/>
          <w:bCs/>
        </w:rPr>
        <w:t xml:space="preserve">The forest</w:t>
      </w:r>
      <w:r>
        <w:t xml:space="preserve"> beyond the door is cold and elemental, and every region is drawn as a place of its own — its floor, its skyline and the air over it — with ground that matters: heroes slide on the Frostbite ice and wade slowly through the Venom Swamp’s bog pools. The mood is cosy on the surface and uneasy underneath.</w:t>
      </w:r>
    </w:p>
    <w:p>
      <w:pPr>
        <w:spacing w:after="110" w:before="0" w:line="264"/>
        <w:jc w:val="both"/>
      </w:pPr>
      <w:r>
        <w:t xml:space="preserve">Everything is hand-made pixel art drawn from a single shared palette of around thirty colours, so the shop, the forest, the heroes and the interface all read as one world.</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0"/>
        <w:gridCol w:w="4156"/>
      </w:tblGrid>
      <w:tr>
        <w:trPr>
          <w:cantSplit/>
        </w:trPr>
        <w:tc>
          <w:tcPr>
            <w:tcW w:type="dxa" w:w="5150"/>
            <w:tcMar>
              <w:top w:type="dxa" w:w="70"/>
              <w:left w:type="dxa" w:w="90"/>
              <w:bottom w:type="dxa" w:w="70"/>
              <w:right w:type="dxa" w:w="90"/>
            </w:tcMar>
            <w:vAlign w:val="top"/>
          </w:tcPr>
          <w:p>
            <w:pPr>
              <w:spacing w:after="60" w:before="0"/>
              <w:jc w:val="center"/>
            </w:pPr>
            <w:r>
              <w:drawing>
                <wp:inline distT="0" distB="0" distL="0" distR="0">
                  <wp:extent cx="3200400" cy="1638300"/>
                  <wp:effectExtent t="0" r="0" b="0" l="0"/>
                  <wp:docPr id="1" name="world_shop.png" descr="The cauldron mid-brew with herbs floating in it" title="The cauldron mid-brew with herbs floating i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00400" cy="1638300"/>
                          </a:xfrm>
                          <a:prstGeom prst="rect">
                            <a:avLst/>
                          </a:prstGeom>
                        </pic:spPr>
                      </pic:pic>
                    </a:graphicData>
                  </a:graphic>
                </wp:inline>
              </w:drawing>
            </w:r>
          </w:p>
          <w:p>
            <w:pPr>
              <w:spacing w:after="40"/>
              <w:jc w:val="center"/>
            </w:pPr>
            <w:r>
              <w:rPr>
                <w:i/>
                <w:iCs/>
                <w:color w:val="6B6275"/>
                <w:sz w:val="15"/>
                <w:szCs w:val="15"/>
              </w:rPr>
              <w:t xml:space="preserve">Herbs swirling in the cauldron mid-brew.</w:t>
            </w:r>
          </w:p>
        </w:tc>
        <w:tc>
          <w:tcPr>
            <w:tcW w:type="dxa" w:w="4156"/>
            <w:tcMar>
              <w:top w:type="dxa" w:w="70"/>
              <w:left w:type="dxa" w:w="90"/>
              <w:bottom w:type="dxa" w:w="70"/>
              <w:right w:type="dxa" w:w="90"/>
            </w:tcMar>
            <w:vAlign w:val="top"/>
          </w:tcPr>
          <w:p>
            <w:pPr>
              <w:spacing w:after="70"/>
            </w:pPr>
            <w:r>
              <w:rPr>
                <w:b/>
                <w:bCs/>
                <w:sz w:val="22"/>
                <w:szCs w:val="22"/>
              </w:rPr>
              <w:t xml:space="preserve">The shop</w:t>
            </w:r>
          </w:p>
          <w:p>
            <w:pPr>
              <w:pStyle w:val="ListParagraph"/>
              <w:numPr>
                <w:ilvl w:val="0"/>
                <w:numId w:val="2"/>
              </w:numPr>
              <w:spacing w:after="55" w:line="252"/>
              <w:jc w:val="left"/>
            </w:pPr>
            <w:r>
              <w:rPr>
                <w:b/>
                <w:bCs/>
              </w:rPr>
              <w:t xml:space="preserve">The Counter</w:t>
            </w:r>
            <w:r>
              <w:t xml:space="preserve"> — the day’s customer, three jobs on the board and a scouting report of every wave on today’s road.</w:t>
            </w:r>
          </w:p>
          <w:p>
            <w:pPr>
              <w:pStyle w:val="ListParagraph"/>
              <w:numPr>
                <w:ilvl w:val="0"/>
                <w:numId w:val="2"/>
              </w:numPr>
              <w:spacing w:after="55" w:line="252"/>
              <w:jc w:val="left"/>
            </w:pPr>
            <w:r>
              <w:rPr>
                <w:b/>
                <w:bCs/>
              </w:rPr>
              <w:t xml:space="preserve">The Prep bench</w:t>
            </w:r>
            <w:r>
              <w:t xml:space="preserve"> — leaves, roots and caps, each with an element, a potency and sometimes a wilt; the mortar and pestle.</w:t>
            </w:r>
          </w:p>
          <w:p>
            <w:pPr>
              <w:pStyle w:val="ListParagraph"/>
              <w:numPr>
                <w:ilvl w:val="0"/>
                <w:numId w:val="2"/>
              </w:numPr>
              <w:spacing w:after="55" w:line="252"/>
              <w:jc w:val="left"/>
            </w:pPr>
            <w:r>
              <w:rPr>
                <w:b/>
                <w:bCs/>
              </w:rPr>
              <w:t xml:space="preserve">The Cauldron</w:t>
            </w:r>
            <w:r>
              <w:t xml:space="preserve"> — the heart of the room, stirred by hand.</w:t>
            </w:r>
          </w:p>
          <w:p>
            <w:pPr>
              <w:pStyle w:val="ListParagraph"/>
              <w:numPr>
                <w:ilvl w:val="0"/>
                <w:numId w:val="2"/>
              </w:numPr>
              <w:spacing w:after="55" w:line="252"/>
              <w:jc w:val="left"/>
            </w:pPr>
            <w:r>
              <w:rPr>
                <w:b/>
                <w:bCs/>
              </w:rPr>
              <w:t xml:space="preserve">The Bottling table</w:t>
            </w:r>
            <w:r>
              <w:t xml:space="preserve"> — pour, seal and label.</w:t>
            </w:r>
          </w:p>
          <w:p>
            <w:pPr>
              <w:pStyle w:val="ListParagraph"/>
              <w:numPr>
                <w:ilvl w:val="0"/>
                <w:numId w:val="2"/>
              </w:numPr>
              <w:spacing w:after="0" w:line="252"/>
              <w:jc w:val="left"/>
            </w:pPr>
            <w:r>
              <w:rPr>
                <w:b/>
                <w:bCs/>
              </w:rPr>
              <w:t xml:space="preserve">The diary</w:t>
            </w:r>
            <w:r>
              <w:t xml:space="preserve"> — an open book on the witch’s desk: a picture on the left page, her handwriting on the right.</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56"/>
        <w:gridCol w:w="5150"/>
      </w:tblGrid>
      <w:tr>
        <w:trPr>
          <w:cantSplit/>
        </w:trPr>
        <w:tc>
          <w:tcPr>
            <w:tcW w:type="dxa" w:w="4156"/>
            <w:tcMar>
              <w:top w:type="dxa" w:w="70"/>
              <w:left w:type="dxa" w:w="90"/>
              <w:bottom w:type="dxa" w:w="70"/>
              <w:right w:type="dxa" w:w="90"/>
            </w:tcMar>
            <w:vAlign w:val="top"/>
          </w:tcPr>
          <w:p>
            <w:pPr>
              <w:spacing w:after="70"/>
            </w:pPr>
            <w:r>
              <w:rPr>
                <w:b/>
                <w:bCs/>
                <w:sz w:val="22"/>
                <w:szCs w:val="22"/>
              </w:rPr>
              <w:t xml:space="preserve">The forest</w:t>
            </w:r>
          </w:p>
          <w:p>
            <w:pPr>
              <w:pStyle w:val="ListParagraph"/>
              <w:numPr>
                <w:ilvl w:val="0"/>
                <w:numId w:val="2"/>
              </w:numPr>
              <w:spacing w:after="55" w:line="252"/>
              <w:jc w:val="left"/>
            </w:pPr>
            <w:r>
              <w:rPr>
                <w:b/>
                <w:bCs/>
              </w:rPr>
              <w:t xml:space="preserve">The forest road</w:t>
            </w:r>
            <w:r>
              <w:t xml:space="preserve"> — the map of the five regions, the stars won on each and the choice of where to go tomorrow.</w:t>
            </w:r>
          </w:p>
          <w:p>
            <w:pPr>
              <w:pStyle w:val="ListParagraph"/>
              <w:numPr>
                <w:ilvl w:val="0"/>
                <w:numId w:val="2"/>
              </w:numPr>
              <w:spacing w:after="55" w:line="252"/>
              <w:jc w:val="left"/>
            </w:pPr>
            <w:r>
              <w:rPr>
                <w:b/>
                <w:bCs/>
              </w:rPr>
              <w:t xml:space="preserve">Whispering Woods</w:t>
            </w:r>
            <w:r>
              <w:t xml:space="preserve"> — a mossy clearing under a dark tree line, leaves falling.</w:t>
            </w:r>
          </w:p>
          <w:p>
            <w:pPr>
              <w:pStyle w:val="ListParagraph"/>
              <w:numPr>
                <w:ilvl w:val="0"/>
                <w:numId w:val="2"/>
              </w:numPr>
              <w:spacing w:after="55" w:line="252"/>
              <w:jc w:val="left"/>
            </w:pPr>
            <w:r>
              <w:rPr>
                <w:b/>
                <w:bCs/>
              </w:rPr>
              <w:t xml:space="preserve">Cinder Peaks</w:t>
            </w:r>
            <w:r>
              <w:t xml:space="preserve"> — basalt split by glowing lava, volcanoes on a red sky, embers rising.</w:t>
            </w:r>
          </w:p>
          <w:p>
            <w:pPr>
              <w:pStyle w:val="ListParagraph"/>
              <w:numPr>
                <w:ilvl w:val="0"/>
                <w:numId w:val="2"/>
              </w:numPr>
              <w:spacing w:after="55" w:line="252"/>
              <w:jc w:val="left"/>
            </w:pPr>
            <w:r>
              <w:rPr>
                <w:b/>
                <w:bCs/>
              </w:rPr>
              <w:t xml:space="preserve">Frostbite Caverns</w:t>
            </w:r>
            <w:r>
              <w:t xml:space="preserve"> — an ice floor under hanging icicles, snow drifting. Everyone slides.</w:t>
            </w:r>
          </w:p>
          <w:p>
            <w:pPr>
              <w:pStyle w:val="ListParagraph"/>
              <w:numPr>
                <w:ilvl w:val="0"/>
                <w:numId w:val="2"/>
              </w:numPr>
              <w:spacing w:after="55" w:line="252"/>
              <w:jc w:val="left"/>
            </w:pPr>
            <w:r>
              <w:rPr>
                <w:b/>
                <w:bCs/>
              </w:rPr>
              <w:t xml:space="preserve">Venom Swamp</w:t>
            </w:r>
            <w:r>
              <w:t xml:space="preserve"> — mud, reeds and toxic pools that drag at anyone who wades in.</w:t>
            </w:r>
          </w:p>
          <w:p>
            <w:pPr>
              <w:pStyle w:val="ListParagraph"/>
              <w:numPr>
                <w:ilvl w:val="0"/>
                <w:numId w:val="2"/>
              </w:numPr>
              <w:spacing w:after="0" w:line="252"/>
              <w:jc w:val="left"/>
            </w:pPr>
            <w:r>
              <w:rPr>
                <w:b/>
                <w:bCs/>
              </w:rPr>
              <w:t xml:space="preserve">The Coven’s Peak</w:t>
            </w:r>
            <w:r>
              <w:t xml:space="preserve"> — flagstones round a rune circle at the foot of the spire.</w:t>
            </w:r>
          </w:p>
        </w:tc>
        <w:tc>
          <w:tcPr>
            <w:tcW w:type="dxa" w:w="5150"/>
            <w:tcMar>
              <w:top w:type="dxa" w:w="70"/>
              <w:left w:type="dxa" w:w="90"/>
              <w:bottom w:type="dxa" w:w="70"/>
              <w:right w:type="dxa" w:w="90"/>
            </w:tcMar>
            <w:vAlign w:val="top"/>
          </w:tcPr>
          <w:p>
            <w:pPr>
              <w:spacing w:after="60" w:before="0"/>
              <w:jc w:val="center"/>
            </w:pPr>
            <w:r>
              <w:drawing>
                <wp:inline distT="0" distB="0" distL="0" distR="0">
                  <wp:extent cx="3200400" cy="2124075"/>
                  <wp:effectExtent t="0" r="0" b="0" l="0"/>
                  <wp:docPr id="1" name="world_forest.png" descr="The party against the enraged Woodwose, its Thorn Volley marked on the ground" title="The party against the enraged Woodwose, its Thorn Volley marked on the 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00400" cy="2124075"/>
                          </a:xfrm>
                          <a:prstGeom prst="rect">
                            <a:avLst/>
                          </a:prstGeom>
                        </pic:spPr>
                      </pic:pic>
                    </a:graphicData>
                  </a:graphic>
                </wp:inline>
              </w:drawing>
            </w:r>
          </w:p>
          <w:p>
            <w:pPr>
              <w:spacing w:after="40"/>
              <w:jc w:val="center"/>
            </w:pPr>
            <w:r>
              <w:rPr>
                <w:i/>
                <w:iCs/>
                <w:color w:val="6B6275"/>
                <w:sz w:val="15"/>
                <w:szCs w:val="15"/>
              </w:rPr>
              <w:t xml:space="preserve">The enraged Woodwose; its Thorn Volley’s landing spots marked on the ground.</w:t>
            </w:r>
          </w:p>
        </w:tc>
      </w:tr>
    </w:tbl>
    <w:p>
      <w:pPr>
        <w:pStyle w:val="Heading1"/>
        <w:pageBreakBefore/>
        <w:spacing w:after="260" w:before="120"/>
        <w:jc w:val="center"/>
      </w:pPr>
      <w:r>
        <w:t xml:space="preserve">Gestalt</w:t>
      </w:r>
    </w:p>
    <w:p>
      <w:pPr>
        <w:spacing w:after="110" w:before="0" w:line="264"/>
        <w:jc w:val="both"/>
      </w:pPr>
      <w:r>
        <w:rPr>
          <w:i/>
          <w:iCs/>
        </w:rPr>
        <w:t xml:space="preserve">Alchemist’s Arsenal</w:t>
      </w:r>
      <w:r>
        <w:t xml:space="preserve"> feels like three small games in one day, and the contrast between them is the point. The </w:t>
      </w:r>
      <w:r>
        <w:rPr>
          <w:b/>
          <w:bCs/>
        </w:rPr>
        <w:t xml:space="preserve">morning is a rush</w:t>
      </w:r>
      <w:r>
        <w:t xml:space="preserve">: the clock is draining, the heat band is drifting, a customer is waiting and the player’s hands are full. The </w:t>
      </w:r>
      <w:r>
        <w:rPr>
          <w:b/>
          <w:bCs/>
        </w:rPr>
        <w:t xml:space="preserve">afternoon hands everything over</w:t>
      </w:r>
      <w:r>
        <w:t xml:space="preserve">: the player sits back and watches the heroes use exactly what was made for them — a clean flask landing a double-damage hit, a sloppy one doing half as much, a hero running dry and pulling back. The </w:t>
      </w:r>
      <w:r>
        <w:rPr>
          <w:b/>
          <w:bCs/>
        </w:rPr>
        <w:t xml:space="preserve">evening is quiet</w:t>
      </w:r>
      <w:r>
        <w:t xml:space="preserve">: coins counted, a page of the diary turned, a decision about tomorrow. Frantic hands, calm mind, quiet evening.</w:t>
      </w:r>
    </w:p>
    <w:p>
      <w:pPr>
        <w:pStyle w:val="Heading2"/>
        <w:keepNext/>
        <w:spacing w:after="70" w:before="150"/>
      </w:pPr>
      <w:r>
        <w:t xml:space="preserve">What the player should feel</w:t>
      </w:r>
    </w:p>
    <w:p>
      <w:pPr>
        <w:pStyle w:val="ListParagraph"/>
        <w:numPr>
          <w:ilvl w:val="0"/>
          <w:numId w:val="2"/>
        </w:numPr>
        <w:spacing w:after="55" w:line="252"/>
        <w:jc w:val="left"/>
      </w:pPr>
      <w:r>
        <w:rPr>
          <w:b/>
          <w:bCs/>
        </w:rPr>
        <w:t xml:space="preserve">Ownership.</w:t>
      </w:r>
      <w:r>
        <w:t xml:space="preserve"> There is no abstract score. Every number the heroes deal traces back to something the player did that morning, and the game shows its working: the elemental wheel, the quality grades and even the heroes’ reasoning are on screen, never hidden. Easy to read, deep to master.</w:t>
      </w:r>
    </w:p>
    <w:p>
      <w:pPr>
        <w:pStyle w:val="ListParagraph"/>
        <w:numPr>
          <w:ilvl w:val="0"/>
          <w:numId w:val="2"/>
        </w:numPr>
        <w:spacing w:after="55" w:line="252"/>
        <w:jc w:val="left"/>
      </w:pPr>
      <w:r>
        <w:rPr>
          <w:b/>
          <w:bCs/>
        </w:rPr>
        <w:t xml:space="preserve">Guilt turning into resolve — and then into forgiveness.</w:t>
      </w:r>
      <w:r>
        <w:t xml:space="preserve"> The story is told without walls of text: short animated cutscenes (a push-in, rain on the window, a charm flaring), one line at a time in each speaker’s voice, and a diary whose eleven pages are the story’s own pictures, one clue at a time. The tone is warm and a little melancholy, never grim.</w:t>
      </w:r>
    </w:p>
    <w:p>
      <w:pPr>
        <w:pStyle w:val="ListParagraph"/>
        <w:numPr>
          <w:ilvl w:val="0"/>
          <w:numId w:val="2"/>
        </w:numPr>
        <w:spacing w:after="55" w:line="252"/>
        <w:jc w:val="left"/>
      </w:pPr>
      <w:r>
        <w:rPr>
          <w:b/>
          <w:bCs/>
        </w:rPr>
        <w:t xml:space="preserve">A living place.</w:t>
      </w:r>
      <w:r>
        <w:t xml:space="preserve"> Every character speaks in a pitch-shifted, </w:t>
      </w:r>
      <w:r>
        <w:rPr>
          <w:i/>
          <w:iCs/>
        </w:rPr>
        <w:t xml:space="preserve">Animalese</w:t>
      </w:r>
      <w:r>
        <w:t xml:space="preserve">-style voice. The music is adaptive: a cosy shop theme crossfades into a tense forest theme the moment the heroes set off, and the story has its own — Grandmother’s kettle-charm lullaby, which returns in a major key when Tam wakes. Not one of these is an audio file: every note, effect and voice is synthesised by the game as it plays.</w:t>
      </w:r>
    </w:p>
    <w:p>
      <w:pPr>
        <w:pStyle w:val="ListParagraph"/>
        <w:numPr>
          <w:ilvl w:val="0"/>
          <w:numId w:val="2"/>
        </w:numPr>
        <w:spacing w:after="55" w:line="252"/>
        <w:jc w:val="left"/>
      </w:pPr>
      <w:r>
        <w:rPr>
          <w:b/>
          <w:bCs/>
        </w:rPr>
        <w:t xml:space="preserve">Welcomed, not overwhelmed.</w:t>
      </w:r>
      <w:r>
        <w:t xml:space="preserve"> Day one is a guided tutorial: the clock drains slower, the stations open one at a time and an arrow points at the next thing to do. By day two the player is on their own.</w:t>
      </w:r>
    </w:p>
    <w:p>
      <w:pPr>
        <w:pStyle w:val="ListParagraph"/>
        <w:numPr>
          <w:ilvl w:val="0"/>
          <w:numId w:val="2"/>
        </w:numPr>
        <w:spacing w:after="140" w:line="252"/>
        <w:jc w:val="left"/>
      </w:pPr>
      <w:r>
        <w:rPr>
          <w:b/>
          <w:bCs/>
        </w:rPr>
        <w:t xml:space="preserve">Rising stakes.</w:t>
      </w:r>
      <w:r>
        <w:t xml:space="preserve"> Each region is harder than the last, the party grows, the mornings get more crowded, and the clues pile up — all building to the Coven’s Peak and the mask.</w:t>
      </w:r>
    </w:p>
    <w:p>
      <w:pPr>
        <w:pStyle w:val="Heading2"/>
        <w:keepNext/>
        <w:spacing w:after="70" w:before="60"/>
      </w:pPr>
      <w:r>
        <w:t xml:space="preserve">Three moods, one day</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500"/>
        <w:gridCol w:w="2602"/>
        <w:gridCol w:w="2602"/>
        <w:gridCol w:w="2602"/>
      </w:tblGrid>
      <w:tr>
        <w:trPr>
          <w:cantSplit/>
          <w:tblHeader/>
        </w:trPr>
        <w:tc>
          <w:tcPr>
            <w:tcW w:type="dxa" w:w="1500"/>
            <w:shd w:fill="EFE9F3" w:color="auto" w:val="clear"/>
            <w:tcMar>
              <w:top w:type="dxa" w:w="45"/>
              <w:left w:type="dxa" w:w="90"/>
              <w:bottom w:type="dxa" w:w="45"/>
              <w:right w:type="dxa" w:w="90"/>
            </w:tcMar>
            <w:vAlign w:val="top"/>
          </w:tcPr>
          <w:p>
            <w:pPr>
              <w:spacing w:after="0" w:line="240"/>
              <w:jc w:val="left"/>
            </w:pP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Morning</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Afternoon</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Evening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Hands</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Full — racing the clock</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Off — watching, reading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Resting — counting, choosing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Music</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Tense forest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Colour</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Candle gold, dark wood</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The region’s element</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Parchment and ink</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Question</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 I make it well?”</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“Did I make the right thing?”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“What do I do tomorrow?”</w:t>
            </w:r>
          </w:p>
        </w:tc>
      </w:tr>
    </w:tbl>
    <w:p>
      <w:pPr>
        <w:spacing w:after="120"/>
      </w:pPr>
    </w:p>
    <w:p>
      <w:pPr>
        <w:spacing w:after="60" w:before="60"/>
        <w:jc w:val="center"/>
      </w:pPr>
      <w:r>
        <w:drawing>
          <wp:inline distT="0" distB="0" distL="0" distR="0">
            <wp:extent cx="2857500" cy="638175"/>
            <wp:effectExtent t="0" r="0" b="0" l="0"/>
            <wp:docPr id="1" name="flask_row.png" descr="One flask for each of the five elements" title="One flask for each of the five 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638175"/>
                    </a:xfrm>
                    <a:prstGeom prst="rect">
                      <a:avLst/>
                    </a:prstGeom>
                  </pic:spPr>
                </pic:pic>
              </a:graphicData>
            </a:graphic>
          </wp:inline>
        </w:drawing>
      </w:r>
    </w:p>
    <w:p>
      <w:pPr>
        <w:spacing w:after="40"/>
        <w:jc w:val="center"/>
      </w:pPr>
      <w:r>
        <w:rPr>
          <w:i/>
          <w:iCs/>
          <w:color w:val="6B6275"/>
          <w:sz w:val="15"/>
          <w:szCs w:val="15"/>
        </w:rPr>
        <w:t xml:space="preserve">One flask for every element: Nature, Fire, Water, Poison and Arcane.</w:t>
      </w:r>
    </w:p>
    <w:p>
      <w:pPr>
        <w:pStyle w:val="Heading1"/>
        <w:pageBreakBefore/>
        <w:spacing w:after="260" w:before="120"/>
        <w:jc w:val="center"/>
      </w:pPr>
      <w:r>
        <w:t xml:space="preserve">Gameplay mechanics</w:t>
      </w:r>
    </w:p>
    <w:p>
      <w:pPr>
        <w:spacing w:after="40" w:before="0"/>
        <w:jc w:val="center"/>
      </w:pPr>
      <w:r>
        <w:drawing>
          <wp:inline distT="0" distB="0" distL="0" distR="0">
            <wp:extent cx="5334000" cy="1038225"/>
            <wp:effectExtent t="0" r="0" b="0" l="0"/>
            <wp:docPr id="1" name="stations.png" descr="The four stations: Counter, Prep, Cauldron, Bottling" title="The four stations: Counter, Prep, Cauldron, Bott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038225"/>
                    </a:xfrm>
                    <a:prstGeom prst="rect">
                      <a:avLst/>
                    </a:prstGeom>
                  </pic:spPr>
                </pic:pic>
              </a:graphicData>
            </a:graphic>
          </wp:inline>
        </w:drawing>
      </w:r>
    </w:p>
    <w:p>
      <w:pPr>
        <w:pStyle w:val="Heading2"/>
        <w:keepNext/>
        <w:spacing w:after="70" w:before="60"/>
      </w:pPr>
      <w:r>
        <w:t xml:space="preserve">Core mechanics</w:t>
      </w:r>
    </w:p>
    <w:p>
      <w:pPr>
        <w:pStyle w:val="ListParagraph"/>
        <w:numPr>
          <w:ilvl w:val="0"/>
          <w:numId w:val="2"/>
        </w:numPr>
        <w:spacing w:after="55" w:line="252"/>
        <w:jc w:val="left"/>
      </w:pPr>
      <w:r>
        <w:rPr>
          <w:b/>
          <w:bCs/>
        </w:rPr>
        <w:t xml:space="preserve">Four physics benches.</w:t>
      </w:r>
      <w:r>
        <w:t xml:space="preserve"> </w:t>
      </w:r>
      <w:r>
        <w:rPr>
          <w:i/>
          <w:iCs/>
        </w:rPr>
        <w:t xml:space="preserve">Counter:</w:t>
      </w:r>
      <w:r>
        <w:t xml:space="preserve"> pick one of three jobs — the safe standing order, a guild commission that pays far more but refuses a sloppy flask, or the customer’s favourite, often the wrong element for the road. </w:t>
      </w:r>
      <w:r>
        <w:rPr>
          <w:i/>
          <w:iCs/>
        </w:rPr>
        <w:t xml:space="preserve">Prep:</w:t>
      </w:r>
      <w:r>
        <w:t xml:space="preserve"> toss the recipe’s leaves into the mortar (they fly on real arcs), then lift the pestle and let it drop: its speed at impact is the strike’s grade, and too hard throws a leaf out. </w:t>
      </w:r>
      <w:r>
        <w:rPr>
          <w:i/>
          <w:iCs/>
        </w:rPr>
        <w:t xml:space="preserve">Cauldron:</w:t>
      </w:r>
      <w:r>
        <w:t xml:space="preserve"> stir the spoon round the pot the way the recipe turns; the herbs ride the vortex and dissolve, and stirring too hard slops them over the rim. </w:t>
      </w:r>
      <w:r>
        <w:rPr>
          <w:i/>
          <w:iCs/>
        </w:rPr>
        <w:t xml:space="preserve">Bottling:</w:t>
      </w:r>
      <w:r>
        <w:t xml:space="preserve"> tip the ladle on its hinge to pour real droplets to the line, press the cork home on the beat, and label it right.</w:t>
      </w:r>
    </w:p>
    <w:p>
      <w:pPr>
        <w:pStyle w:val="ListParagraph"/>
        <w:numPr>
          <w:ilvl w:val="0"/>
          <w:numId w:val="2"/>
        </w:numPr>
        <w:spacing w:after="50" w:line="252"/>
        <w:jc w:val="left"/>
      </w:pPr>
      <w:r>
        <w:rPr>
          <w:b/>
          <w:bCs/>
        </w:rPr>
        <w:t xml:space="preserve">Quality from 0 to 100.</w:t>
      </w:r>
      <w:r>
        <w:t xml:space="preserve"> Every flask starts at 25 (Poor) and every action at every station pushes it up or down. The grade sets the fight:</w:t>
      </w:r>
    </w:p>
    <w:tbl>
      <w:tblPr>
        <w:tblW w:type="dxa" w:w="88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450"/>
        <w:gridCol w:w="1250"/>
        <w:gridCol w:w="1250"/>
        <w:gridCol w:w="1600"/>
        <w:gridCol w:w="1956"/>
        <w:gridCol w:w="1300"/>
      </w:tblGrid>
      <w:tr>
        <w:trPr>
          <w:cantSplit/>
          <w:tblHeader/>
        </w:trPr>
        <w:tc>
          <w:tcPr>
            <w:tcW w:type="dxa" w:w="1450"/>
            <w:shd w:fill="EFE9F3" w:color="auto" w:val="clear"/>
            <w:tcMar>
              <w:top w:type="dxa" w:w="45"/>
              <w:left w:type="dxa" w:w="90"/>
              <w:bottom w:type="dxa" w:w="45"/>
              <w:right w:type="dxa" w:w="90"/>
            </w:tcMar>
            <w:vAlign w:val="top"/>
          </w:tcPr>
          <w:p>
            <w:pPr>
              <w:spacing w:after="0" w:line="240"/>
              <w:jc w:val="left"/>
            </w:pPr>
            <w:r>
              <w:rPr>
                <w:b/>
                <w:bCs/>
                <w:sz w:val="16"/>
                <w:szCs w:val="16"/>
              </w:rPr>
              <w:t xml:space="preserve">Grade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Score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Damage</w:t>
            </w:r>
          </w:p>
        </w:tc>
        <w:tc>
          <w:tcPr>
            <w:tcW w:type="dxa" w:w="1600"/>
            <w:shd w:fill="EFE9F3" w:color="auto" w:val="clear"/>
            <w:tcMar>
              <w:top w:type="dxa" w:w="45"/>
              <w:left w:type="dxa" w:w="90"/>
              <w:bottom w:type="dxa" w:w="45"/>
              <w:right w:type="dxa" w:w="90"/>
            </w:tcMar>
            <w:vAlign w:val="top"/>
          </w:tcPr>
          <w:p>
            <w:pPr>
              <w:spacing w:after="0" w:line="240"/>
              <w:jc w:val="center"/>
            </w:pPr>
            <w:r>
              <w:rPr>
                <w:b/>
                <w:bCs/>
                <w:sz w:val="16"/>
                <w:szCs w:val="16"/>
              </w:rPr>
              <w:t xml:space="preserve">Pay</w:t>
            </w:r>
          </w:p>
        </w:tc>
        <w:tc>
          <w:tcPr>
            <w:tcW w:type="dxa" w:w="1956"/>
            <w:shd w:fill="EFE9F3" w:color="auto" w:val="clear"/>
            <w:tcMar>
              <w:top w:type="dxa" w:w="45"/>
              <w:left w:type="dxa" w:w="90"/>
              <w:bottom w:type="dxa" w:w="45"/>
              <w:right w:type="dxa" w:w="90"/>
            </w:tcMar>
            <w:vAlign w:val="top"/>
          </w:tcPr>
          <w:p>
            <w:pPr>
              <w:spacing w:after="0" w:line="240"/>
              <w:jc w:val="center"/>
            </w:pPr>
            <w:r>
              <w:rPr>
                <w:b/>
                <w:bCs/>
                <w:sz w:val="16"/>
                <w:szCs w:val="16"/>
              </w:rPr>
              <w:t xml:space="preserve">Elemental bonus</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Flasks</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Perfect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95–100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×1.20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 + tip</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32</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Great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80–94</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28</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Okay</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60–79</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×0.75</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×0.70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24</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Poor</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below 60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×0.50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×0.40</w:t>
            </w:r>
          </w:p>
        </w:tc>
        <w:tc>
          <w:tcPr>
            <w:tcW w:type="dxa" w:w="1956"/>
            <w:tcMar>
              <w:top w:type="dxa" w:w="45"/>
              <w:left w:type="dxa" w:w="90"/>
              <w:bottom w:type="dxa" w:w="45"/>
              <w:right w:type="dxa" w:w="90"/>
            </w:tcMar>
            <w:vAlign w:val="top"/>
          </w:tcPr>
          <w:p>
            <w:pPr>
              <w:spacing w:after="0" w:line="240"/>
              <w:jc w:val="center"/>
            </w:pPr>
            <w:r>
              <w:rPr>
                <w:b/>
                <w:bCs/>
                <w:sz w:val="16"/>
                <w:szCs w:val="16"/>
              </w:rPr>
              <w:t xml:space="preserve">off</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20</w:t>
            </w:r>
          </w:p>
        </w:tc>
      </w:tr>
    </w:tbl>
    <w:p>
      <w:pPr>
        <w:spacing w:after="60"/>
      </w:pPr>
    </w:p>
    <w:p>
      <w:pPr>
        <w:pStyle w:val="ListParagraph"/>
        <w:numPr>
          <w:ilvl w:val="0"/>
          <w:numId w:val="2"/>
        </w:numPr>
        <w:spacing w:after="20" w:line="252"/>
        <w:jc w:val="left"/>
      </w:pPr>
      <w:r>
        <w:rPr>
          <w:b/>
          <w:bCs/>
        </w:rPr>
        <w:t xml:space="preserve">The elemental wheel.</w:t>
      </w:r>
      <w:r>
        <w:t xml:space="preserve"> Every monster has an element, and bringing the right flask for the road doubles its damage:</w:t>
      </w:r>
    </w:p>
    <w:p>
      <w:pPr>
        <w:spacing w:after="30" w:before="0"/>
        <w:jc w:val="center"/>
      </w:pPr>
      <w:r>
        <w:drawing>
          <wp:inline distT="0" distB="0" distL="0" distR="0">
            <wp:extent cx="4476750" cy="1790700"/>
            <wp:effectExtent t="0" r="0" b="0" l="0"/>
            <wp:docPr id="1" name="wheel.png" descr="Elemental effectiveness wheel" title="Elemental effectiveness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1790700"/>
                    </a:xfrm>
                    <a:prstGeom prst="rect">
                      <a:avLst/>
                    </a:prstGeom>
                  </pic:spPr>
                </pic:pic>
              </a:graphicData>
            </a:graphic>
          </wp:inline>
        </w:drawing>
      </w:r>
    </w:p>
    <w:p>
      <w:pPr>
        <w:pStyle w:val="ListParagraph"/>
        <w:numPr>
          <w:ilvl w:val="0"/>
          <w:numId w:val="2"/>
        </w:numPr>
        <w:spacing w:after="55" w:line="252"/>
        <w:jc w:val="left"/>
      </w:pPr>
      <w:r>
        <w:rPr>
          <w:b/>
          <w:bCs/>
        </w:rPr>
        <w:t xml:space="preserve">Recipes.</w:t>
      </w:r>
      <w:r>
        <w:t xml:space="preserve"> Each element has several recipes of two to five steps that change the bomb itself — damage, blast radius, range and throw speed. Quick recipes save time; deep recipes hit harder. Potent herbs, and rare ones looted from the forest, push a flask further.</w:t>
      </w:r>
    </w:p>
    <w:p>
      <w:pPr>
        <w:pStyle w:val="ListParagraph"/>
        <w:numPr>
          <w:ilvl w:val="0"/>
          <w:numId w:val="2"/>
        </w:numPr>
        <w:spacing w:after="55" w:line="252"/>
        <w:jc w:val="left"/>
      </w:pPr>
      <w:r>
        <w:rPr>
          <w:b/>
          <w:bCs/>
        </w:rPr>
        <w:t xml:space="preserve">Heroes with perks.</w:t>
      </w:r>
      <w:r>
        <w:t xml:space="preserve"> Each hero deals +20% damage with a flask of their own element and takes 25% less from it, and fights as a </w:t>
      </w:r>
      <w:r>
        <w:rPr>
          <w:i/>
          <w:iCs/>
        </w:rPr>
        <w:t xml:space="preserve">Skirmisher</w:t>
      </w:r>
      <w:r>
        <w:t xml:space="preserve"> (up close), </w:t>
      </w:r>
      <w:r>
        <w:rPr>
          <w:i/>
          <w:iCs/>
        </w:rPr>
        <w:t xml:space="preserve">Marksman</w:t>
      </w:r>
      <w:r>
        <w:t xml:space="preserve"> (hangs back for the right target) or </w:t>
      </w:r>
      <w:r>
        <w:rPr>
          <w:i/>
          <w:iCs/>
        </w:rPr>
        <w:t xml:space="preserve">Bulwark</w:t>
      </w:r>
      <w:r>
        <w:t xml:space="preserve"> (keeps throwing while hurt). Every perk is worth the same; what changes is where each hero shines. A hero who falls must rest the next day.</w:t>
      </w:r>
    </w:p>
    <w:p>
      <w:pPr>
        <w:pStyle w:val="ListParagraph"/>
        <w:numPr>
          <w:ilvl w:val="0"/>
          <w:numId w:val="2"/>
        </w:numPr>
        <w:spacing w:after="55" w:line="252"/>
        <w:jc w:val="left"/>
      </w:pPr>
      <w:r>
        <w:rPr>
          <w:b/>
          <w:bCs/>
        </w:rPr>
        <w:t xml:space="preserve">Heroes who think.</w:t>
      </w:r>
      <w:r>
        <w:t xml:space="preserve"> In the fight, heroes are not scripted: each one scores every possible throw — elemental match, distance, how many monsters the blast would catch, its own health — and commits to the best.</w:t>
      </w:r>
    </w:p>
    <w:p>
      <w:pPr>
        <w:pStyle w:val="ListParagraph"/>
        <w:numPr>
          <w:ilvl w:val="0"/>
          <w:numId w:val="2"/>
        </w:numPr>
        <w:spacing w:after="0" w:line="252"/>
        <w:jc w:val="left"/>
      </w:pPr>
      <w:r>
        <w:rPr>
          <w:b/>
          <w:bCs/>
        </w:rPr>
        <w:t xml:space="preserve">Physics everywhere.</w:t>
      </w:r>
      <w:r>
        <w:t xml:space="preserve"> Flasks and the guardians’ volleys fly on true ballistic arcs; blasts and slams knock bodies back with falloff; heroes step out of a guardian’s marked blows; the ice and the bog change how everyone moves; a fallen guardian comes apart into tumbling debris.</w:t>
      </w:r>
    </w:p>
    <w:p>
      <w:pPr>
        <w:pStyle w:val="Heading1"/>
        <w:pageBreakBefore/>
        <w:spacing w:after="260" w:before="120"/>
        <w:jc w:val="center"/>
      </w:pPr>
      <w:r>
        <w:t xml:space="preserve">Enemies</w:t>
      </w:r>
    </w:p>
    <w:p>
      <w:pPr>
        <w:spacing w:after="110" w:before="0" w:line="264"/>
        <w:jc w:val="both"/>
      </w:pPr>
      <w:r>
        <w:t xml:space="preserve">The cursed forest is thick with elemental creatures, and every region’s monsters share its element — which is exactly why the right flask matters. They arrive in waves the Counter scouts in advance, so the player always knows what is coming and has to decide what to brew for it. Most creatures walk straight at the heroes and strike on contact, and most regions mix in a wave of a different element that punishes a single-element plan — one flask rarely covers a whole road.</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treant.png" descr="Treantkin" title="Trean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Treantkin</w:t>
            </w:r>
          </w:p>
          <w:p>
            <w:pPr>
              <w:spacing w:after="20" w:line="228"/>
              <w:jc w:val="center"/>
            </w:pPr>
            <w:r>
              <w:rPr>
                <w:color w:val="6B6275"/>
                <w:sz w:val="15"/>
                <w:szCs w:val="15"/>
              </w:rPr>
              <w:t xml:space="preserve">Bark Treant · Thornling · Mossback · Bog Treant</w:t>
            </w:r>
          </w:p>
          <w:p>
            <w:pPr>
              <w:spacing w:after="0" w:line="228"/>
              <w:jc w:val="center"/>
            </w:pPr>
            <w:r>
              <w:rPr>
                <w:b/>
                <w:bCs/>
                <w:sz w:val="15"/>
                <w:szCs w:val="15"/>
              </w:rPr>
              <w:t xml:space="preserve">Nature / Water</w:t>
            </w:r>
          </w:p>
          <w:p>
            <w:pPr>
              <w:spacing w:after="30" w:line="228"/>
              <w:jc w:val="center"/>
            </w:pPr>
            <w:r>
              <w:rPr>
                <w:b/>
                <w:bCs/>
                <w:sz w:val="15"/>
                <w:szCs w:val="15"/>
              </w:rPr>
              <w:t xml:space="preserve">34–70 HP</w:t>
            </w:r>
          </w:p>
          <w:p>
            <w:pPr>
              <w:spacing w:after="0" w:line="228"/>
              <w:jc w:val="center"/>
            </w:pPr>
            <w:r>
              <w:rPr>
                <w:i/>
                <w:iCs/>
                <w:sz w:val="15"/>
                <w:szCs w:val="15"/>
              </w:rPr>
              <w:t xml:space="preserve">Rooted and patient — except the Thornlings, which close the gap fast.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ember.png" descr="Emberlings" title="Emberl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Emberlings</w:t>
            </w:r>
          </w:p>
          <w:p>
            <w:pPr>
              <w:spacing w:after="20" w:line="228"/>
              <w:jc w:val="center"/>
            </w:pPr>
            <w:r>
              <w:rPr>
                <w:color w:val="6B6275"/>
                <w:sz w:val="15"/>
                <w:szCs w:val="15"/>
              </w:rPr>
              <w:t xml:space="preserve">Emberling · Cinder Hound</w:t>
            </w:r>
          </w:p>
          <w:p>
            <w:pPr>
              <w:spacing w:after="0" w:line="228"/>
              <w:jc w:val="center"/>
            </w:pPr>
            <w:r>
              <w:rPr>
                <w:b/>
                <w:bCs/>
                <w:sz w:val="15"/>
                <w:szCs w:val="15"/>
              </w:rPr>
              <w:t xml:space="preserve">Fire</w:t>
            </w:r>
          </w:p>
          <w:p>
            <w:pPr>
              <w:spacing w:after="30" w:line="228"/>
              <w:jc w:val="center"/>
            </w:pPr>
            <w:r>
              <w:rPr>
                <w:b/>
                <w:bCs/>
                <w:sz w:val="15"/>
                <w:szCs w:val="15"/>
              </w:rPr>
              <w:t xml:space="preserve">40–55 HP</w:t>
            </w:r>
          </w:p>
          <w:p>
            <w:pPr>
              <w:spacing w:after="0" w:line="228"/>
              <w:jc w:val="center"/>
            </w:pPr>
            <w:r>
              <w:rPr>
                <w:i/>
                <w:iCs/>
                <w:sz w:val="15"/>
                <w:szCs w:val="15"/>
              </w:rPr>
              <w:t xml:space="preserve">Fire packs; the Cinder Hound is the quickest thing in the forest.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frost.png" descr="Frostkin" title="Fros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Frostkin</w:t>
            </w:r>
          </w:p>
          <w:p>
            <w:pPr>
              <w:spacing w:after="20" w:line="228"/>
              <w:jc w:val="center"/>
            </w:pPr>
            <w:r>
              <w:rPr>
                <w:color w:val="6B6275"/>
                <w:sz w:val="15"/>
                <w:szCs w:val="15"/>
              </w:rPr>
              <w:t xml:space="preserve">Frostkin · Rimebeast</w:t>
            </w:r>
          </w:p>
          <w:p>
            <w:pPr>
              <w:spacing w:after="0" w:line="228"/>
              <w:jc w:val="center"/>
            </w:pPr>
            <w:r>
              <w:rPr>
                <w:b/>
                <w:bCs/>
                <w:sz w:val="15"/>
                <w:szCs w:val="15"/>
              </w:rPr>
              <w:t xml:space="preserve">Water</w:t>
            </w:r>
          </w:p>
          <w:p>
            <w:pPr>
              <w:spacing w:after="30" w:line="228"/>
              <w:jc w:val="center"/>
            </w:pPr>
            <w:r>
              <w:rPr>
                <w:b/>
                <w:bCs/>
                <w:sz w:val="15"/>
                <w:szCs w:val="15"/>
              </w:rPr>
              <w:t xml:space="preserve">50–80 HP</w:t>
            </w:r>
          </w:p>
          <w:p>
            <w:pPr>
              <w:spacing w:after="0" w:line="228"/>
              <w:jc w:val="center"/>
            </w:pPr>
            <w:r>
              <w:rPr>
                <w:i/>
                <w:iCs/>
                <w:sz w:val="15"/>
                <w:szCs w:val="15"/>
              </w:rPr>
              <w:t xml:space="preserve">Water swarms, and Rimebeasts that soak up punishment.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mire.png" descr="Miremaws" title="Mirem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Miremaws</w:t>
            </w:r>
          </w:p>
          <w:p>
            <w:pPr>
              <w:spacing w:after="20" w:line="228"/>
              <w:jc w:val="center"/>
            </w:pPr>
            <w:r>
              <w:rPr>
                <w:color w:val="6B6275"/>
                <w:sz w:val="15"/>
                <w:szCs w:val="15"/>
              </w:rPr>
              <w:t xml:space="preserve">Miremaw</w:t>
            </w:r>
          </w:p>
          <w:p>
            <w:pPr>
              <w:spacing w:after="0" w:line="228"/>
              <w:jc w:val="center"/>
            </w:pPr>
            <w:r>
              <w:rPr>
                <w:b/>
                <w:bCs/>
                <w:sz w:val="15"/>
                <w:szCs w:val="15"/>
              </w:rPr>
              <w:t xml:space="preserve">Poison</w:t>
            </w:r>
          </w:p>
          <w:p>
            <w:pPr>
              <w:spacing w:after="30" w:line="228"/>
              <w:jc w:val="center"/>
            </w:pPr>
            <w:r>
              <w:rPr>
                <w:b/>
                <w:bCs/>
                <w:sz w:val="15"/>
                <w:szCs w:val="15"/>
              </w:rPr>
              <w:t xml:space="preserve">44 HP</w:t>
            </w:r>
          </w:p>
          <w:p>
            <w:pPr>
              <w:spacing w:after="0" w:line="228"/>
              <w:jc w:val="center"/>
            </w:pPr>
            <w:r>
              <w:rPr>
                <w:i/>
                <w:iCs/>
                <w:sz w:val="15"/>
                <w:szCs w:val="15"/>
              </w:rPr>
              <w:t xml:space="preserve">Poison bog-mouths that hunt in fours.</w:t>
            </w:r>
          </w:p>
        </w:tc>
        <w:tc>
          <w:tcPr>
            <w:tcW w:type="dxa" w:w="1862"/>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acolyte.png" descr="The Coven’s own" title="The Coven’s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The Coven’s own</w:t>
            </w:r>
          </w:p>
          <w:p>
            <w:pPr>
              <w:spacing w:after="20" w:line="228"/>
              <w:jc w:val="center"/>
            </w:pPr>
            <w:r>
              <w:rPr>
                <w:color w:val="6B6275"/>
                <w:sz w:val="15"/>
                <w:szCs w:val="15"/>
              </w:rPr>
              <w:t xml:space="preserve">Coven Acolyte · Warded Effigy</w:t>
            </w:r>
          </w:p>
          <w:p>
            <w:pPr>
              <w:spacing w:after="0" w:line="228"/>
              <w:jc w:val="center"/>
            </w:pPr>
            <w:r>
              <w:rPr>
                <w:b/>
                <w:bCs/>
                <w:sz w:val="15"/>
                <w:szCs w:val="15"/>
              </w:rPr>
              <w:t xml:space="preserve">Arcane / Poison</w:t>
            </w:r>
          </w:p>
          <w:p>
            <w:pPr>
              <w:spacing w:after="30" w:line="228"/>
              <w:jc w:val="center"/>
            </w:pPr>
            <w:r>
              <w:rPr>
                <w:b/>
                <w:bCs/>
                <w:sz w:val="15"/>
                <w:szCs w:val="15"/>
              </w:rPr>
              <w:t xml:space="preserve">55–90 HP</w:t>
            </w:r>
          </w:p>
          <w:p>
            <w:pPr>
              <w:spacing w:after="0" w:line="228"/>
              <w:jc w:val="center"/>
            </w:pPr>
            <w:r>
              <w:rPr>
                <w:i/>
                <w:iCs/>
                <w:sz w:val="15"/>
                <w:szCs w:val="15"/>
              </w:rPr>
              <w:t xml:space="preserve">Arcane servants; the Effigies are the toughest regular foes.</w:t>
            </w:r>
          </w:p>
        </w:tc>
      </w:tr>
    </w:tbl>
    <w:p>
      <w:pPr>
        <w:spacing w:after="80"/>
      </w:pPr>
    </w:p>
    <w:p>
      <w:pPr>
        <w:pStyle w:val="Heading2"/>
        <w:keepNext/>
        <w:spacing w:after="70" w:before="150"/>
      </w:pPr>
      <w:r>
        <w:t xml:space="preserve">Guardians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5106"/>
        <w:gridCol w:w="2100"/>
      </w:tblGrid>
      <w:tr>
        <w:trPr>
          <w:cantSplit/>
        </w:trPr>
        <w:tc>
          <w:tcPr>
            <w:tcW w:type="dxa" w:w="2100"/>
            <w:tcMar>
              <w:top w:type="dxa" w:w="60"/>
              <w:left w:type="dxa" w:w="90"/>
              <w:bottom w:type="dxa" w:w="60"/>
              <w:right w:type="dxa" w:w="90"/>
            </w:tcMar>
            <w:vAlign w:val="top"/>
          </w:tcPr>
          <w:p>
            <w:pPr>
              <w:spacing w:after="60" w:before="0"/>
              <w:jc w:val="center"/>
            </w:pPr>
            <w:r>
              <w:drawing>
                <wp:inline distT="0" distB="0" distL="0" distR="0">
                  <wp:extent cx="1428750" cy="1400175"/>
                  <wp:effectExtent t="0" r="0" b="0" l="0"/>
                  <wp:docPr id="1" name="boss_woodwose.png" descr="The Elder Woodwose, enraged" title="The Elder Woodwose, enra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28750" cy="1400175"/>
                          </a:xfrm>
                          <a:prstGeom prst="rect">
                            <a:avLst/>
                          </a:prstGeom>
                        </pic:spPr>
                      </pic:pic>
                    </a:graphicData>
                  </a:graphic>
                </wp:inline>
              </w:drawing>
            </w:r>
          </w:p>
          <w:p>
            <w:pPr>
              <w:spacing w:after="40"/>
              <w:jc w:val="center"/>
            </w:pPr>
            <w:r>
              <w:rPr>
                <w:i/>
                <w:iCs/>
                <w:color w:val="6B6275"/>
                <w:sz w:val="15"/>
                <w:szCs w:val="15"/>
              </w:rPr>
              <w:t xml:space="preserve">The Elder Woodwose</w:t>
            </w:r>
          </w:p>
        </w:tc>
        <w:tc>
          <w:tcPr>
            <w:tcW w:type="dxa" w:w="5106"/>
            <w:tcMar>
              <w:top w:type="dxa" w:w="60"/>
              <w:left w:type="dxa" w:w="90"/>
              <w:bottom w:type="dxa" w:w="60"/>
              <w:right w:type="dxa" w:w="90"/>
            </w:tcMar>
            <w:vAlign w:val="top"/>
          </w:tcPr>
          <w:p>
            <w:pPr>
              <w:spacing w:after="50" w:before="0" w:line="264"/>
              <w:jc w:val="both"/>
            </w:pPr>
            <w:r>
              <w:t xml:space="preserve">The </w:t>
            </w:r>
            <w:r>
              <w:rPr>
                <w:b/>
                <w:bCs/>
              </w:rPr>
              <w:t xml:space="preserve">Elder Woodwose</w:t>
            </w:r>
            <w:r>
              <w:t xml:space="preserve"> (Nature) is an antlered giant of bark and moss with a heart-knot that beats like a coal; it waits at the end of the Whispering Woods once the road has been cleared. The </w:t>
            </w:r>
            <w:r>
              <w:rPr>
                <w:b/>
                <w:bCs/>
              </w:rPr>
              <w:t xml:space="preserve">Coven Matriarch</w:t>
            </w:r>
            <w:r>
              <w:t xml:space="preserve"> (Arcane) floats at the summit. Every blow is </w:t>
            </w:r>
            <w:r>
              <w:rPr>
                <w:b/>
                <w:bCs/>
              </w:rPr>
              <w:t xml:space="preserve">telegraphed</w:t>
            </w:r>
            <w:r>
              <w:t xml:space="preserve">: the guardian winds up in a pose that matches the attack and marks each spot it will hit on the ground, and heroes step out of the marks. Guardians are not scripted: they weigh their health, the damage just taken and how hard one element is pressing, and shift between four phases shown on screen. Their health is sized to the party they face.</w:t>
            </w:r>
          </w:p>
          <w:p>
            <w:pPr>
              <w:spacing w:after="0" w:before="0"/>
              <w:jc w:val="center"/>
            </w:pPr>
            <w:r>
              <w:drawing>
                <wp:inline distT="0" distB="0" distL="0" distR="0">
                  <wp:extent cx="2857500" cy="495300"/>
                  <wp:effectExtent t="0" r="0" b="0" l="0"/>
                  <wp:docPr id="1" name="boss_phases.png" descr="Boss health bar and phase indicator" title="Boss health bar and phas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495300"/>
                          </a:xfrm>
                          <a:prstGeom prst="rect">
                            <a:avLst/>
                          </a:prstGeom>
                        </pic:spPr>
                      </pic:pic>
                    </a:graphicData>
                  </a:graphic>
                </wp:inline>
              </w:drawing>
            </w:r>
          </w:p>
        </w:tc>
        <w:tc>
          <w:tcPr>
            <w:tcW w:type="dxa" w:w="2100"/>
            <w:tcMar>
              <w:top w:type="dxa" w:w="60"/>
              <w:left w:type="dxa" w:w="90"/>
              <w:bottom w:type="dxa" w:w="60"/>
              <w:right w:type="dxa" w:w="90"/>
            </w:tcMar>
            <w:vAlign w:val="top"/>
          </w:tcPr>
          <w:p>
            <w:pPr>
              <w:spacing w:after="60" w:before="0"/>
              <w:jc w:val="center"/>
            </w:pPr>
            <w:r>
              <w:drawing>
                <wp:inline distT="0" distB="0" distL="0" distR="0">
                  <wp:extent cx="1238250" cy="1181100"/>
                  <wp:effectExtent t="0" r="0" b="0" l="0"/>
                  <wp:docPr id="1" name="boss_matriarch.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38250" cy="1181100"/>
                          </a:xfrm>
                          <a:prstGeom prst="rect">
                            <a:avLst/>
                          </a:prstGeom>
                        </pic:spPr>
                      </pic:pic>
                    </a:graphicData>
                  </a:graphic>
                </wp:inline>
              </w:drawing>
            </w:r>
          </w:p>
          <w:p>
            <w:pPr>
              <w:spacing w:after="40"/>
              <w:jc w:val="center"/>
            </w:pPr>
            <w:r>
              <w:rPr>
                <w:i/>
                <w:iCs/>
                <w:color w:val="6B6275"/>
                <w:sz w:val="15"/>
                <w:szCs w:val="15"/>
              </w:rPr>
              <w:t xml:space="preserve">The Coven Matriarch</w:t>
            </w:r>
          </w:p>
        </w:tc>
      </w:tr>
    </w:tbl>
    <w:p>
      <w:pPr>
        <w:pStyle w:val="ListParagraph"/>
        <w:numPr>
          <w:ilvl w:val="0"/>
          <w:numId w:val="2"/>
        </w:numPr>
        <w:spacing w:after="55" w:line="252"/>
        <w:jc w:val="left"/>
      </w:pPr>
      <w:r>
        <w:rPr>
          <w:b/>
          <w:bCs/>
        </w:rPr>
        <w:t xml:space="preserve">Neutral</w:t>
      </w:r>
      <w:r>
        <w:t xml:space="preserve"> — measured attacks, nothing resisted.  </w:t>
      </w:r>
      <w:r>
        <w:rPr>
          <w:b/>
          <w:bCs/>
        </w:rPr>
        <w:t xml:space="preserve">Enraged</w:t>
      </w:r>
      <w:r>
        <w:t xml:space="preserve"> — cracks and sigils burn, eyes go red, it moves faster and hits harder.</w:t>
      </w:r>
    </w:p>
    <w:p>
      <w:pPr>
        <w:pStyle w:val="ListParagraph"/>
        <w:numPr>
          <w:ilvl w:val="0"/>
          <w:numId w:val="2"/>
        </w:numPr>
        <w:spacing w:after="80" w:line="252"/>
        <w:jc w:val="left"/>
      </w:pPr>
      <w:r>
        <w:rPr>
          <w:b/>
          <w:bCs/>
        </w:rPr>
        <w:t xml:space="preserve">Elemental Ward</w:t>
      </w:r>
      <w:r>
        <w:t xml:space="preserve"> — hammer it with one element and a ring of runes wards it against exactly that one: the heroes must switch flasks.  </w:t>
      </w:r>
      <w:r>
        <w:rPr>
          <w:b/>
          <w:bCs/>
        </w:rPr>
        <w:t xml:space="preserve">Recovering</w:t>
      </w:r>
      <w:r>
        <w:t xml:space="preserve"> — it slumps and sheds pieces of itself: the window to finish it.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2500"/>
        <w:gridCol w:w="1300"/>
        <w:gridCol w:w="2600"/>
        <w:gridCol w:w="1000"/>
        <w:gridCol w:w="1906"/>
      </w:tblGrid>
      <w:tr>
        <w:trPr>
          <w:cantSplit/>
          <w:tblHeader/>
        </w:trPr>
        <w:tc>
          <w:tcPr>
            <w:tcW w:type="dxa" w:w="2500"/>
            <w:shd w:fill="EFE9F3" w:color="auto" w:val="clear"/>
            <w:tcMar>
              <w:top w:type="dxa" w:w="45"/>
              <w:left w:type="dxa" w:w="90"/>
              <w:bottom w:type="dxa" w:w="45"/>
              <w:right w:type="dxa" w:w="90"/>
            </w:tcMar>
            <w:vAlign w:val="top"/>
          </w:tcPr>
          <w:p>
            <w:pPr>
              <w:spacing w:after="0" w:line="240"/>
              <w:jc w:val="left"/>
            </w:pPr>
            <w:r>
              <w:rPr>
                <w:b/>
                <w:bCs/>
                <w:sz w:val="15"/>
                <w:szCs w:val="15"/>
              </w:rPr>
              <w:t xml:space="preserve">Attack</w:t>
            </w:r>
          </w:p>
        </w:tc>
        <w:tc>
          <w:tcPr>
            <w:tcW w:type="dxa" w:w="1300"/>
            <w:shd w:fill="EFE9F3" w:color="auto" w:val="clear"/>
            <w:tcMar>
              <w:top w:type="dxa" w:w="45"/>
              <w:left w:type="dxa" w:w="90"/>
              <w:bottom w:type="dxa" w:w="45"/>
              <w:right w:type="dxa" w:w="90"/>
            </w:tcMar>
            <w:vAlign w:val="top"/>
          </w:tcPr>
          <w:p>
            <w:pPr>
              <w:spacing w:after="0" w:line="240"/>
              <w:jc w:val="left"/>
            </w:pPr>
            <w:r>
              <w:rPr>
                <w:b/>
                <w:bCs/>
                <w:sz w:val="15"/>
                <w:szCs w:val="15"/>
              </w:rPr>
              <w:t xml:space="preserve">Guardian</w:t>
            </w:r>
          </w:p>
        </w:tc>
        <w:tc>
          <w:tcPr>
            <w:tcW w:type="dxa" w:w="2600"/>
            <w:shd w:fill="EFE9F3" w:color="auto" w:val="clear"/>
            <w:tcMar>
              <w:top w:type="dxa" w:w="45"/>
              <w:left w:type="dxa" w:w="90"/>
              <w:bottom w:type="dxa" w:w="45"/>
              <w:right w:type="dxa" w:w="90"/>
            </w:tcMar>
            <w:vAlign w:val="top"/>
          </w:tcPr>
          <w:p>
            <w:pPr>
              <w:spacing w:after="0" w:line="240"/>
              <w:jc w:val="left"/>
            </w:pPr>
            <w:r>
              <w:rPr>
                <w:b/>
                <w:bCs/>
                <w:sz w:val="15"/>
                <w:szCs w:val="15"/>
              </w:rPr>
              <w:t xml:space="preserve">Shape</w:t>
            </w:r>
          </w:p>
        </w:tc>
        <w:tc>
          <w:tcPr>
            <w:tcW w:type="dxa" w:w="1000"/>
            <w:shd w:fill="EFE9F3" w:color="auto" w:val="clear"/>
            <w:tcMar>
              <w:top w:type="dxa" w:w="45"/>
              <w:left w:type="dxa" w:w="90"/>
              <w:bottom w:type="dxa" w:w="45"/>
              <w:right w:type="dxa" w:w="90"/>
            </w:tcMar>
            <w:vAlign w:val="top"/>
          </w:tcPr>
          <w:p>
            <w:pPr>
              <w:spacing w:after="0" w:line="240"/>
              <w:jc w:val="center"/>
            </w:pPr>
            <w:r>
              <w:rPr>
                <w:b/>
                <w:bCs/>
                <w:sz w:val="15"/>
                <w:szCs w:val="15"/>
              </w:rPr>
              <w:t xml:space="preserve">Damage</w:t>
            </w:r>
          </w:p>
        </w:tc>
        <w:tc>
          <w:tcPr>
            <w:tcW w:type="dxa" w:w="1906"/>
            <w:shd w:fill="EFE9F3" w:color="auto" w:val="clear"/>
            <w:tcMar>
              <w:top w:type="dxa" w:w="45"/>
              <w:left w:type="dxa" w:w="90"/>
              <w:bottom w:type="dxa" w:w="45"/>
              <w:right w:type="dxa" w:w="90"/>
            </w:tcMar>
            <w:vAlign w:val="top"/>
          </w:tcPr>
          <w:p>
            <w:pPr>
              <w:spacing w:after="0" w:line="240"/>
              <w:jc w:val="left"/>
            </w:pPr>
            <w:r>
              <w:rPr>
                <w:b/>
                <w:bCs/>
                <w:sz w:val="15"/>
                <w:szCs w:val="15"/>
              </w:rPr>
              <w:t xml:space="preserve">Phase</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Bramble Swipe</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Strike on a marked spot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14</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Thorn Volley</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Five thorns, flat and fast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9 each</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Root Slam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Shockwave around itself</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20</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Hex Volley / Hex Storm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Three / seven lobbed hexes</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11 / 9</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Ward /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Coven Slam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Strike on a marked spot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18</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Sundering Ring</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Wide shockwave</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16</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Enraged</w:t>
            </w:r>
          </w:p>
        </w:tc>
      </w:tr>
    </w:tbl>
    <w:p>
      <w:pPr>
        <w:pStyle w:val="Heading1"/>
        <w:pageBreakBefore/>
        <w:spacing w:after="260" w:before="120"/>
        <w:jc w:val="center"/>
      </w:pPr>
      <w:r>
        <w:t xml:space="preserve">Bonus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6"/>
        <w:gridCol w:w="3100"/>
      </w:tblGrid>
      <w:tr>
        <w:trPr>
          <w:cantSplit/>
        </w:trPr>
        <w:tc>
          <w:tcPr>
            <w:tcW w:type="dxa" w:w="6206"/>
            <w:tcMar>
              <w:top w:type="dxa" w:w="60"/>
              <w:left w:type="dxa" w:w="90"/>
              <w:bottom w:type="dxa" w:w="60"/>
              <w:right w:type="dxa" w:w="90"/>
            </w:tcMar>
            <w:vAlign w:val="top"/>
          </w:tcPr>
          <w:p>
            <w:pPr>
              <w:spacing w:after="110" w:before="0" w:line="264"/>
              <w:jc w:val="both"/>
            </w:pPr>
            <w:r>
              <w:t xml:space="preserve">For players who want more than the road to the Coven’s Peak, the game rewards mastery and curiosity in ways that never lock the story away.</w:t>
            </w:r>
          </w:p>
          <w:p>
            <w:pPr>
              <w:spacing w:after="60"/>
            </w:pPr>
            <w:r>
              <w:rPr>
                <w:b/>
                <w:bCs/>
              </w:rPr>
              <w:t xml:space="preserve">Three stars on every road</w:t>
            </w:r>
          </w:p>
          <w:p>
            <w:pPr>
              <w:spacing w:after="0" w:before="0" w:line="264"/>
              <w:jc w:val="both"/>
            </w:pPr>
            <w:r>
              <w:t xml:space="preserve">Every expedition is graded: one star for bringing the road home, one for bringing every hero back, and one for delivering a Great flask or better. Perfectionists will return to earlier regions with a stronger party and a steadier hand to fill in every star.</w:t>
            </w:r>
          </w:p>
        </w:tc>
        <w:tc>
          <w:tcPr>
            <w:tcW w:type="dxa" w:w="3100"/>
            <w:tcMar>
              <w:top w:type="dxa" w:w="60"/>
              <w:left w:type="dxa" w:w="90"/>
              <w:bottom w:type="dxa" w:w="60"/>
              <w:right w:type="dxa" w:w="90"/>
            </w:tcMar>
            <w:vAlign w:val="top"/>
          </w:tcPr>
          <w:p>
            <w:pPr>
              <w:spacing w:after="60" w:before="40"/>
              <w:jc w:val="center"/>
            </w:pPr>
            <w:r>
              <w:drawing>
                <wp:inline distT="0" distB="0" distL="0" distR="0">
                  <wp:extent cx="1952625" cy="952500"/>
                  <wp:effectExtent t="0" r="0" b="0" l="0"/>
                  <wp:docPr id="1" name="stars_card.png" descr="A three-star victory report" title="A three-star victo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52625" cy="952500"/>
                          </a:xfrm>
                          <a:prstGeom prst="rect">
                            <a:avLst/>
                          </a:prstGeom>
                        </pic:spPr>
                      </pic:pic>
                    </a:graphicData>
                  </a:graphic>
                </wp:inline>
              </w:drawing>
            </w:r>
          </w:p>
          <w:p>
            <w:pPr>
              <w:spacing w:after="40"/>
              <w:jc w:val="center"/>
            </w:pPr>
            <w:r>
              <w:rPr>
                <w:i/>
                <w:iCs/>
                <w:color w:val="6B6275"/>
                <w:sz w:val="15"/>
                <w:szCs w:val="15"/>
              </w:rPr>
              <w:t xml:space="preserve">A three-star day in the Evening report</w:t>
            </w:r>
          </w:p>
        </w:tc>
      </w:tr>
    </w:tbl>
    <w:p>
      <w:pPr>
        <w:spacing w:after="40"/>
      </w:pPr>
    </w:p>
    <w:p>
      <w:pPr>
        <w:keepNext/>
        <w:spacing w:after="60"/>
      </w:pPr>
      <w:r>
        <w:rPr>
          <w:b/>
          <w:bCs/>
        </w:rPr>
        <w:t xml:space="preserve">The diary</w:t>
      </w:r>
    </w:p>
    <w:p>
      <w:pPr>
        <w:spacing w:after="110" w:before="0" w:line="264"/>
        <w:jc w:val="both"/>
      </w:pPr>
      <w:r>
        <w:t xml:space="preserve">Eleven illustrated pages unlock as the story moves — the first night, a clue from each region cleared, the first Perfect potion, the Woodwose’s last words, and the ending — and a note slides in whenever one does. Read in order, the pages are enough to guess the twist before the Peak says it aloud.</w:t>
      </w:r>
    </w:p>
    <w:p>
      <w:pPr>
        <w:keepNext/>
        <w:spacing w:after="60"/>
      </w:pPr>
      <w:r>
        <w:rPr>
          <w:b/>
          <w:bCs/>
        </w:rPr>
        <w:t xml:space="preserve">Rare ingredients</w:t>
      </w:r>
    </w:p>
    <w:p>
      <w:pPr>
        <w:spacing w:after="40" w:before="0" w:line="264"/>
        <w:jc w:val="both"/>
      </w:pPr>
      <w:r>
        <w:t xml:space="preserve">Monsters sometimes drop rare herbs — </w:t>
      </w:r>
      <w:r>
        <w:rPr>
          <w:b/>
          <w:bCs/>
        </w:rPr>
        <w:t xml:space="preserve">Emberleaf</w:t>
      </w:r>
      <w:r>
        <w:t xml:space="preserve">, </w:t>
      </w:r>
      <w:r>
        <w:rPr>
          <w:b/>
          <w:bCs/>
        </w:rPr>
        <w:t xml:space="preserve">Frostmoss</w:t>
      </w:r>
      <w:r>
        <w:t xml:space="preserve">, </w:t>
      </w:r>
      <w:r>
        <w:rPr>
          <w:b/>
          <w:bCs/>
        </w:rPr>
        <w:t xml:space="preserve">Cinder Heart</w:t>
      </w:r>
      <w:r>
        <w:t xml:space="preserve">, </w:t>
      </w:r>
      <w:r>
        <w:rPr>
          <w:b/>
          <w:bCs/>
        </w:rPr>
        <w:t xml:space="preserve">Venom Sac</w:t>
      </w:r>
      <w:r>
        <w:t xml:space="preserve"> and the </w:t>
      </w:r>
      <w:r>
        <w:rPr>
          <w:b/>
          <w:bCs/>
        </w:rPr>
        <w:t xml:space="preserve">Coven Sigil</w:t>
      </w:r>
      <w:r>
        <w:t xml:space="preserve">. Carried home, they appear on the prep bench as ingredients stronger than anything the witch can buy, feeding the forest’s spoils straight back into the next morning’s brew.</w:t>
      </w:r>
    </w:p>
    <w:p>
      <w:pPr>
        <w:spacing w:after="20" w:before="40"/>
        <w:jc w:val="center"/>
      </w:pPr>
      <w:r>
        <w:drawing>
          <wp:inline distT="0" distB="0" distL="0" distR="0">
            <wp:extent cx="438150" cy="438150"/>
            <wp:effectExtent t="0" r="0" b="0" l="0"/>
            <wp:docPr id="1" name="herb_nature.png" descr="herb_nature.png" title="herb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fire.png" descr="herb_fire.png" title="herb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water.png" descr="herb_water.png" title="herb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poison.png" descr="herb_poison.png" title="herb_po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arcane.png" descr="herb_arcane.png" title="herb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 cy="438150"/>
                    </a:xfrm>
                    <a:prstGeom prst="rect">
                      <a:avLst/>
                    </a:prstGeom>
                  </pic:spPr>
                </pic:pic>
              </a:graphicData>
            </a:graphic>
          </wp:inline>
        </w:drawing>
      </w:r>
    </w:p>
    <w:p>
      <w:pPr>
        <w:spacing w:after="40"/>
        <w:jc w:val="center"/>
      </w:pPr>
      <w:r>
        <w:rPr>
          <w:i/>
          <w:iCs/>
          <w:color w:val="6B6275"/>
          <w:sz w:val="15"/>
          <w:szCs w:val="15"/>
        </w:rPr>
        <w:t xml:space="preserve">Herbs of every element — rare ones brew stronger flasks.</w:t>
      </w:r>
    </w:p>
    <w:p>
      <w:pPr>
        <w:spacing w:after="40"/>
      </w:pP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2300"/>
        <w:gridCol w:w="3806"/>
        <w:gridCol w:w="1300"/>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6"/>
                <w:szCs w:val="16"/>
              </w:rPr>
              <w:t xml:space="preserve">Rare herb</w:t>
            </w:r>
          </w:p>
        </w:tc>
        <w:tc>
          <w:tcPr>
            <w:tcW w:type="dxa" w:w="2300"/>
            <w:shd w:fill="EFE9F3" w:color="auto" w:val="clear"/>
            <w:tcMar>
              <w:top w:type="dxa" w:w="45"/>
              <w:left w:type="dxa" w:w="90"/>
              <w:bottom w:type="dxa" w:w="45"/>
              <w:right w:type="dxa" w:w="90"/>
            </w:tcMar>
            <w:vAlign w:val="top"/>
          </w:tcPr>
          <w:p>
            <w:pPr>
              <w:spacing w:after="0" w:line="240"/>
              <w:jc w:val="left"/>
            </w:pPr>
            <w:r>
              <w:rPr>
                <w:b/>
                <w:bCs/>
                <w:sz w:val="16"/>
                <w:szCs w:val="16"/>
              </w:rPr>
              <w:t xml:space="preserve">Dropped by</w:t>
            </w:r>
          </w:p>
        </w:tc>
        <w:tc>
          <w:tcPr>
            <w:tcW w:type="dxa" w:w="3806"/>
            <w:shd w:fill="EFE9F3" w:color="auto" w:val="clear"/>
            <w:tcMar>
              <w:top w:type="dxa" w:w="45"/>
              <w:left w:type="dxa" w:w="90"/>
              <w:bottom w:type="dxa" w:w="45"/>
              <w:right w:type="dxa" w:w="90"/>
            </w:tcMar>
            <w:vAlign w:val="top"/>
          </w:tcPr>
          <w:p>
            <w:pPr>
              <w:spacing w:after="0" w:line="240"/>
              <w:jc w:val="left"/>
            </w:pPr>
            <w:r>
              <w:rPr>
                <w:b/>
                <w:bCs/>
                <w:sz w:val="16"/>
                <w:szCs w:val="16"/>
              </w:rPr>
              <w:t xml:space="preserve">Where</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Chance</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Emberleaf</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Bark Treant</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Frostmoss</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Mossback, Frostkin</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 Frostbite Caverns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30–35%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Cinder Heart</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Emberling</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15%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Venom Sac</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Miremaw</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Coven Sigil</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Warded Effigy</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50%</w:t>
            </w:r>
          </w:p>
        </w:tc>
      </w:tr>
    </w:tbl>
    <w:p>
      <w:pPr>
        <w:keepNext/>
        <w:spacing w:after="60" w:before="200"/>
      </w:pPr>
      <w:r>
        <w:rPr>
          <w:b/>
          <w:bCs/>
        </w:rPr>
        <w:t xml:space="preserve">A complete roster</w:t>
      </w:r>
    </w:p>
    <w:p>
      <w:pPr>
        <w:spacing w:after="110" w:before="0" w:line="264"/>
        <w:jc w:val="both"/>
      </w:pPr>
      <w:r>
        <w:t xml:space="preserve">Collect a hero for every element — five heroes, fifteen possible perks — and raise them all to level five.</w:t>
      </w:r>
    </w:p>
    <w:p>
      <w:pPr>
        <w:keepNext/>
        <w:spacing w:after="60"/>
      </w:pPr>
      <w:r>
        <w:rPr>
          <w:b/>
          <w:bCs/>
        </w:rPr>
        <w:t xml:space="preserve">Perfect flasks and the Guild</w:t>
      </w:r>
    </w:p>
    <w:p>
      <w:pPr>
        <w:spacing w:after="0" w:before="0" w:line="264"/>
        <w:jc w:val="both"/>
      </w:pPr>
      <w:r>
        <w:t xml:space="preserve">A Perfect potion earns a tip on top of the fee. The Guild commission pays far more for a Great flask and halves the pay if the witch falls short — the high-stakes job for confident brewers, and a reason to keep sharpening every station long after the story is done.</w:t>
      </w:r>
    </w:p>
    <w:p>
      <w:pPr>
        <w:pStyle w:val="Heading1"/>
        <w:pageBreakBefore/>
        <w:spacing w:after="260" w:before="120"/>
        <w:jc w:val="center"/>
      </w:pPr>
      <w:r>
        <w:t xml:space="preserve">Money</w:t>
      </w:r>
    </w:p>
    <w:p>
      <w:pPr>
        <w:spacing w:after="110" w:before="0" w:line="264"/>
        <w:jc w:val="both"/>
      </w:pPr>
      <w:r>
        <w:rPr>
          <w:i/>
          <w:iCs/>
        </w:rPr>
        <w:t xml:space="preserve">Alchemist’s Arsenal</w:t>
      </w:r>
      <w:r>
        <w:t xml:space="preserve"> will be released </w:t>
      </w:r>
      <w:r>
        <w:rPr>
          <w:b/>
          <w:bCs/>
        </w:rPr>
        <w:t xml:space="preserve">free on itch.io</w:t>
      </w:r>
      <w:r>
        <w:t xml:space="preserve"> as a complete game — no ads, no microtransactions and nothing locked behind a payment. Every region, hero, recipe and page of the story is unlocked by playing.</w:t>
      </w:r>
    </w:p>
    <w:p>
      <w:pPr>
        <w:spacing w:after="110" w:before="0" w:line="264"/>
        <w:jc w:val="both"/>
      </w:pPr>
      <w:r>
        <w:t xml:space="preserve">Players who enjoy it can leave an optional </w:t>
      </w:r>
      <w:r>
        <w:rPr>
          <w:b/>
          <w:bCs/>
        </w:rPr>
        <w:t xml:space="preserve">pay-what-you-want tip</w:t>
      </w:r>
      <w:r>
        <w:t xml:space="preserve"> on the itch.io page. Tips support further development and never unlock anything in-game: a player who pays nothing gets exactly the same game as one who pays.</w:t>
      </w:r>
    </w:p>
    <w:p>
      <w:pPr>
        <w:pStyle w:val="Heading2"/>
        <w:keepNext/>
        <w:spacing w:after="70" w:before="150"/>
      </w:pPr>
      <w:r>
        <w:t xml:space="preserve">Distribution</w:t>
      </w:r>
    </w:p>
    <w:p>
      <w:pPr>
        <w:pStyle w:val="ListParagraph"/>
        <w:numPr>
          <w:ilvl w:val="0"/>
          <w:numId w:val="2"/>
        </w:numPr>
        <w:spacing w:after="55" w:line="252"/>
        <w:jc w:val="left"/>
      </w:pPr>
      <w:r>
        <w:t xml:space="preserve">A Windows </w:t>
      </w:r>
      <w:r>
        <w:rPr>
          <w:b/>
          <w:bCs/>
        </w:rPr>
        <w:t xml:space="preserve">installer</w:t>
      </w:r>
      <w:r>
        <w:t xml:space="preserve"> (built with Inno Setup) and a portable zip, both hosted on the itch.io page.</w:t>
      </w:r>
    </w:p>
    <w:p>
      <w:pPr>
        <w:pStyle w:val="ListParagraph"/>
        <w:numPr>
          <w:ilvl w:val="0"/>
          <w:numId w:val="2"/>
        </w:numPr>
        <w:spacing w:after="55" w:line="252"/>
        <w:jc w:val="left"/>
      </w:pPr>
      <w:r>
        <w:t xml:space="preserve">Updates delivered through itch.io and the itch desktop app, so existing players are kept up to date automatically.</w:t>
      </w:r>
    </w:p>
    <w:p>
      <w:pPr>
        <w:pStyle w:val="ListParagraph"/>
        <w:numPr>
          <w:ilvl w:val="0"/>
          <w:numId w:val="2"/>
        </w:numPr>
        <w:spacing w:after="110" w:line="252"/>
        <w:jc w:val="left"/>
      </w:pPr>
      <w:r>
        <w:t xml:space="preserve">Saves are stored locally and survive updates.</w:t>
      </w:r>
    </w:p>
    <w:p>
      <w:pPr>
        <w:pStyle w:val="Heading2"/>
        <w:keepNext/>
        <w:spacing w:after="70" w:before="150"/>
      </w:pPr>
      <w:r>
        <w:t xml:space="preserve">Future content</w:t>
      </w:r>
    </w:p>
    <w:p>
      <w:pPr>
        <w:spacing w:after="110" w:before="0" w:line="264"/>
        <w:jc w:val="both"/>
      </w:pPr>
      <w:r>
        <w:t xml:space="preserve">Free updates may add new regions, heroes, recipes and chapters of the diary. The ending deliberately leaves room for more: the Coven is bigger than one Matriarch, and Sister Veil will be back.</w:t>
      </w:r>
    </w:p>
    <w:p>
      <w:pPr>
        <w:pStyle w:val="Heading2"/>
        <w:keepNext/>
        <w:spacing w:after="70" w:before="150"/>
      </w:pPr>
      <w:r>
        <w:t xml:space="preserve">Why free</w:t>
      </w:r>
    </w:p>
    <w:p>
      <w:pPr>
        <w:spacing w:after="110" w:before="0" w:line="264"/>
        <w:jc w:val="both"/>
      </w:pPr>
      <w:r>
        <w:t xml:space="preserve">As an independent first release, the aim is players and feedback rather than revenue. A free game on itch.io reaches the widest audience, invites honest reviews and builds an audience for whatever comes next — and keeping the game free of pay-to-win mechanics keeps the focus where it belongs: on skill at the bench and good judgement about who to send down the road.</w:t>
      </w:r>
    </w:p>
    <w:sectPr>
      <w:headerReference w:type="default" r:id="rId7"/>
      <w:headerReference w:type="first" r:id="rId8"/>
      <w:pgSz w:w="11906" w:h="16838" w:orient="portrait"/>
      <w:pgMar w:top="1150" w:right="1300" w:bottom="1000" w:left="1300" w:header="560"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color w:val="6B6275"/>
        <w:sz w:val="16"/>
        <w:szCs w:val="1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1A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120"/>
      <w:jc w:val="center"/>
      <w:outlineLvl w:val="0"/>
    </w:pPr>
    <w:rPr>
      <w:rFonts w:ascii="Arial" w:cs="Arial" w:eastAsia="Arial" w:hAnsi="Arial"/>
      <w:color w:val="111111"/>
      <w:sz w:val="52"/>
      <w:szCs w:val="52"/>
    </w:rPr>
  </w:style>
  <w:style w:type="paragraph" w:styleId="Heading2">
    <w:name w:val="Heading 2"/>
    <w:basedOn w:val="Normal"/>
    <w:next w:val="Normal"/>
    <w:qFormat/>
    <w:pPr>
      <w:spacing w:after="70" w:before="150"/>
      <w:outlineLvl w:val="1"/>
    </w:pPr>
    <w:rPr>
      <w:rFonts w:ascii="Arial" w:cs="Arial" w:eastAsia="Arial" w:hAnsi="Arial"/>
      <w:b/>
      <w:bCs/>
      <w:color w:val="11111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8ee55baaa802119fdf9e862b7755336677b490fd.png"/><Relationship Id="rId10" Type="http://schemas.openxmlformats.org/officeDocument/2006/relationships/image" Target="media/e4a8ce0f80faccd26edaa8d0b534a3bc34780d67.png"/><Relationship Id="rId11" Type="http://schemas.openxmlformats.org/officeDocument/2006/relationships/image" Target="media/c8d224145ffced0a8e37cf1de4542984c55a7701.png"/><Relationship Id="rId12" Type="http://schemas.openxmlformats.org/officeDocument/2006/relationships/image" Target="media/f9011cdaa6ecbb4bfbea31de92e191ac761ae167.png"/><Relationship Id="rId13" Type="http://schemas.openxmlformats.org/officeDocument/2006/relationships/image" Target="media/466694ed30d6efc15b163ea52580d8ee7cf43539.png"/><Relationship Id="rId14" Type="http://schemas.openxmlformats.org/officeDocument/2006/relationships/image" Target="media/49b31219251dc052c1ec6a1a160efa9a9d998a93.png"/><Relationship Id="rId15" Type="http://schemas.openxmlformats.org/officeDocument/2006/relationships/image" Target="media/069a35dc6a3e2bd8029a352e45503d9924db7676.png"/><Relationship Id="rId16" Type="http://schemas.openxmlformats.org/officeDocument/2006/relationships/image" Target="media/51f9ecf924e15901555b8ba23dc45b2f1ee28a00.png"/><Relationship Id="rId17" Type="http://schemas.openxmlformats.org/officeDocument/2006/relationships/image" Target="media/c0b1c2d837132f4b72fc82f3e6bddd4b491cd2bf.png"/><Relationship Id="rId18" Type="http://schemas.openxmlformats.org/officeDocument/2006/relationships/image" Target="media/0e759f0cf1e92a62f899786ad4c86cf88b19fe6f.png"/><Relationship Id="rId19" Type="http://schemas.openxmlformats.org/officeDocument/2006/relationships/image" Target="media/039b82c3fcbc2b8f291908e20fb92ad8572b5672.png"/><Relationship Id="rId20" Type="http://schemas.openxmlformats.org/officeDocument/2006/relationships/image" Target="media/d52eedfe608b5e003b28278f783d0fd1e2d5d838.png"/><Relationship Id="rId21" Type="http://schemas.openxmlformats.org/officeDocument/2006/relationships/image" Target="media/c40f11bf3fd71c0297c0589bccfe884972afc947.png"/><Relationship Id="rId22" Type="http://schemas.openxmlformats.org/officeDocument/2006/relationships/image" Target="media/7c11bb456a39f497ab75d3318082aafa36d5de37.png"/><Relationship Id="rId23" Type="http://schemas.openxmlformats.org/officeDocument/2006/relationships/image" Target="media/88be205238f38c28f3cd58ca20ef4b11f081f0ab.png"/><Relationship Id="rId24" Type="http://schemas.openxmlformats.org/officeDocument/2006/relationships/image" Target="media/3d1bf6cb930ff8af62a1c7d62ed24c51c885720a.png"/><Relationship Id="rId25" Type="http://schemas.openxmlformats.org/officeDocument/2006/relationships/image" Target="media/4ea5048a66afe17a9038251a6f13ad8635a6f9f5.png"/><Relationship Id="rId26" Type="http://schemas.openxmlformats.org/officeDocument/2006/relationships/image" Target="media/c1ca9c8b424a404cfe446008ef9586d73435f1ea.png"/><Relationship Id="rId27" Type="http://schemas.openxmlformats.org/officeDocument/2006/relationships/image" Target="media/320d6fdf6afaa12286c72047b255fdd75ca99f2c.png"/><Relationship Id="rId28" Type="http://schemas.openxmlformats.org/officeDocument/2006/relationships/image" Target="media/a95d134b08f264e76c18fed67a14fbc9682c9bfd.png"/><Relationship Id="rId29" Type="http://schemas.openxmlformats.org/officeDocument/2006/relationships/image" Target="media/8416c3ac5c45a714c80f66c71d4feda218f720b2.png"/><Relationship Id="rId30" Type="http://schemas.openxmlformats.org/officeDocument/2006/relationships/image" Target="media/4edf9d13f313439ec1c1c8503ac1fc47db789053.png"/><Relationship Id="rId31" Type="http://schemas.openxmlformats.org/officeDocument/2006/relationships/image" Target="media/c4f7f7184a02eb8e220f3590482cf2ec32b414ca.png"/><Relationship Id="rId32" Type="http://schemas.openxmlformats.org/officeDocument/2006/relationships/image" Target="media/7a0799ba784b16313818f91e099373ce0c5c988e.png"/><Relationship Id="rId33" Type="http://schemas.openxmlformats.org/officeDocument/2006/relationships/image" Target="media/380dab13a0b0f740ac357b85915a2fd70568fbb8.png"/><Relationship Id="rId34" Type="http://schemas.openxmlformats.org/officeDocument/2006/relationships/image" Target="media/6762e1e4202f3363bce7bef281f062f66cf7146a.png"/><Relationship Id="rId35" Type="http://schemas.openxmlformats.org/officeDocument/2006/relationships/image" Target="media/75ae71e95c7b4548e7ab3ed17c0a30d135496e2c.png"/><Relationship Id="rId36" Type="http://schemas.openxmlformats.org/officeDocument/2006/relationships/image" Target="media/b3f85a59617852aee739e5cf2fb1d47838428280.png"/><Relationship Id="rId37" Type="http://schemas.openxmlformats.org/officeDocument/2006/relationships/image" Target="media/417d43b91070e7ef4b48cc91043bfcb0f6b4c0d3.png"/><Relationship Id="rId38" Type="http://schemas.openxmlformats.org/officeDocument/2006/relationships/image" Target="media/9b311ef198958a3b747417996f528fa9172d3051.png"/><Relationship Id="rId39" Type="http://schemas.openxmlformats.org/officeDocument/2006/relationships/image" Target="media/4ba0830efdbe85fbc76c97d7af2a4d48994e19e2.png"/><Relationship Id="rId40" Type="http://schemas.openxmlformats.org/officeDocument/2006/relationships/image" Target="media/13ea4afb7bebd45767eb052e2223bced6740e21a.png"/><Relationship Id="rId41" Type="http://schemas.openxmlformats.org/officeDocument/2006/relationships/image" Target="media/9e57c932dd6e42917a28be2b51b41d370d84aa0c.png"/><Relationship Id="rId42" Type="http://schemas.openxmlformats.org/officeDocument/2006/relationships/image" Target="media/a629bd1637f20a6c3cbe823b108940c22578426d.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Alchemist's Arsenal — 10-pager</dc:title>
  <dc:creator>Nuno Gonçalves</dc:creator>
  <dc:description>Game design document (10-pager) for Alchemist's Arsenal</dc:description>
  <cp:lastModifiedBy>Un-named</cp:lastModifiedBy>
  <cp:revision>1</cp:revision>
  <dcterms:created xsi:type="dcterms:W3CDTF">2026-09-22T16:43:17.237Z</dcterms:created>
  <dcterms:modified xsi:type="dcterms:W3CDTF">2026-09-22T16:43:17.238Z</dcterms:modified>
</cp:coreProperties>
</file>

<file path=docProps/custom.xml><?xml version="1.0" encoding="utf-8"?>
<Properties xmlns="http://schemas.openxmlformats.org/officeDocument/2006/custom-properties" xmlns:vt="http://schemas.openxmlformats.org/officeDocument/2006/docPropsVTypes"/>
</file>