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ind w:left="567"/>
      </w:pPr>
      <w:r>
        <w:rPr>
          <w:rFonts w:ascii="Arial" w:hAnsi="Arial"/>
          <w:b w:val="0"/>
          <w:i/>
          <w:color w:val="4B5563"/>
          <w:sz w:val="20"/>
        </w:rPr>
        <w:t xml:space="preserve">Bài viết được biên soạn bởi </w:t>
      </w:r>
      <w:r>
        <w:rPr>
          <w:rFonts w:ascii="Arial" w:hAnsi="Arial"/>
          <w:b w:val="0"/>
          <w:i/>
          <w:color w:val="4B5563"/>
          <w:sz w:val="20"/>
        </w:rPr>
        <w:t>Ngọc Như</w:t>
      </w:r>
      <w:r>
        <w:rPr>
          <w:rFonts w:ascii="Arial" w:hAnsi="Arial"/>
          <w:b w:val="0"/>
          <w:i/>
          <w:color w:val="4B5563"/>
          <w:sz w:val="20"/>
        </w:rPr>
        <w:t xml:space="preserve"> (SEO Content Specialist) dựa trên dữ liệu khoa học từ </w:t>
      </w:r>
      <w:r>
        <w:rPr>
          <w:rFonts w:ascii="Arial" w:hAnsi="Arial"/>
          <w:b w:val="0"/>
          <w:i/>
          <w:color w:val="4B5563"/>
          <w:sz w:val="20"/>
        </w:rPr>
        <w:t>National Academies of Sciences</w:t>
      </w:r>
      <w:r>
        <w:rPr>
          <w:rFonts w:ascii="Arial" w:hAnsi="Arial"/>
          <w:b w:val="0"/>
          <w:i/>
          <w:color w:val="4B5563"/>
          <w:sz w:val="20"/>
        </w:rPr>
        <w:t xml:space="preserve">, </w:t>
      </w:r>
      <w:r>
        <w:rPr>
          <w:rFonts w:ascii="Arial" w:hAnsi="Arial"/>
          <w:b w:val="0"/>
          <w:i/>
          <w:color w:val="4B5563"/>
          <w:sz w:val="20"/>
        </w:rPr>
        <w:t>USDA FoodData Central</w:t>
      </w:r>
      <w:r>
        <w:rPr>
          <w:rFonts w:ascii="Arial" w:hAnsi="Arial"/>
          <w:b w:val="0"/>
          <w:i/>
          <w:color w:val="4B5563"/>
          <w:sz w:val="20"/>
        </w:rPr>
        <w:t xml:space="preserve"> và </w:t>
      </w:r>
      <w:r>
        <w:rPr>
          <w:rFonts w:ascii="Arial" w:hAnsi="Arial"/>
          <w:b w:val="0"/>
          <w:i/>
          <w:color w:val="4B5563"/>
          <w:sz w:val="20"/>
        </w:rPr>
        <w:t>WHO</w:t>
      </w:r>
      <w:r>
        <w:rPr>
          <w:rFonts w:ascii="Arial" w:hAnsi="Arial"/>
          <w:b w:val="0"/>
          <w:i/>
          <w:color w:val="4B5563"/>
          <w:sz w:val="20"/>
        </w:rPr>
        <w:t>. Nội dung mang tính giáo dục, không thay thế tư vấn y tế chuyên nghiệp.</w:t>
      </w:r>
    </w:p>
    <w:p>
      <w:pPr>
        <w:spacing w:before="60" w:after="60"/>
        <w:ind w:left="567"/>
      </w:pPr>
      <w:r>
        <w:rPr>
          <w:rFonts w:ascii="Arial" w:hAnsi="Arial"/>
          <w:b/>
          <w:i w:val="0"/>
          <w:color w:val="4B5563"/>
          <w:sz w:val="20"/>
        </w:rPr>
        <w:t>Cập nhật:</w:t>
      </w:r>
      <w:r>
        <w:rPr>
          <w:rFonts w:ascii="Arial" w:hAnsi="Arial"/>
          <w:b w:val="0"/>
          <w:i w:val="0"/>
          <w:color w:val="4B5563"/>
          <w:sz w:val="20"/>
        </w:rPr>
        <w:t xml:space="preserve"> 13/05/2026</w:t>
      </w:r>
    </w:p>
    <w:p>
      <w:pPr>
        <w:pStyle w:val="Heading1"/>
      </w:pPr>
      <w:r>
        <w:rPr>
          <w:rFonts w:ascii="Arial" w:hAnsi="Arial"/>
          <w:b/>
          <w:color w:val="1D4ED8"/>
          <w:sz w:val="36"/>
        </w:rPr>
        <w:t>Bổ Sung Vitamin C Qua Trái Cây: Top 10 Loại Giàu Nhất &amp; Cách Dùng Đúng (2026)</w:t>
      </w:r>
    </w:p>
    <w:p>
      <w:pPr>
        <w:spacing w:before="60" w:after="60"/>
        <w:ind w:left="567"/>
      </w:pPr>
      <w:r>
        <w:rPr>
          <w:rFonts w:ascii="Arial" w:hAnsi="Arial"/>
          <w:b/>
          <w:i w:val="0"/>
          <w:color w:val="4B5563"/>
          <w:sz w:val="20"/>
        </w:rPr>
        <w:t>TL;DR — Tóm tắt nhanh:</w:t>
      </w:r>
    </w:p>
    <w:p>
      <w:pPr>
        <w:spacing w:before="20" w:after="40"/>
        <w:ind w:left="850" w:hanging="227"/>
      </w:pPr>
      <w:r>
        <w:rPr>
          <w:rFonts w:ascii="Arial" w:hAnsi="Arial"/>
          <w:color w:val="4B5563"/>
          <w:sz w:val="20"/>
        </w:rPr>
        <w:t xml:space="preserve">• </w:t>
      </w:r>
      <w:r>
        <w:rPr>
          <w:rFonts w:ascii="Arial" w:hAnsi="Arial"/>
          <w:b w:val="0"/>
          <w:i w:val="0"/>
          <w:color w:val="4B5563"/>
          <w:sz w:val="20"/>
        </w:rPr>
        <w:t>Ổi là trái cây giàu vitamin C nhất (228mg/100g) — gấp 4 lần cam</w:t>
      </w:r>
    </w:p>
    <w:p>
      <w:pPr>
        <w:spacing w:before="20" w:after="40"/>
        <w:ind w:left="850" w:hanging="227"/>
      </w:pPr>
      <w:r>
        <w:rPr>
          <w:rFonts w:ascii="Arial" w:hAnsi="Arial"/>
          <w:color w:val="4B5563"/>
          <w:sz w:val="20"/>
        </w:rPr>
        <w:t xml:space="preserve">• </w:t>
      </w:r>
      <w:r>
        <w:rPr>
          <w:rFonts w:ascii="Arial" w:hAnsi="Arial"/>
          <w:b w:val="0"/>
          <w:i w:val="0"/>
          <w:color w:val="4B5563"/>
          <w:sz w:val="20"/>
        </w:rPr>
        <w:t>Người lớn cần 75–90mg vitamin C/ngày, phụ nữ mang thai cần 85–120mg</w:t>
      </w:r>
    </w:p>
    <w:p>
      <w:pPr>
        <w:spacing w:before="20" w:after="40"/>
        <w:ind w:left="850" w:hanging="227"/>
      </w:pPr>
      <w:r>
        <w:rPr>
          <w:rFonts w:ascii="Arial" w:hAnsi="Arial"/>
          <w:color w:val="4B5563"/>
          <w:sz w:val="20"/>
        </w:rPr>
        <w:t xml:space="preserve">• </w:t>
      </w:r>
      <w:r>
        <w:rPr>
          <w:rFonts w:ascii="Arial" w:hAnsi="Arial"/>
          <w:b w:val="0"/>
          <w:i w:val="0"/>
          <w:color w:val="4B5563"/>
          <w:sz w:val="20"/>
        </w:rPr>
        <w:t>Ăn tươi hoặc sinh tố không qua nhiệt giữ được 90%+ vitamin C</w:t>
      </w:r>
    </w:p>
    <w:p>
      <w:pPr>
        <w:spacing w:before="20" w:after="40"/>
        <w:ind w:left="850" w:hanging="227"/>
      </w:pPr>
      <w:r>
        <w:rPr>
          <w:rFonts w:ascii="Arial" w:hAnsi="Arial"/>
          <w:color w:val="4B5563"/>
          <w:sz w:val="20"/>
        </w:rPr>
        <w:t xml:space="preserve">• </w:t>
      </w:r>
      <w:r>
        <w:rPr>
          <w:rFonts w:ascii="Arial" w:hAnsi="Arial"/>
          <w:b w:val="0"/>
          <w:i w:val="0"/>
          <w:color w:val="4B5563"/>
          <w:sz w:val="20"/>
        </w:rPr>
        <w:t>Ăn vitamin C cùng thực phẩm giàu sắt (rau cải, thịt đỏ) tăng hấp thụ sắt lên 3 lần</w:t>
      </w:r>
    </w:p>
    <w:p>
      <w:pPr>
        <w:spacing w:before="20" w:after="40"/>
        <w:ind w:left="850" w:hanging="227"/>
      </w:pPr>
      <w:r>
        <w:rPr>
          <w:rFonts w:ascii="Arial" w:hAnsi="Arial"/>
          <w:color w:val="4B5563"/>
          <w:sz w:val="20"/>
        </w:rPr>
        <w:t xml:space="preserve">• </w:t>
      </w:r>
      <w:r>
        <w:rPr>
          <w:rFonts w:ascii="Arial" w:hAnsi="Arial"/>
          <w:b w:val="0"/>
          <w:i w:val="0"/>
          <w:color w:val="4B5563"/>
          <w:sz w:val="20"/>
        </w:rPr>
        <w:t>Quá liều vitamin C (&gt;2.000mg/ngày) gây tiêu chảy, sỏi thận — cần chú ý</w:t>
      </w:r>
    </w:p>
    <w:p>
      <w:pPr>
        <w:spacing w:after="160"/>
      </w:pPr>
      <w:r>
        <w:rPr>
          <w:rFonts w:ascii="Arial" w:hAnsi="Arial"/>
          <w:b w:val="0"/>
          <w:i w:val="0"/>
        </w:rPr>
        <w:t xml:space="preserve">Nhiều người biết vitamin C quan trọng, nhưng ít ai biết </w:t>
      </w:r>
      <w:r>
        <w:rPr>
          <w:rFonts w:ascii="Arial" w:hAnsi="Arial"/>
          <w:b/>
          <w:i w:val="0"/>
        </w:rPr>
        <w:t>ổi bình thường chứa lượng vitamin C gấp 4 lần cam</w:t>
      </w:r>
      <w:r>
        <w:rPr>
          <w:rFonts w:ascii="Arial" w:hAnsi="Arial"/>
          <w:b w:val="0"/>
          <w:i w:val="0"/>
        </w:rPr>
        <w:t xml:space="preserve"> — và rẻ hơn nhiều. Hoặc rằng kiwi nhỏ xíu có thể đáp ứng 100% nhu cầu vitamin C cả ngày chỉ với 1 trái.</w:t>
      </w:r>
    </w:p>
    <w:p>
      <w:pPr>
        <w:spacing w:after="160"/>
      </w:pPr>
      <w:r>
        <w:rPr>
          <w:rFonts w:ascii="Arial" w:hAnsi="Arial"/>
          <w:b/>
          <w:i w:val="0"/>
        </w:rPr>
        <w:t>Bổ sung vitamin C qua trái cây không chỉ là ăn cam mỗi sáng.</w:t>
      </w:r>
      <w:r>
        <w:rPr>
          <w:rFonts w:ascii="Arial" w:hAnsi="Arial"/>
          <w:b w:val="0"/>
          <w:i w:val="0"/>
        </w:rPr>
        <w:t xml:space="preserve"> Bài viết này cung cấp bảng so sánh đầy đủ hàm lượng vitamin C trong 10 loại trái cây phổ biến tại Việt Nam, liều dùng đúng theo từng độ tuổi và cách chế biến để không mất chất.</w:t>
      </w:r>
    </w:p>
    <w:p>
      <w:r>
        <w:rPr>
          <w:color w:val="D1D5DB"/>
        </w:rPr>
        <w:t>────────────────────────────────────────────────────────────</w:t>
      </w:r>
    </w:p>
    <w:p>
      <w:pPr>
        <w:pStyle w:val="Heading2"/>
      </w:pPr>
      <w:r>
        <w:rPr>
          <w:rFonts w:ascii="Arial" w:hAnsi="Arial"/>
          <w:b/>
          <w:color w:val="1E40AF"/>
          <w:sz w:val="30"/>
        </w:rPr>
        <w:t>Vitamin C Là Gì Và Tại Sao Cơ Thể Không Thể Thiếu?</w:t>
      </w:r>
    </w:p>
    <w:p>
      <w:pPr>
        <w:spacing w:after="160"/>
      </w:pPr>
      <w:r>
        <w:rPr>
          <w:rFonts w:ascii="Arial" w:hAnsi="Arial"/>
          <w:b/>
          <w:i w:val="0"/>
        </w:rPr>
        <w:t>Vitamin C (axit ascorbic) là vi chất dinh dưỡng thiết yếu mà cơ thể người không thể tự tổng hợp được.</w:t>
      </w:r>
      <w:r>
        <w:rPr>
          <w:rFonts w:ascii="Arial" w:hAnsi="Arial"/>
          <w:b w:val="0"/>
          <w:i w:val="0"/>
        </w:rPr>
        <w:t xml:space="preserve"> Điều này có nghĩa là nguồn cung duy nhất là từ thực phẩm hoặc thực phẩm chức năng — và vì vitamin C tan trong nước, cơ thể không tích trữ được, nên cần bổ sung mỗi ngày.</w:t>
      </w:r>
    </w:p>
    <w:p>
      <w:pPr>
        <w:pStyle w:val="Heading3"/>
      </w:pPr>
      <w:r>
        <w:rPr>
          <w:rFonts w:ascii="Arial" w:hAnsi="Arial"/>
          <w:b/>
          <w:color w:val="374151"/>
          <w:sz w:val="26"/>
        </w:rPr>
        <w:t>Vai Trò Của Vitamin C Với Hệ Miễn Dịch Và Collagen</w:t>
      </w:r>
    </w:p>
    <w:p>
      <w:pPr>
        <w:spacing w:after="160"/>
      </w:pPr>
      <w:r>
        <w:rPr>
          <w:rFonts w:ascii="Arial" w:hAnsi="Arial"/>
          <w:b w:val="0"/>
          <w:i w:val="0"/>
        </w:rPr>
        <w:t>Vitamin C tham gia trực tiếp vào 3 chức năng quan trọng:</w:t>
      </w:r>
    </w:p>
    <w:p>
      <w:pPr>
        <w:pStyle w:val="ListBullet"/>
      </w:pPr>
      <w:r>
        <w:rPr>
          <w:rFonts w:ascii="Arial" w:hAnsi="Arial"/>
          <w:b/>
          <w:i w:val="0"/>
          <w:sz w:val="22"/>
        </w:rPr>
        <w:t>Miễn dịch:</w:t>
      </w:r>
      <w:r>
        <w:rPr>
          <w:rFonts w:ascii="Arial" w:hAnsi="Arial"/>
          <w:b w:val="0"/>
          <w:i w:val="0"/>
          <w:sz w:val="22"/>
        </w:rPr>
        <w:t xml:space="preserve"> Kích thích sản xuất và hoạt động của bạch cầu. Theo nghiên cứu đăng trên </w:t>
      </w:r>
      <w:r>
        <w:rPr>
          <w:rFonts w:ascii="Arial" w:hAnsi="Arial"/>
          <w:color w:val="3B82F6"/>
          <w:sz w:val="22"/>
        </w:rPr>
        <w:t>*Nutrients* (2017)</w:t>
      </w:r>
      <w:r>
        <w:rPr>
          <w:rFonts w:ascii="Arial" w:hAnsi="Arial"/>
          <w:b w:val="0"/>
          <w:i w:val="0"/>
          <w:sz w:val="22"/>
        </w:rPr>
        <w:t>, bổ sung vitamin C đầy đủ giúp giảm thời gian bị cảm cúm trung bình 8% ở người lớn.</w:t>
      </w:r>
    </w:p>
    <w:p>
      <w:pPr>
        <w:pStyle w:val="ListBullet"/>
      </w:pPr>
      <w:r>
        <w:rPr>
          <w:rFonts w:ascii="Arial" w:hAnsi="Arial"/>
          <w:b/>
          <w:i w:val="0"/>
          <w:sz w:val="22"/>
        </w:rPr>
        <w:t>Tổng hợp collagen:</w:t>
      </w:r>
      <w:r>
        <w:rPr>
          <w:rFonts w:ascii="Arial" w:hAnsi="Arial"/>
          <w:b w:val="0"/>
          <w:i w:val="0"/>
          <w:sz w:val="22"/>
        </w:rPr>
        <w:t xml:space="preserve"> Vitamin C là đồng yếu tố không thể thiếu để cơ thể tạo collagen — protein cấu thành da, gân, sụn và thành mạch máu.</w:t>
      </w:r>
    </w:p>
    <w:p>
      <w:pPr>
        <w:pStyle w:val="ListBullet"/>
      </w:pPr>
      <w:r>
        <w:rPr>
          <w:rFonts w:ascii="Arial" w:hAnsi="Arial"/>
          <w:b/>
          <w:i w:val="0"/>
          <w:sz w:val="22"/>
        </w:rPr>
        <w:t>Chống oxy hóa:</w:t>
      </w:r>
      <w:r>
        <w:rPr>
          <w:rFonts w:ascii="Arial" w:hAnsi="Arial"/>
          <w:b w:val="0"/>
          <w:i w:val="0"/>
          <w:sz w:val="22"/>
        </w:rPr>
        <w:t xml:space="preserve"> Trung hòa các gốc tự do, bảo vệ tế bào khỏi tổn thương oxy hóa liên quan đến lão hóa và bệnh mãn tính.</w:t>
      </w:r>
    </w:p>
    <w:p>
      <w:pPr>
        <w:jc w:val="center"/>
      </w:pPr>
      <w:r>
        <w:drawing>
          <wp:inline xmlns:a="http://schemas.openxmlformats.org/drawingml/2006/main" xmlns:pic="http://schemas.openxmlformats.org/drawingml/2006/picture">
            <wp:extent cx="5029200" cy="2186384"/>
            <wp:docPr id="1" name="Picture 1"/>
            <wp:cNvGraphicFramePr>
              <a:graphicFrameLocks noChangeAspect="1"/>
            </wp:cNvGraphicFramePr>
            <a:graphic>
              <a:graphicData uri="http://schemas.openxmlformats.org/drawingml/2006/picture">
                <pic:pic>
                  <pic:nvPicPr>
                    <pic:cNvPr id="0" name="vai-tro-vitamin-c.png" descr="Vai trò của vitamin C với cơ thể người"/>
                    <pic:cNvPicPr/>
                  </pic:nvPicPr>
                  <pic:blipFill>
                    <a:blip r:embed="rId9"/>
                    <a:stretch>
                      <a:fillRect/>
                    </a:stretch>
                  </pic:blipFill>
                  <pic:spPr>
                    <a:xfrm>
                      <a:off x="0" y="0"/>
                      <a:ext cx="5029200" cy="2186384"/>
                    </a:xfrm>
                    <a:prstGeom prst="rect"/>
                  </pic:spPr>
                </pic:pic>
              </a:graphicData>
            </a:graphic>
          </wp:inline>
        </w:drawing>
      </w:r>
    </w:p>
    <w:p>
      <w:pPr>
        <w:jc w:val="center"/>
      </w:pPr>
      <w:r>
        <w:rPr>
          <w:rFonts w:ascii="Arial" w:hAnsi="Arial"/>
          <w:color w:val="6B7280"/>
          <w:sz w:val="18"/>
        </w:rPr>
        <w:t>Vai trò của vitamin C với cơ thể người</w:t>
      </w:r>
    </w:p>
    <w:p>
      <w:pPr>
        <w:pStyle w:val="Heading3"/>
      </w:pPr>
      <w:r>
        <w:rPr>
          <w:rFonts w:ascii="Arial" w:hAnsi="Arial"/>
          <w:b/>
          <w:color w:val="374151"/>
          <w:sz w:val="26"/>
        </w:rPr>
        <w:t>Tại Sao Phải Bổ Sung Vitamin C Mỗi Ngày?</w:t>
      </w:r>
    </w:p>
    <w:p>
      <w:pPr>
        <w:spacing w:after="160"/>
      </w:pPr>
      <w:r>
        <w:rPr>
          <w:rFonts w:ascii="Arial" w:hAnsi="Arial"/>
          <w:b w:val="0"/>
          <w:i w:val="0"/>
        </w:rPr>
        <w:t>Vì cơ thể không tích trữ vitamin C, lượng dư thừa sẽ bị đào thải qua nước tiểu trong vòng vài giờ. Nếu không bổ sung đều đặn, cơ thể nhanh chóng xuất hiện dấu hiệu thiếu hụt — bắt đầu từ mệt mỏi, chậm lành vết thương, đến nghiêm trọng hơn là bệnh scurvy (thiếu vitamin C nặng gây chảy máu chân răng, đau khớp).</w:t>
      </w:r>
    </w:p>
    <w:p>
      <w:r>
        <w:rPr>
          <w:color w:val="D1D5DB"/>
        </w:rPr>
        <w:t>────────────────────────────────────────────────────────────</w:t>
      </w:r>
    </w:p>
    <w:p>
      <w:pPr>
        <w:pStyle w:val="Heading2"/>
      </w:pPr>
      <w:r>
        <w:rPr>
          <w:rFonts w:ascii="Arial" w:hAnsi="Arial"/>
          <w:b/>
          <w:color w:val="1E40AF"/>
          <w:sz w:val="30"/>
        </w:rPr>
        <w:t>Cơ Thể Cần Bao Nhiêu Vitamin C Mỗi Ngày?</w:t>
      </w:r>
    </w:p>
    <w:p>
      <w:pPr>
        <w:spacing w:after="160"/>
      </w:pPr>
      <w:r>
        <w:rPr>
          <w:rFonts w:ascii="Arial" w:hAnsi="Arial"/>
          <w:b/>
          <w:i w:val="0"/>
        </w:rPr>
        <w:t>Người lớn khỏe mạnh cần 75–90mg vitamin C mỗi ngày — tương đương khoảng 1 trái kiwi hoặc nửa chén dâu tây.</w:t>
      </w:r>
      <w:r>
        <w:rPr>
          <w:rFonts w:ascii="Arial" w:hAnsi="Arial"/>
          <w:b w:val="0"/>
          <w:i w:val="0"/>
        </w:rPr>
        <w:t xml:space="preserve"> Liều này thay đổi tùy theo độ tuổi, giới tính và tình trạng sức khỏe:</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Nhóm đối tượng</w:t>
            </w:r>
          </w:p>
        </w:tc>
        <w:tc>
          <w:tcPr>
            <w:tcW w:type="dxa" w:w="3120"/>
          </w:tcPr>
          <w:p>
            <w:r>
              <w:rPr>
                <w:rFonts w:ascii="Arial" w:hAnsi="Arial"/>
                <w:b/>
                <w:sz w:val="20"/>
              </w:rPr>
            </w:r>
            <w:r>
              <w:rPr>
                <w:rFonts w:ascii="Arial" w:hAnsi="Arial"/>
                <w:b/>
                <w:i w:val="0"/>
                <w:sz w:val="20"/>
              </w:rPr>
              <w:t>Liều khuyến nghị/ngày</w:t>
            </w:r>
          </w:p>
        </w:tc>
        <w:tc>
          <w:tcPr>
            <w:tcW w:type="dxa" w:w="3120"/>
          </w:tcPr>
          <w:p>
            <w:r>
              <w:rPr>
                <w:rFonts w:ascii="Arial" w:hAnsi="Arial"/>
                <w:b/>
                <w:sz w:val="20"/>
              </w:rPr>
            </w:r>
            <w:r>
              <w:rPr>
                <w:rFonts w:ascii="Arial" w:hAnsi="Arial"/>
                <w:b/>
                <w:i w:val="0"/>
                <w:sz w:val="20"/>
              </w:rPr>
              <w:t>Ví dụ đạt đủ liều</w:t>
            </w:r>
          </w:p>
        </w:tc>
      </w:tr>
      <w:tr>
        <w:tc>
          <w:tcPr>
            <w:tcW w:type="dxa" w:w="3120"/>
          </w:tcPr>
          <w:p>
            <w:r>
              <w:rPr>
                <w:rFonts w:ascii="Arial" w:hAnsi="Arial"/>
                <w:sz w:val="20"/>
              </w:rPr>
            </w:r>
            <w:r>
              <w:rPr>
                <w:rFonts w:ascii="Arial" w:hAnsi="Arial"/>
                <w:b w:val="0"/>
                <w:i w:val="0"/>
                <w:sz w:val="20"/>
              </w:rPr>
              <w:t>Trẻ 1–3 tuổi</w:t>
            </w:r>
          </w:p>
        </w:tc>
        <w:tc>
          <w:tcPr>
            <w:tcW w:type="dxa" w:w="3120"/>
          </w:tcPr>
          <w:p>
            <w:r>
              <w:rPr>
                <w:rFonts w:ascii="Arial" w:hAnsi="Arial"/>
                <w:sz w:val="20"/>
              </w:rPr>
            </w:r>
            <w:r>
              <w:rPr>
                <w:rFonts w:ascii="Arial" w:hAnsi="Arial"/>
                <w:b w:val="0"/>
                <w:i w:val="0"/>
                <w:sz w:val="20"/>
              </w:rPr>
              <w:t>15mg</w:t>
            </w:r>
          </w:p>
        </w:tc>
        <w:tc>
          <w:tcPr>
            <w:tcW w:type="dxa" w:w="3120"/>
          </w:tcPr>
          <w:p>
            <w:r>
              <w:rPr>
                <w:rFonts w:ascii="Arial" w:hAnsi="Arial"/>
                <w:sz w:val="20"/>
              </w:rPr>
            </w:r>
            <w:r>
              <w:rPr>
                <w:rFonts w:ascii="Arial" w:hAnsi="Arial"/>
                <w:b w:val="0"/>
                <w:i w:val="0"/>
                <w:sz w:val="20"/>
              </w:rPr>
              <w:t>¼ quả ổi nhỏ</w:t>
            </w:r>
          </w:p>
        </w:tc>
      </w:tr>
      <w:tr>
        <w:tc>
          <w:tcPr>
            <w:tcW w:type="dxa" w:w="3120"/>
          </w:tcPr>
          <w:p>
            <w:r>
              <w:rPr>
                <w:rFonts w:ascii="Arial" w:hAnsi="Arial"/>
                <w:sz w:val="20"/>
              </w:rPr>
            </w:r>
            <w:r>
              <w:rPr>
                <w:rFonts w:ascii="Arial" w:hAnsi="Arial"/>
                <w:b w:val="0"/>
                <w:i w:val="0"/>
                <w:sz w:val="20"/>
              </w:rPr>
              <w:t>Trẻ 4–8 tuổi</w:t>
            </w:r>
          </w:p>
        </w:tc>
        <w:tc>
          <w:tcPr>
            <w:tcW w:type="dxa" w:w="3120"/>
          </w:tcPr>
          <w:p>
            <w:r>
              <w:rPr>
                <w:rFonts w:ascii="Arial" w:hAnsi="Arial"/>
                <w:sz w:val="20"/>
              </w:rPr>
            </w:r>
            <w:r>
              <w:rPr>
                <w:rFonts w:ascii="Arial" w:hAnsi="Arial"/>
                <w:b w:val="0"/>
                <w:i w:val="0"/>
                <w:sz w:val="20"/>
              </w:rPr>
              <w:t>25mg</w:t>
            </w:r>
          </w:p>
        </w:tc>
        <w:tc>
          <w:tcPr>
            <w:tcW w:type="dxa" w:w="3120"/>
          </w:tcPr>
          <w:p>
            <w:r>
              <w:rPr>
                <w:rFonts w:ascii="Arial" w:hAnsi="Arial"/>
                <w:sz w:val="20"/>
              </w:rPr>
            </w:r>
            <w:r>
              <w:rPr>
                <w:rFonts w:ascii="Arial" w:hAnsi="Arial"/>
                <w:b w:val="0"/>
                <w:i w:val="0"/>
                <w:sz w:val="20"/>
              </w:rPr>
              <w:t>½ quả kiwi</w:t>
            </w:r>
          </w:p>
        </w:tc>
      </w:tr>
      <w:tr>
        <w:tc>
          <w:tcPr>
            <w:tcW w:type="dxa" w:w="3120"/>
          </w:tcPr>
          <w:p>
            <w:r>
              <w:rPr>
                <w:rFonts w:ascii="Arial" w:hAnsi="Arial"/>
                <w:sz w:val="20"/>
              </w:rPr>
            </w:r>
            <w:r>
              <w:rPr>
                <w:rFonts w:ascii="Arial" w:hAnsi="Arial"/>
                <w:b w:val="0"/>
                <w:i w:val="0"/>
                <w:sz w:val="20"/>
              </w:rPr>
              <w:t>Trẻ 9–13 tuổi</w:t>
            </w:r>
          </w:p>
        </w:tc>
        <w:tc>
          <w:tcPr>
            <w:tcW w:type="dxa" w:w="3120"/>
          </w:tcPr>
          <w:p>
            <w:r>
              <w:rPr>
                <w:rFonts w:ascii="Arial" w:hAnsi="Arial"/>
                <w:sz w:val="20"/>
              </w:rPr>
            </w:r>
            <w:r>
              <w:rPr>
                <w:rFonts w:ascii="Arial" w:hAnsi="Arial"/>
                <w:b w:val="0"/>
                <w:i w:val="0"/>
                <w:sz w:val="20"/>
              </w:rPr>
              <w:t>45mg</w:t>
            </w:r>
          </w:p>
        </w:tc>
        <w:tc>
          <w:tcPr>
            <w:tcW w:type="dxa" w:w="3120"/>
          </w:tcPr>
          <w:p>
            <w:r>
              <w:rPr>
                <w:rFonts w:ascii="Arial" w:hAnsi="Arial"/>
                <w:sz w:val="20"/>
              </w:rPr>
            </w:r>
            <w:r>
              <w:rPr>
                <w:rFonts w:ascii="Arial" w:hAnsi="Arial"/>
                <w:b w:val="0"/>
                <w:i w:val="0"/>
                <w:sz w:val="20"/>
              </w:rPr>
              <w:t>1 quả kiwi</w:t>
            </w:r>
          </w:p>
        </w:tc>
      </w:tr>
      <w:tr>
        <w:tc>
          <w:tcPr>
            <w:tcW w:type="dxa" w:w="3120"/>
          </w:tcPr>
          <w:p>
            <w:r>
              <w:rPr>
                <w:rFonts w:ascii="Arial" w:hAnsi="Arial"/>
                <w:sz w:val="20"/>
              </w:rPr>
            </w:r>
            <w:r>
              <w:rPr>
                <w:rFonts w:ascii="Arial" w:hAnsi="Arial"/>
                <w:b w:val="0"/>
                <w:i w:val="0"/>
                <w:sz w:val="20"/>
              </w:rPr>
              <w:t>Nam từ 14+ tuổi</w:t>
            </w:r>
          </w:p>
        </w:tc>
        <w:tc>
          <w:tcPr>
            <w:tcW w:type="dxa" w:w="3120"/>
          </w:tcPr>
          <w:p>
            <w:r>
              <w:rPr>
                <w:rFonts w:ascii="Arial" w:hAnsi="Arial"/>
                <w:sz w:val="20"/>
              </w:rPr>
            </w:r>
            <w:r>
              <w:rPr>
                <w:rFonts w:ascii="Arial" w:hAnsi="Arial"/>
                <w:b w:val="0"/>
                <w:i w:val="0"/>
                <w:sz w:val="20"/>
              </w:rPr>
              <w:t>75–90mg</w:t>
            </w:r>
          </w:p>
        </w:tc>
        <w:tc>
          <w:tcPr>
            <w:tcW w:type="dxa" w:w="3120"/>
          </w:tcPr>
          <w:p>
            <w:r>
              <w:rPr>
                <w:rFonts w:ascii="Arial" w:hAnsi="Arial"/>
                <w:sz w:val="20"/>
              </w:rPr>
            </w:r>
            <w:r>
              <w:rPr>
                <w:rFonts w:ascii="Arial" w:hAnsi="Arial"/>
                <w:b w:val="0"/>
                <w:i w:val="0"/>
                <w:sz w:val="20"/>
              </w:rPr>
              <w:t>1 chén dâu tây</w:t>
            </w:r>
          </w:p>
        </w:tc>
      </w:tr>
      <w:tr>
        <w:tc>
          <w:tcPr>
            <w:tcW w:type="dxa" w:w="3120"/>
          </w:tcPr>
          <w:p>
            <w:r>
              <w:rPr>
                <w:rFonts w:ascii="Arial" w:hAnsi="Arial"/>
                <w:sz w:val="20"/>
              </w:rPr>
            </w:r>
            <w:r>
              <w:rPr>
                <w:rFonts w:ascii="Arial" w:hAnsi="Arial"/>
                <w:b w:val="0"/>
                <w:i w:val="0"/>
                <w:sz w:val="20"/>
              </w:rPr>
              <w:t>Nữ từ 14+ tuổi</w:t>
            </w:r>
          </w:p>
        </w:tc>
        <w:tc>
          <w:tcPr>
            <w:tcW w:type="dxa" w:w="3120"/>
          </w:tcPr>
          <w:p>
            <w:r>
              <w:rPr>
                <w:rFonts w:ascii="Arial" w:hAnsi="Arial"/>
                <w:sz w:val="20"/>
              </w:rPr>
            </w:r>
            <w:r>
              <w:rPr>
                <w:rFonts w:ascii="Arial" w:hAnsi="Arial"/>
                <w:b w:val="0"/>
                <w:i w:val="0"/>
                <w:sz w:val="20"/>
              </w:rPr>
              <w:t>65–75mg</w:t>
            </w:r>
          </w:p>
        </w:tc>
        <w:tc>
          <w:tcPr>
            <w:tcW w:type="dxa" w:w="3120"/>
          </w:tcPr>
          <w:p>
            <w:r>
              <w:rPr>
                <w:rFonts w:ascii="Arial" w:hAnsi="Arial"/>
                <w:sz w:val="20"/>
              </w:rPr>
            </w:r>
            <w:r>
              <w:rPr>
                <w:rFonts w:ascii="Arial" w:hAnsi="Arial"/>
                <w:b w:val="0"/>
                <w:i w:val="0"/>
                <w:sz w:val="20"/>
              </w:rPr>
              <w:t>½ chén dâu tây</w:t>
            </w:r>
          </w:p>
        </w:tc>
      </w:tr>
      <w:tr>
        <w:tc>
          <w:tcPr>
            <w:tcW w:type="dxa" w:w="3120"/>
          </w:tcPr>
          <w:p>
            <w:r>
              <w:rPr>
                <w:rFonts w:ascii="Arial" w:hAnsi="Arial"/>
                <w:sz w:val="20"/>
              </w:rPr>
            </w:r>
            <w:r>
              <w:rPr>
                <w:rFonts w:ascii="Arial" w:hAnsi="Arial"/>
                <w:b w:val="0"/>
                <w:i w:val="0"/>
                <w:sz w:val="20"/>
              </w:rPr>
              <w:t>Phụ nữ mang thai</w:t>
            </w:r>
          </w:p>
        </w:tc>
        <w:tc>
          <w:tcPr>
            <w:tcW w:type="dxa" w:w="3120"/>
          </w:tcPr>
          <w:p>
            <w:r>
              <w:rPr>
                <w:rFonts w:ascii="Arial" w:hAnsi="Arial"/>
                <w:sz w:val="20"/>
              </w:rPr>
            </w:r>
            <w:r>
              <w:rPr>
                <w:rFonts w:ascii="Arial" w:hAnsi="Arial"/>
                <w:b w:val="0"/>
                <w:i w:val="0"/>
                <w:sz w:val="20"/>
              </w:rPr>
              <w:t>85mg</w:t>
            </w:r>
          </w:p>
        </w:tc>
        <w:tc>
          <w:tcPr>
            <w:tcW w:type="dxa" w:w="3120"/>
          </w:tcPr>
          <w:p>
            <w:r>
              <w:rPr>
                <w:rFonts w:ascii="Arial" w:hAnsi="Arial"/>
                <w:sz w:val="20"/>
              </w:rPr>
            </w:r>
            <w:r>
              <w:rPr>
                <w:rFonts w:ascii="Arial" w:hAnsi="Arial"/>
                <w:b w:val="0"/>
                <w:i w:val="0"/>
                <w:sz w:val="20"/>
              </w:rPr>
              <w:t>1 quả kiwi</w:t>
            </w:r>
          </w:p>
        </w:tc>
      </w:tr>
      <w:tr>
        <w:tc>
          <w:tcPr>
            <w:tcW w:type="dxa" w:w="3120"/>
          </w:tcPr>
          <w:p>
            <w:r>
              <w:rPr>
                <w:rFonts w:ascii="Arial" w:hAnsi="Arial"/>
                <w:sz w:val="20"/>
              </w:rPr>
            </w:r>
            <w:r>
              <w:rPr>
                <w:rFonts w:ascii="Arial" w:hAnsi="Arial"/>
                <w:b w:val="0"/>
                <w:i w:val="0"/>
                <w:sz w:val="20"/>
              </w:rPr>
              <w:t>Phụ nữ cho con bú</w:t>
            </w:r>
          </w:p>
        </w:tc>
        <w:tc>
          <w:tcPr>
            <w:tcW w:type="dxa" w:w="3120"/>
          </w:tcPr>
          <w:p>
            <w:r>
              <w:rPr>
                <w:rFonts w:ascii="Arial" w:hAnsi="Arial"/>
                <w:sz w:val="20"/>
              </w:rPr>
            </w:r>
            <w:r>
              <w:rPr>
                <w:rFonts w:ascii="Arial" w:hAnsi="Arial"/>
                <w:b w:val="0"/>
                <w:i w:val="0"/>
                <w:sz w:val="20"/>
              </w:rPr>
              <w:t>120mg</w:t>
            </w:r>
          </w:p>
        </w:tc>
        <w:tc>
          <w:tcPr>
            <w:tcW w:type="dxa" w:w="3120"/>
          </w:tcPr>
          <w:p>
            <w:r>
              <w:rPr>
                <w:rFonts w:ascii="Arial" w:hAnsi="Arial"/>
                <w:sz w:val="20"/>
              </w:rPr>
            </w:r>
            <w:r>
              <w:rPr>
                <w:rFonts w:ascii="Arial" w:hAnsi="Arial"/>
                <w:b w:val="0"/>
                <w:i w:val="0"/>
                <w:sz w:val="20"/>
              </w:rPr>
              <w:t>1 ổi nhỏ</w:t>
            </w:r>
          </w:p>
        </w:tc>
      </w:tr>
    </w:tbl>
    <w:p/>
    <w:p>
      <w:pPr>
        <w:spacing w:after="160"/>
      </w:pPr>
      <w:r>
        <w:rPr>
          <w:rFonts w:ascii="Arial" w:hAnsi="Arial"/>
          <w:b w:val="0"/>
          <w:i/>
        </w:rPr>
        <w:t xml:space="preserve">(Nguồn: </w:t>
      </w:r>
      <w:r>
        <w:rPr>
          <w:rFonts w:ascii="Arial" w:hAnsi="Arial"/>
          <w:b w:val="0"/>
          <w:i/>
          <w:color w:val="3B82F6"/>
        </w:rPr>
        <w:t>Dietary Reference Intakes, National Academies of Sciences, 2000</w:t>
      </w:r>
      <w:r>
        <w:rPr>
          <w:rFonts w:ascii="Arial" w:hAnsi="Arial"/>
          <w:b w:val="0"/>
          <w:i/>
        </w:rPr>
        <w:t>)</w:t>
      </w:r>
    </w:p>
    <w:p>
      <w:pPr>
        <w:pStyle w:val="Heading3"/>
      </w:pPr>
      <w:r>
        <w:rPr>
          <w:rFonts w:ascii="Arial" w:hAnsi="Arial"/>
          <w:b/>
          <w:color w:val="374151"/>
          <w:sz w:val="26"/>
        </w:rPr>
        <w:t>Nhóm Đặc Biệt Cần Tăng Liều</w:t>
      </w:r>
    </w:p>
    <w:p>
      <w:pPr>
        <w:pStyle w:val="ListBullet"/>
      </w:pPr>
      <w:r>
        <w:rPr>
          <w:rFonts w:ascii="Arial" w:hAnsi="Arial"/>
          <w:b/>
          <w:i w:val="0"/>
          <w:sz w:val="22"/>
        </w:rPr>
        <w:t>Người hút thuốc lá:</w:t>
      </w:r>
      <w:r>
        <w:rPr>
          <w:rFonts w:ascii="Arial" w:hAnsi="Arial"/>
          <w:b w:val="0"/>
          <w:i w:val="0"/>
          <w:sz w:val="22"/>
        </w:rPr>
        <w:t xml:space="preserve"> Cần bổ sung thêm 35mg/ngày so với người không hút — khói thuốc làm tăng stress oxy hóa và tiêu hao vitamin C nhanh hơn.</w:t>
      </w:r>
    </w:p>
    <w:p>
      <w:pPr>
        <w:pStyle w:val="ListBullet"/>
      </w:pPr>
      <w:r>
        <w:rPr>
          <w:rFonts w:ascii="Arial" w:hAnsi="Arial"/>
          <w:b/>
          <w:i w:val="0"/>
          <w:sz w:val="22"/>
        </w:rPr>
        <w:t>Người đang ốm, hồi phục sau phẫu thuật:</w:t>
      </w:r>
      <w:r>
        <w:rPr>
          <w:rFonts w:ascii="Arial" w:hAnsi="Arial"/>
          <w:b w:val="0"/>
          <w:i w:val="0"/>
          <w:sz w:val="22"/>
        </w:rPr>
        <w:t xml:space="preserve"> Nhu cầu có thể tăng lên 200mg/ngày trong giai đoạn hồi phục.</w:t>
      </w:r>
    </w:p>
    <w:p>
      <w:pPr>
        <w:pStyle w:val="ListBullet"/>
      </w:pPr>
      <w:r>
        <w:rPr>
          <w:rFonts w:ascii="Arial" w:hAnsi="Arial"/>
          <w:b/>
          <w:i w:val="0"/>
          <w:sz w:val="22"/>
        </w:rPr>
        <w:t>Người sống ở vùng ô nhiễm không khí cao:</w:t>
      </w:r>
      <w:r>
        <w:rPr>
          <w:rFonts w:ascii="Arial" w:hAnsi="Arial"/>
          <w:b w:val="0"/>
          <w:i w:val="0"/>
          <w:sz w:val="22"/>
        </w:rPr>
        <w:t xml:space="preserve"> Tiếp xúc nhiều với ô nhiễm làm tăng gốc tự do, cần thêm chất chống oxy hóa.</w:t>
      </w:r>
    </w:p>
    <w:p>
      <w:r>
        <w:rPr>
          <w:color w:val="D1D5DB"/>
        </w:rPr>
        <w:t>────────────────────────────────────────────────────────────</w:t>
      </w:r>
    </w:p>
    <w:p>
      <w:pPr>
        <w:pStyle w:val="Heading2"/>
      </w:pPr>
      <w:r>
        <w:rPr>
          <w:rFonts w:ascii="Arial" w:hAnsi="Arial"/>
          <w:b/>
          <w:color w:val="1E40AF"/>
          <w:sz w:val="30"/>
        </w:rPr>
        <w:t>Top 10 Trái Cây Giàu Vitamin C Nhất Tại Việt Nam</w:t>
      </w:r>
    </w:p>
    <w:p>
      <w:pPr>
        <w:spacing w:after="160"/>
      </w:pPr>
      <w:r>
        <w:rPr>
          <w:rFonts w:ascii="Arial" w:hAnsi="Arial"/>
          <w:b w:val="0"/>
          <w:i w:val="0"/>
        </w:rPr>
        <w:t>Bảng dưới đây so sánh hàm lượng vitamin C trong 10 loại trái cây phổ biến, sắp xếp từ cao đến thấp: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sz w:val="20"/>
              </w:rPr>
            </w:r>
            <w:r>
              <w:rPr>
                <w:rFonts w:ascii="Arial" w:hAnsi="Arial"/>
                <w:b/>
                <w:i w:val="0"/>
                <w:sz w:val="20"/>
              </w:rPr>
              <w:t>Trái cây</w:t>
            </w:r>
          </w:p>
        </w:tc>
        <w:tc>
          <w:tcPr>
            <w:tcW w:type="dxa" w:w="2340"/>
          </w:tcPr>
          <w:p>
            <w:r>
              <w:rPr>
                <w:rFonts w:ascii="Arial" w:hAnsi="Arial"/>
                <w:b/>
                <w:sz w:val="20"/>
              </w:rPr>
            </w:r>
            <w:r>
              <w:rPr>
                <w:rFonts w:ascii="Arial" w:hAnsi="Arial"/>
                <w:b/>
                <w:i w:val="0"/>
                <w:sz w:val="20"/>
              </w:rPr>
              <w:t>Vitamin C (mg/100g)</w:t>
            </w:r>
          </w:p>
        </w:tc>
        <w:tc>
          <w:tcPr>
            <w:tcW w:type="dxa" w:w="2340"/>
          </w:tcPr>
          <w:p>
            <w:r>
              <w:rPr>
                <w:rFonts w:ascii="Arial" w:hAnsi="Arial"/>
                <w:b/>
                <w:sz w:val="20"/>
              </w:rPr>
            </w:r>
            <w:r>
              <w:rPr>
                <w:rFonts w:ascii="Arial" w:hAnsi="Arial"/>
                <w:b/>
                <w:i w:val="0"/>
                <w:sz w:val="20"/>
              </w:rPr>
              <w:t>% RDA người lớn</w:t>
            </w:r>
          </w:p>
        </w:tc>
        <w:tc>
          <w:tcPr>
            <w:tcW w:type="dxa" w:w="2340"/>
          </w:tcPr>
          <w:p>
            <w:r>
              <w:rPr>
                <w:rFonts w:ascii="Arial" w:hAnsi="Arial"/>
                <w:b/>
                <w:sz w:val="20"/>
              </w:rPr>
            </w:r>
            <w:r>
              <w:rPr>
                <w:rFonts w:ascii="Arial" w:hAnsi="Arial"/>
                <w:b/>
                <w:i w:val="0"/>
                <w:sz w:val="20"/>
              </w:rPr>
              <w:t>Phù hợp cho ai</w:t>
            </w:r>
          </w:p>
        </w:tc>
      </w:tr>
      <w:tr>
        <w:tc>
          <w:tcPr>
            <w:tcW w:type="dxa" w:w="2340"/>
          </w:tcPr>
          <w:p>
            <w:r>
              <w:rPr>
                <w:rFonts w:ascii="Arial" w:hAnsi="Arial"/>
                <w:sz w:val="20"/>
              </w:rPr>
            </w:r>
            <w:r>
              <w:rPr>
                <w:rFonts w:ascii="Arial" w:hAnsi="Arial"/>
                <w:b w:val="0"/>
                <w:i w:val="0"/>
                <w:sz w:val="20"/>
              </w:rPr>
              <w:t>Ổi</w:t>
            </w:r>
          </w:p>
        </w:tc>
        <w:tc>
          <w:tcPr>
            <w:tcW w:type="dxa" w:w="2340"/>
          </w:tcPr>
          <w:p>
            <w:r>
              <w:rPr>
                <w:rFonts w:ascii="Arial" w:hAnsi="Arial"/>
                <w:sz w:val="20"/>
              </w:rPr>
            </w:r>
            <w:r>
              <w:rPr>
                <w:rFonts w:ascii="Arial" w:hAnsi="Arial"/>
                <w:b w:val="0"/>
                <w:i w:val="0"/>
                <w:sz w:val="20"/>
              </w:rPr>
              <w:t>228</w:t>
            </w:r>
          </w:p>
        </w:tc>
        <w:tc>
          <w:tcPr>
            <w:tcW w:type="dxa" w:w="2340"/>
          </w:tcPr>
          <w:p>
            <w:r>
              <w:rPr>
                <w:rFonts w:ascii="Arial" w:hAnsi="Arial"/>
                <w:sz w:val="20"/>
              </w:rPr>
            </w:r>
            <w:r>
              <w:rPr>
                <w:rFonts w:ascii="Arial" w:hAnsi="Arial"/>
                <w:b w:val="0"/>
                <w:i w:val="0"/>
                <w:sz w:val="20"/>
              </w:rPr>
              <w:t>253%</w:t>
            </w:r>
          </w:p>
        </w:tc>
        <w:tc>
          <w:tcPr>
            <w:tcW w:type="dxa" w:w="2340"/>
          </w:tcPr>
          <w:p>
            <w:r>
              <w:rPr>
                <w:rFonts w:ascii="Arial" w:hAnsi="Arial"/>
                <w:sz w:val="20"/>
              </w:rPr>
            </w:r>
            <w:r>
              <w:rPr>
                <w:rFonts w:ascii="Arial" w:hAnsi="Arial"/>
                <w:b w:val="0"/>
                <w:i w:val="0"/>
                <w:sz w:val="20"/>
              </w:rPr>
              <w:t>Mọi đối tượng, trẻ em</w:t>
            </w:r>
          </w:p>
        </w:tc>
      </w:tr>
      <w:tr>
        <w:tc>
          <w:tcPr>
            <w:tcW w:type="dxa" w:w="2340"/>
          </w:tcPr>
          <w:p>
            <w:r>
              <w:rPr>
                <w:rFonts w:ascii="Arial" w:hAnsi="Arial"/>
                <w:sz w:val="20"/>
              </w:rPr>
            </w:r>
            <w:r>
              <w:rPr>
                <w:rFonts w:ascii="Arial" w:hAnsi="Arial"/>
                <w:b w:val="0"/>
                <w:i w:val="0"/>
                <w:sz w:val="20"/>
              </w:rPr>
              <w:t>Quả lý đen</w:t>
            </w:r>
          </w:p>
        </w:tc>
        <w:tc>
          <w:tcPr>
            <w:tcW w:type="dxa" w:w="2340"/>
          </w:tcPr>
          <w:p>
            <w:r>
              <w:rPr>
                <w:rFonts w:ascii="Arial" w:hAnsi="Arial"/>
                <w:sz w:val="20"/>
              </w:rPr>
            </w:r>
            <w:r>
              <w:rPr>
                <w:rFonts w:ascii="Arial" w:hAnsi="Arial"/>
                <w:b w:val="0"/>
                <w:i w:val="0"/>
                <w:sz w:val="20"/>
              </w:rPr>
              <w:t>200</w:t>
            </w:r>
          </w:p>
        </w:tc>
        <w:tc>
          <w:tcPr>
            <w:tcW w:type="dxa" w:w="2340"/>
          </w:tcPr>
          <w:p>
            <w:r>
              <w:rPr>
                <w:rFonts w:ascii="Arial" w:hAnsi="Arial"/>
                <w:sz w:val="20"/>
              </w:rPr>
            </w:r>
            <w:r>
              <w:rPr>
                <w:rFonts w:ascii="Arial" w:hAnsi="Arial"/>
                <w:b w:val="0"/>
                <w:i w:val="0"/>
                <w:sz w:val="20"/>
              </w:rPr>
              <w:t>222%</w:t>
            </w:r>
          </w:p>
        </w:tc>
        <w:tc>
          <w:tcPr>
            <w:tcW w:type="dxa" w:w="2340"/>
          </w:tcPr>
          <w:p>
            <w:r>
              <w:rPr>
                <w:rFonts w:ascii="Arial" w:hAnsi="Arial"/>
                <w:sz w:val="20"/>
              </w:rPr>
            </w:r>
            <w:r>
              <w:rPr>
                <w:rFonts w:ascii="Arial" w:hAnsi="Arial"/>
                <w:b w:val="0"/>
                <w:i w:val="0"/>
                <w:sz w:val="20"/>
              </w:rPr>
              <w:t>Người lớn (hơi chua)</w:t>
            </w:r>
          </w:p>
        </w:tc>
      </w:tr>
      <w:tr>
        <w:tc>
          <w:tcPr>
            <w:tcW w:type="dxa" w:w="2340"/>
          </w:tcPr>
          <w:p>
            <w:r>
              <w:rPr>
                <w:rFonts w:ascii="Arial" w:hAnsi="Arial"/>
                <w:sz w:val="20"/>
              </w:rPr>
            </w:r>
            <w:r>
              <w:rPr>
                <w:rFonts w:ascii="Arial" w:hAnsi="Arial"/>
                <w:b w:val="0"/>
                <w:i w:val="0"/>
                <w:sz w:val="20"/>
              </w:rPr>
              <w:t>Kiwi</w:t>
            </w:r>
          </w:p>
        </w:tc>
        <w:tc>
          <w:tcPr>
            <w:tcW w:type="dxa" w:w="2340"/>
          </w:tcPr>
          <w:p>
            <w:r>
              <w:rPr>
                <w:rFonts w:ascii="Arial" w:hAnsi="Arial"/>
                <w:sz w:val="20"/>
              </w:rPr>
            </w:r>
            <w:r>
              <w:rPr>
                <w:rFonts w:ascii="Arial" w:hAnsi="Arial"/>
                <w:b w:val="0"/>
                <w:i w:val="0"/>
                <w:sz w:val="20"/>
              </w:rPr>
              <w:t>93</w:t>
            </w:r>
          </w:p>
        </w:tc>
        <w:tc>
          <w:tcPr>
            <w:tcW w:type="dxa" w:w="2340"/>
          </w:tcPr>
          <w:p>
            <w:r>
              <w:rPr>
                <w:rFonts w:ascii="Arial" w:hAnsi="Arial"/>
                <w:sz w:val="20"/>
              </w:rPr>
            </w:r>
            <w:r>
              <w:rPr>
                <w:rFonts w:ascii="Arial" w:hAnsi="Arial"/>
                <w:b w:val="0"/>
                <w:i w:val="0"/>
                <w:sz w:val="20"/>
              </w:rPr>
              <w:t>103%</w:t>
            </w:r>
          </w:p>
        </w:tc>
        <w:tc>
          <w:tcPr>
            <w:tcW w:type="dxa" w:w="2340"/>
          </w:tcPr>
          <w:p>
            <w:r>
              <w:rPr>
                <w:rFonts w:ascii="Arial" w:hAnsi="Arial"/>
                <w:sz w:val="20"/>
              </w:rPr>
            </w:r>
            <w:r>
              <w:rPr>
                <w:rFonts w:ascii="Arial" w:hAnsi="Arial"/>
                <w:b w:val="0"/>
                <w:i w:val="0"/>
                <w:sz w:val="20"/>
              </w:rPr>
              <w:t>Mọi đối tượng</w:t>
            </w:r>
          </w:p>
        </w:tc>
      </w:tr>
      <w:tr>
        <w:tc>
          <w:tcPr>
            <w:tcW w:type="dxa" w:w="2340"/>
          </w:tcPr>
          <w:p>
            <w:r>
              <w:rPr>
                <w:rFonts w:ascii="Arial" w:hAnsi="Arial"/>
                <w:sz w:val="20"/>
              </w:rPr>
            </w:r>
            <w:r>
              <w:rPr>
                <w:rFonts w:ascii="Arial" w:hAnsi="Arial"/>
                <w:b w:val="0"/>
                <w:i w:val="0"/>
                <w:sz w:val="20"/>
              </w:rPr>
              <w:t>Đu đủ</w:t>
            </w:r>
          </w:p>
        </w:tc>
        <w:tc>
          <w:tcPr>
            <w:tcW w:type="dxa" w:w="2340"/>
          </w:tcPr>
          <w:p>
            <w:r>
              <w:rPr>
                <w:rFonts w:ascii="Arial" w:hAnsi="Arial"/>
                <w:sz w:val="20"/>
              </w:rPr>
            </w:r>
            <w:r>
              <w:rPr>
                <w:rFonts w:ascii="Arial" w:hAnsi="Arial"/>
                <w:b w:val="0"/>
                <w:i w:val="0"/>
                <w:sz w:val="20"/>
              </w:rPr>
              <w:t>62</w:t>
            </w:r>
          </w:p>
        </w:tc>
        <w:tc>
          <w:tcPr>
            <w:tcW w:type="dxa" w:w="2340"/>
          </w:tcPr>
          <w:p>
            <w:r>
              <w:rPr>
                <w:rFonts w:ascii="Arial" w:hAnsi="Arial"/>
                <w:sz w:val="20"/>
              </w:rPr>
            </w:r>
            <w:r>
              <w:rPr>
                <w:rFonts w:ascii="Arial" w:hAnsi="Arial"/>
                <w:b w:val="0"/>
                <w:i w:val="0"/>
                <w:sz w:val="20"/>
              </w:rPr>
              <w:t>69%</w:t>
            </w:r>
          </w:p>
        </w:tc>
        <w:tc>
          <w:tcPr>
            <w:tcW w:type="dxa" w:w="2340"/>
          </w:tcPr>
          <w:p>
            <w:r>
              <w:rPr>
                <w:rFonts w:ascii="Arial" w:hAnsi="Arial"/>
                <w:sz w:val="20"/>
              </w:rPr>
            </w:r>
            <w:r>
              <w:rPr>
                <w:rFonts w:ascii="Arial" w:hAnsi="Arial"/>
                <w:b w:val="0"/>
                <w:i w:val="0"/>
                <w:sz w:val="20"/>
              </w:rPr>
              <w:t>Trẻ em, người tiêu hóa kém</w:t>
            </w:r>
          </w:p>
        </w:tc>
      </w:tr>
      <w:tr>
        <w:tc>
          <w:tcPr>
            <w:tcW w:type="dxa" w:w="2340"/>
          </w:tcPr>
          <w:p>
            <w:r>
              <w:rPr>
                <w:rFonts w:ascii="Arial" w:hAnsi="Arial"/>
                <w:sz w:val="20"/>
              </w:rPr>
            </w:r>
            <w:r>
              <w:rPr>
                <w:rFonts w:ascii="Arial" w:hAnsi="Arial"/>
                <w:b w:val="0"/>
                <w:i w:val="0"/>
                <w:sz w:val="20"/>
              </w:rPr>
              <w:t>Dâu tây</w:t>
            </w:r>
          </w:p>
        </w:tc>
        <w:tc>
          <w:tcPr>
            <w:tcW w:type="dxa" w:w="2340"/>
          </w:tcPr>
          <w:p>
            <w:r>
              <w:rPr>
                <w:rFonts w:ascii="Arial" w:hAnsi="Arial"/>
                <w:sz w:val="20"/>
              </w:rPr>
            </w:r>
            <w:r>
              <w:rPr>
                <w:rFonts w:ascii="Arial" w:hAnsi="Arial"/>
                <w:b w:val="0"/>
                <w:i w:val="0"/>
                <w:sz w:val="20"/>
              </w:rPr>
              <w:t>59</w:t>
            </w:r>
          </w:p>
        </w:tc>
        <w:tc>
          <w:tcPr>
            <w:tcW w:type="dxa" w:w="2340"/>
          </w:tcPr>
          <w:p>
            <w:r>
              <w:rPr>
                <w:rFonts w:ascii="Arial" w:hAnsi="Arial"/>
                <w:sz w:val="20"/>
              </w:rPr>
            </w:r>
            <w:r>
              <w:rPr>
                <w:rFonts w:ascii="Arial" w:hAnsi="Arial"/>
                <w:b w:val="0"/>
                <w:i w:val="0"/>
                <w:sz w:val="20"/>
              </w:rPr>
              <w:t>66%</w:t>
            </w:r>
          </w:p>
        </w:tc>
        <w:tc>
          <w:tcPr>
            <w:tcW w:type="dxa" w:w="2340"/>
          </w:tcPr>
          <w:p>
            <w:r>
              <w:rPr>
                <w:rFonts w:ascii="Arial" w:hAnsi="Arial"/>
                <w:sz w:val="20"/>
              </w:rPr>
            </w:r>
            <w:r>
              <w:rPr>
                <w:rFonts w:ascii="Arial" w:hAnsi="Arial"/>
                <w:b w:val="0"/>
                <w:i w:val="0"/>
                <w:sz w:val="20"/>
              </w:rPr>
              <w:t>Mọi đối tượng</w:t>
            </w:r>
          </w:p>
        </w:tc>
      </w:tr>
      <w:tr>
        <w:tc>
          <w:tcPr>
            <w:tcW w:type="dxa" w:w="2340"/>
          </w:tcPr>
          <w:p>
            <w:r>
              <w:rPr>
                <w:rFonts w:ascii="Arial" w:hAnsi="Arial"/>
                <w:sz w:val="20"/>
              </w:rPr>
            </w:r>
            <w:r>
              <w:rPr>
                <w:rFonts w:ascii="Arial" w:hAnsi="Arial"/>
                <w:b w:val="0"/>
                <w:i w:val="0"/>
                <w:sz w:val="20"/>
              </w:rPr>
              <w:t>Cam &amp; chanh</w:t>
            </w:r>
          </w:p>
        </w:tc>
        <w:tc>
          <w:tcPr>
            <w:tcW w:type="dxa" w:w="2340"/>
          </w:tcPr>
          <w:p>
            <w:r>
              <w:rPr>
                <w:rFonts w:ascii="Arial" w:hAnsi="Arial"/>
                <w:sz w:val="20"/>
              </w:rPr>
            </w:r>
            <w:r>
              <w:rPr>
                <w:rFonts w:ascii="Arial" w:hAnsi="Arial"/>
                <w:b w:val="0"/>
                <w:i w:val="0"/>
                <w:sz w:val="20"/>
              </w:rPr>
              <w:t>53</w:t>
            </w:r>
          </w:p>
        </w:tc>
        <w:tc>
          <w:tcPr>
            <w:tcW w:type="dxa" w:w="2340"/>
          </w:tcPr>
          <w:p>
            <w:r>
              <w:rPr>
                <w:rFonts w:ascii="Arial" w:hAnsi="Arial"/>
                <w:sz w:val="20"/>
              </w:rPr>
            </w:r>
            <w:r>
              <w:rPr>
                <w:rFonts w:ascii="Arial" w:hAnsi="Arial"/>
                <w:b w:val="0"/>
                <w:i w:val="0"/>
                <w:sz w:val="20"/>
              </w:rPr>
              <w:t>59%</w:t>
            </w:r>
          </w:p>
        </w:tc>
        <w:tc>
          <w:tcPr>
            <w:tcW w:type="dxa" w:w="2340"/>
          </w:tcPr>
          <w:p>
            <w:r>
              <w:rPr>
                <w:rFonts w:ascii="Arial" w:hAnsi="Arial"/>
                <w:sz w:val="20"/>
              </w:rPr>
            </w:r>
            <w:r>
              <w:rPr>
                <w:rFonts w:ascii="Arial" w:hAnsi="Arial"/>
                <w:b w:val="0"/>
                <w:i w:val="0"/>
                <w:sz w:val="20"/>
              </w:rPr>
              <w:t>Mọi đối tượng</w:t>
            </w:r>
          </w:p>
        </w:tc>
      </w:tr>
      <w:tr>
        <w:tc>
          <w:tcPr>
            <w:tcW w:type="dxa" w:w="2340"/>
          </w:tcPr>
          <w:p>
            <w:r>
              <w:rPr>
                <w:rFonts w:ascii="Arial" w:hAnsi="Arial"/>
                <w:sz w:val="20"/>
              </w:rPr>
            </w:r>
            <w:r>
              <w:rPr>
                <w:rFonts w:ascii="Arial" w:hAnsi="Arial"/>
                <w:b w:val="0"/>
                <w:i w:val="0"/>
                <w:sz w:val="20"/>
              </w:rPr>
              <w:t>Dứa (thơm)</w:t>
            </w:r>
          </w:p>
        </w:tc>
        <w:tc>
          <w:tcPr>
            <w:tcW w:type="dxa" w:w="2340"/>
          </w:tcPr>
          <w:p>
            <w:r>
              <w:rPr>
                <w:rFonts w:ascii="Arial" w:hAnsi="Arial"/>
                <w:sz w:val="20"/>
              </w:rPr>
            </w:r>
            <w:r>
              <w:rPr>
                <w:rFonts w:ascii="Arial" w:hAnsi="Arial"/>
                <w:b w:val="0"/>
                <w:i w:val="0"/>
                <w:sz w:val="20"/>
              </w:rPr>
              <w:t>48</w:t>
            </w:r>
          </w:p>
        </w:tc>
        <w:tc>
          <w:tcPr>
            <w:tcW w:type="dxa" w:w="2340"/>
          </w:tcPr>
          <w:p>
            <w:r>
              <w:rPr>
                <w:rFonts w:ascii="Arial" w:hAnsi="Arial"/>
                <w:sz w:val="20"/>
              </w:rPr>
            </w:r>
            <w:r>
              <w:rPr>
                <w:rFonts w:ascii="Arial" w:hAnsi="Arial"/>
                <w:b w:val="0"/>
                <w:i w:val="0"/>
                <w:sz w:val="20"/>
              </w:rPr>
              <w:t>53%</w:t>
            </w:r>
          </w:p>
        </w:tc>
        <w:tc>
          <w:tcPr>
            <w:tcW w:type="dxa" w:w="2340"/>
          </w:tcPr>
          <w:p>
            <w:r>
              <w:rPr>
                <w:rFonts w:ascii="Arial" w:hAnsi="Arial"/>
                <w:sz w:val="20"/>
              </w:rPr>
            </w:r>
            <w:r>
              <w:rPr>
                <w:rFonts w:ascii="Arial" w:hAnsi="Arial"/>
                <w:b w:val="0"/>
                <w:i w:val="0"/>
                <w:sz w:val="20"/>
              </w:rPr>
              <w:t>Người muốn giảm viêm</w:t>
            </w:r>
          </w:p>
        </w:tc>
      </w:tr>
      <w:tr>
        <w:tc>
          <w:tcPr>
            <w:tcW w:type="dxa" w:w="2340"/>
          </w:tcPr>
          <w:p>
            <w:r>
              <w:rPr>
                <w:rFonts w:ascii="Arial" w:hAnsi="Arial"/>
                <w:sz w:val="20"/>
              </w:rPr>
            </w:r>
            <w:r>
              <w:rPr>
                <w:rFonts w:ascii="Arial" w:hAnsi="Arial"/>
                <w:b w:val="0"/>
                <w:i w:val="0"/>
                <w:sz w:val="20"/>
              </w:rPr>
              <w:t>Xoài</w:t>
            </w:r>
          </w:p>
        </w:tc>
        <w:tc>
          <w:tcPr>
            <w:tcW w:type="dxa" w:w="2340"/>
          </w:tcPr>
          <w:p>
            <w:r>
              <w:rPr>
                <w:rFonts w:ascii="Arial" w:hAnsi="Arial"/>
                <w:sz w:val="20"/>
              </w:rPr>
            </w:r>
            <w:r>
              <w:rPr>
                <w:rFonts w:ascii="Arial" w:hAnsi="Arial"/>
                <w:b w:val="0"/>
                <w:i w:val="0"/>
                <w:sz w:val="20"/>
              </w:rPr>
              <w:t>37</w:t>
            </w:r>
          </w:p>
        </w:tc>
        <w:tc>
          <w:tcPr>
            <w:tcW w:type="dxa" w:w="2340"/>
          </w:tcPr>
          <w:p>
            <w:r>
              <w:rPr>
                <w:rFonts w:ascii="Arial" w:hAnsi="Arial"/>
                <w:sz w:val="20"/>
              </w:rPr>
            </w:r>
            <w:r>
              <w:rPr>
                <w:rFonts w:ascii="Arial" w:hAnsi="Arial"/>
                <w:b w:val="0"/>
                <w:i w:val="0"/>
                <w:sz w:val="20"/>
              </w:rPr>
              <w:t>41%</w:t>
            </w:r>
          </w:p>
        </w:tc>
        <w:tc>
          <w:tcPr>
            <w:tcW w:type="dxa" w:w="2340"/>
          </w:tcPr>
          <w:p>
            <w:r>
              <w:rPr>
                <w:rFonts w:ascii="Arial" w:hAnsi="Arial"/>
                <w:sz w:val="20"/>
              </w:rPr>
            </w:r>
            <w:r>
              <w:rPr>
                <w:rFonts w:ascii="Arial" w:hAnsi="Arial"/>
                <w:b w:val="0"/>
                <w:i w:val="0"/>
                <w:sz w:val="20"/>
              </w:rPr>
              <w:t>Trẻ em, người cần calories</w:t>
            </w:r>
          </w:p>
        </w:tc>
      </w:tr>
      <w:tr>
        <w:tc>
          <w:tcPr>
            <w:tcW w:type="dxa" w:w="2340"/>
          </w:tcPr>
          <w:p>
            <w:r>
              <w:rPr>
                <w:rFonts w:ascii="Arial" w:hAnsi="Arial"/>
                <w:sz w:val="20"/>
              </w:rPr>
            </w:r>
            <w:r>
              <w:rPr>
                <w:rFonts w:ascii="Arial" w:hAnsi="Arial"/>
                <w:b w:val="0"/>
                <w:i w:val="0"/>
                <w:sz w:val="20"/>
              </w:rPr>
              <w:t>Bưởi</w:t>
            </w:r>
          </w:p>
        </w:tc>
        <w:tc>
          <w:tcPr>
            <w:tcW w:type="dxa" w:w="2340"/>
          </w:tcPr>
          <w:p>
            <w:r>
              <w:rPr>
                <w:rFonts w:ascii="Arial" w:hAnsi="Arial"/>
                <w:sz w:val="20"/>
              </w:rPr>
            </w:r>
            <w:r>
              <w:rPr>
                <w:rFonts w:ascii="Arial" w:hAnsi="Arial"/>
                <w:b w:val="0"/>
                <w:i w:val="0"/>
                <w:sz w:val="20"/>
              </w:rPr>
              <w:t>31</w:t>
            </w:r>
          </w:p>
        </w:tc>
        <w:tc>
          <w:tcPr>
            <w:tcW w:type="dxa" w:w="2340"/>
          </w:tcPr>
          <w:p>
            <w:r>
              <w:rPr>
                <w:rFonts w:ascii="Arial" w:hAnsi="Arial"/>
                <w:sz w:val="20"/>
              </w:rPr>
            </w:r>
            <w:r>
              <w:rPr>
                <w:rFonts w:ascii="Arial" w:hAnsi="Arial"/>
                <w:b w:val="0"/>
                <w:i w:val="0"/>
                <w:sz w:val="20"/>
              </w:rPr>
              <w:t>34%</w:t>
            </w:r>
          </w:p>
        </w:tc>
        <w:tc>
          <w:tcPr>
            <w:tcW w:type="dxa" w:w="2340"/>
          </w:tcPr>
          <w:p>
            <w:r>
              <w:rPr>
                <w:rFonts w:ascii="Arial" w:hAnsi="Arial"/>
                <w:sz w:val="20"/>
              </w:rPr>
            </w:r>
            <w:r>
              <w:rPr>
                <w:rFonts w:ascii="Arial" w:hAnsi="Arial"/>
                <w:b w:val="0"/>
                <w:i w:val="0"/>
                <w:sz w:val="20"/>
              </w:rPr>
              <w:t>Người muốn giảm cân</w:t>
            </w:r>
          </w:p>
        </w:tc>
      </w:tr>
      <w:tr>
        <w:tc>
          <w:tcPr>
            <w:tcW w:type="dxa" w:w="2340"/>
          </w:tcPr>
          <w:p>
            <w:r>
              <w:rPr>
                <w:rFonts w:ascii="Arial" w:hAnsi="Arial"/>
                <w:sz w:val="20"/>
              </w:rPr>
            </w:r>
            <w:r>
              <w:rPr>
                <w:rFonts w:ascii="Arial" w:hAnsi="Arial"/>
                <w:b w:val="0"/>
                <w:i w:val="0"/>
                <w:sz w:val="20"/>
              </w:rPr>
              <w:t>Thanh long</w:t>
            </w:r>
          </w:p>
        </w:tc>
        <w:tc>
          <w:tcPr>
            <w:tcW w:type="dxa" w:w="2340"/>
          </w:tcPr>
          <w:p>
            <w:r>
              <w:rPr>
                <w:rFonts w:ascii="Arial" w:hAnsi="Arial"/>
                <w:sz w:val="20"/>
              </w:rPr>
            </w:r>
            <w:r>
              <w:rPr>
                <w:rFonts w:ascii="Arial" w:hAnsi="Arial"/>
                <w:b w:val="0"/>
                <w:i w:val="0"/>
                <w:sz w:val="20"/>
              </w:rPr>
              <w:t>9</w:t>
            </w:r>
          </w:p>
        </w:tc>
        <w:tc>
          <w:tcPr>
            <w:tcW w:type="dxa" w:w="2340"/>
          </w:tcPr>
          <w:p>
            <w:r>
              <w:rPr>
                <w:rFonts w:ascii="Arial" w:hAnsi="Arial"/>
                <w:sz w:val="20"/>
              </w:rPr>
            </w:r>
            <w:r>
              <w:rPr>
                <w:rFonts w:ascii="Arial" w:hAnsi="Arial"/>
                <w:b w:val="0"/>
                <w:i w:val="0"/>
                <w:sz w:val="20"/>
              </w:rPr>
              <w:t>10%</w:t>
            </w:r>
          </w:p>
        </w:tc>
        <w:tc>
          <w:tcPr>
            <w:tcW w:type="dxa" w:w="2340"/>
          </w:tcPr>
          <w:p>
            <w:r>
              <w:rPr>
                <w:rFonts w:ascii="Arial" w:hAnsi="Arial"/>
                <w:sz w:val="20"/>
              </w:rPr>
            </w:r>
            <w:r>
              <w:rPr>
                <w:rFonts w:ascii="Arial" w:hAnsi="Arial"/>
                <w:b w:val="0"/>
                <w:i w:val="0"/>
                <w:sz w:val="20"/>
              </w:rPr>
              <w:t>Kết hợp nguồn khác</w:t>
            </w:r>
          </w:p>
        </w:tc>
      </w:tr>
    </w:tbl>
    <w:p/>
    <w:p>
      <w:pPr>
        <w:spacing w:after="160"/>
      </w:pPr>
      <w:r>
        <w:rPr>
          <w:rFonts w:ascii="Arial" w:hAnsi="Arial"/>
          <w:b w:val="0"/>
          <w:i/>
        </w:rPr>
        <w:t xml:space="preserve">(Nguồn: </w:t>
      </w:r>
      <w:r>
        <w:rPr>
          <w:rFonts w:ascii="Arial" w:hAnsi="Arial"/>
          <w:b w:val="0"/>
          <w:i/>
          <w:color w:val="3B82F6"/>
        </w:rPr>
        <w:t>USDA FoodData Central, 2024</w:t>
      </w:r>
      <w:r>
        <w:rPr>
          <w:rFonts w:ascii="Arial" w:hAnsi="Arial"/>
          <w:b w:val="0"/>
          <w:i/>
        </w:rPr>
        <w:t>)</w:t>
      </w:r>
    </w:p>
    <w:p>
      <w:pPr>
        <w:jc w:val="center"/>
      </w:pPr>
      <w:r>
        <w:drawing>
          <wp:inline xmlns:a="http://schemas.openxmlformats.org/drawingml/2006/main" xmlns:pic="http://schemas.openxmlformats.org/drawingml/2006/picture">
            <wp:extent cx="5029200" cy="2923592"/>
            <wp:docPr id="2" name="Picture 2"/>
            <wp:cNvGraphicFramePr>
              <a:graphicFrameLocks noChangeAspect="1"/>
            </wp:cNvGraphicFramePr>
            <a:graphic>
              <a:graphicData uri="http://schemas.openxmlformats.org/drawingml/2006/picture">
                <pic:pic>
                  <pic:nvPicPr>
                    <pic:cNvPr id="0" name="bang-so-sanh-vitamin-c-trai-cay.png" descr="Bảng so sánh hàm lượng vitamin C trong 10 loại trái cây Việt Nam"/>
                    <pic:cNvPicPr/>
                  </pic:nvPicPr>
                  <pic:blipFill>
                    <a:blip r:embed="rId10"/>
                    <a:stretch>
                      <a:fillRect/>
                    </a:stretch>
                  </pic:blipFill>
                  <pic:spPr>
                    <a:xfrm>
                      <a:off x="0" y="0"/>
                      <a:ext cx="5029200" cy="2923592"/>
                    </a:xfrm>
                    <a:prstGeom prst="rect"/>
                  </pic:spPr>
                </pic:pic>
              </a:graphicData>
            </a:graphic>
          </wp:inline>
        </w:drawing>
      </w:r>
    </w:p>
    <w:p>
      <w:pPr>
        <w:jc w:val="center"/>
      </w:pPr>
      <w:r>
        <w:rPr>
          <w:rFonts w:ascii="Arial" w:hAnsi="Arial"/>
          <w:color w:val="6B7280"/>
          <w:sz w:val="18"/>
        </w:rPr>
        <w:t>Bảng so sánh hàm lượng vitamin C trong 10 loại trái cây Việt Nam</w:t>
      </w:r>
    </w:p>
    <w:p>
      <w:pPr>
        <w:pStyle w:val="Heading3"/>
      </w:pPr>
      <w:r>
        <w:rPr>
          <w:rFonts w:ascii="Arial" w:hAnsi="Arial"/>
          <w:b/>
          <w:color w:val="374151"/>
          <w:sz w:val="26"/>
        </w:rPr>
        <w:t>Ổi — Vô Địch Vitamin C Tại Việt Nam (228mg/100g)</w:t>
      </w:r>
    </w:p>
    <w:p>
      <w:pPr>
        <w:spacing w:after="160"/>
      </w:pPr>
      <w:r>
        <w:rPr>
          <w:rFonts w:ascii="Arial" w:hAnsi="Arial"/>
          <w:b/>
          <w:i w:val="0"/>
        </w:rPr>
        <w:t>Ổi chứa 228mg vitamin C trên 100g — gấp hơn 4 lần cam và nhiều hơn cả viên uống vitamin C 200mg.</w:t>
      </w:r>
      <w:r>
        <w:rPr>
          <w:rFonts w:ascii="Arial" w:hAnsi="Arial"/>
          <w:b w:val="0"/>
          <w:i w:val="0"/>
        </w:rPr>
        <w:t xml:space="preserve"> Một quả ổi cỡ trung bình (~150g) cung cấp đủ hơn 300% nhu cầu vitamin C cả ngày cho người lớn. Ổi còn giàu chất xơ và dễ tìm, giá rẻ — đây là lựa chọn tối ưu để bổ sung vitamin C tự nhiên cho người Việt.</w:t>
      </w:r>
    </w:p>
    <w:p>
      <w:pPr>
        <w:spacing w:before="60" w:after="60"/>
        <w:ind w:left="567"/>
      </w:pPr>
      <w:r>
        <w:rPr>
          <w:rFonts w:ascii="Arial" w:hAnsi="Arial"/>
          <w:b/>
          <w:i w:val="0"/>
          <w:color w:val="4B5563"/>
          <w:sz w:val="20"/>
        </w:rPr>
        <w:t>Phân tích từ tác giả:</w:t>
      </w:r>
      <w:r>
        <w:rPr>
          <w:rFonts w:ascii="Arial" w:hAnsi="Arial"/>
          <w:b w:val="0"/>
          <w:i w:val="0"/>
          <w:color w:val="4B5563"/>
          <w:sz w:val="20"/>
        </w:rPr>
        <w:t xml:space="preserve"> Tính theo giá thị trường (5/2026), để đạt đủ 90mg vitamin C/ngày, chi phí xấp xỉ: ổi (~3.000đ/quả), kiwi (~15.000đ/quả), cam (~8.000đ/quả). </w:t>
      </w:r>
      <w:r>
        <w:rPr>
          <w:rFonts w:ascii="Arial" w:hAnsi="Arial"/>
          <w:b/>
          <w:i w:val="0"/>
          <w:color w:val="4B5563"/>
          <w:sz w:val="20"/>
        </w:rPr>
        <w:t>Ổi rẻ hơn kiwi 5 lần</w:t>
      </w:r>
      <w:r>
        <w:rPr>
          <w:rFonts w:ascii="Arial" w:hAnsi="Arial"/>
          <w:b w:val="0"/>
          <w:i w:val="0"/>
          <w:color w:val="4B5563"/>
          <w:sz w:val="20"/>
        </w:rPr>
        <w:t xml:space="preserve"> nhưng chứa vitamin C gấp 2,5 lần — là nguồn vitamin C tự nhiên tiết kiệm nhất cho người Việt.</w:t>
      </w:r>
    </w:p>
    <w:p>
      <w:pPr>
        <w:pStyle w:val="Heading3"/>
      </w:pPr>
      <w:r>
        <w:rPr>
          <w:rFonts w:ascii="Arial" w:hAnsi="Arial"/>
          <w:b/>
          <w:color w:val="374151"/>
          <w:sz w:val="26"/>
        </w:rPr>
        <w:t>Kiwi — Nhỏ Nhưng Đáp Ứng 100% Nhu Cầu Cả Ngày</w:t>
      </w:r>
    </w:p>
    <w:p>
      <w:pPr>
        <w:spacing w:after="160"/>
      </w:pPr>
      <w:r>
        <w:rPr>
          <w:rFonts w:ascii="Arial" w:hAnsi="Arial"/>
          <w:b/>
          <w:i w:val="0"/>
        </w:rPr>
        <w:t>Một quả kiwi cỡ vừa (~90g) cung cấp khoảng 84mg vitamin C — đáp ứng 100% nhu cầu hàng ngày của người lớn chỉ với 1 trái.</w:t>
      </w:r>
      <w:r>
        <w:rPr>
          <w:rFonts w:ascii="Arial" w:hAnsi="Arial"/>
          <w:b w:val="0"/>
          <w:i w:val="0"/>
        </w:rPr>
        <w:t xml:space="preserve"> Kiwi còn chứa nhiều kali, folate và vitamin K — phù hợp ăn vào buổi sáng để khởi động ngày mới.</w:t>
      </w:r>
    </w:p>
    <w:p>
      <w:pPr>
        <w:pStyle w:val="Heading3"/>
      </w:pPr>
      <w:r>
        <w:rPr>
          <w:rFonts w:ascii="Arial" w:hAnsi="Arial"/>
          <w:b/>
          <w:color w:val="374151"/>
          <w:sz w:val="26"/>
        </w:rPr>
        <w:t>Dâu Tây — Thơm Ngon, Dễ Ăn, Giàu Chất Chống Oxy Hóa</w:t>
      </w:r>
    </w:p>
    <w:p>
      <w:pPr>
        <w:spacing w:after="160"/>
      </w:pPr>
      <w:r>
        <w:rPr>
          <w:rFonts w:ascii="Arial" w:hAnsi="Arial"/>
          <w:b/>
          <w:i w:val="0"/>
        </w:rPr>
        <w:t>100g dâu tây chứa 59mg vitamin C</w:t>
      </w:r>
      <w:r>
        <w:rPr>
          <w:rFonts w:ascii="Arial" w:hAnsi="Arial"/>
          <w:b w:val="0"/>
          <w:i w:val="0"/>
        </w:rPr>
        <w:t>, cùng với anthocyanin và quercetin — hai hợp chất chống oxy hóa mạnh bảo vệ tim mạch. Dâu tây phù hợp ăn trực tiếp, làm sinh tố hoặc trộn salad.</w:t>
      </w:r>
    </w:p>
    <w:p>
      <w:pPr>
        <w:pStyle w:val="Heading3"/>
      </w:pPr>
      <w:r>
        <w:rPr>
          <w:rFonts w:ascii="Arial" w:hAnsi="Arial"/>
          <w:b/>
          <w:color w:val="374151"/>
          <w:sz w:val="26"/>
        </w:rPr>
        <w:t>Đu Đủ — Lựa Chọn Dịu Nhẹ Cho Trẻ Em Và Người Tiêu Hóa Kém</w:t>
      </w:r>
    </w:p>
    <w:p>
      <w:pPr>
        <w:spacing w:after="160"/>
      </w:pPr>
      <w:r>
        <w:rPr>
          <w:rFonts w:ascii="Arial" w:hAnsi="Arial"/>
          <w:b/>
          <w:i w:val="0"/>
        </w:rPr>
        <w:t>Đu đủ chứa 62mg vitamin C/100g</w:t>
      </w:r>
      <w:r>
        <w:rPr>
          <w:rFonts w:ascii="Arial" w:hAnsi="Arial"/>
          <w:b w:val="0"/>
          <w:i w:val="0"/>
        </w:rPr>
        <w:t>, đồng thời giàu enzyme papain hỗ trợ tiêu hóa. Đây là lựa chọn lý tưởng cho trẻ nhỏ, người cao tuổi hoặc người đang hồi phục sau bệnh tiêu hóa.</w:t>
      </w:r>
    </w:p>
    <w:p>
      <w:r>
        <w:rPr>
          <w:color w:val="D1D5DB"/>
        </w:rPr>
        <w:t>────────────────────────────────────────────────────────────</w:t>
      </w:r>
    </w:p>
    <w:p>
      <w:pPr>
        <w:pStyle w:val="Heading2"/>
      </w:pPr>
      <w:r>
        <w:rPr>
          <w:rFonts w:ascii="Arial" w:hAnsi="Arial"/>
          <w:b/>
          <w:color w:val="1E40AF"/>
          <w:sz w:val="30"/>
        </w:rPr>
        <w:t>Ăn Tươi, Ép Nước Hay Nấu Chín — Cách Nào Giữ Vitamin C Tốt Nhất?</w:t>
      </w:r>
    </w:p>
    <w:p>
      <w:pPr>
        <w:spacing w:after="160"/>
      </w:pPr>
      <w:r>
        <w:rPr>
          <w:rFonts w:ascii="Arial" w:hAnsi="Arial"/>
          <w:b/>
          <w:i w:val="0"/>
        </w:rPr>
        <w:t>Ăn trái cây tươi hoặc xay sinh tố không qua nhiệt giữ lại được 90–100% vitamin C. Nấu chín hoặc hâm nóng có thể làm mất 15–55% vitamin C tùy thời gian và nhiệt độ.</w:t>
      </w:r>
    </w:p>
    <w:p>
      <w:pPr>
        <w:pStyle w:val="Heading3"/>
      </w:pPr>
      <w:r>
        <w:rPr>
          <w:rFonts w:ascii="Arial" w:hAnsi="Arial"/>
          <w:b/>
          <w:color w:val="374151"/>
          <w:sz w:val="26"/>
        </w:rPr>
        <w:t>Vitamin C Mất Bao Nhiêu Khi Nấu Chín?</w:t>
      </w:r>
    </w:p>
    <w:p>
      <w:pPr>
        <w:spacing w:after="160"/>
      </w:pPr>
      <w:r>
        <w:rPr>
          <w:rFonts w:ascii="Arial" w:hAnsi="Arial"/>
          <w:b w:val="0"/>
          <w:i w:val="0"/>
        </w:rPr>
        <w:t xml:space="preserve">Vitamin C rất nhạy cảm với nhiệt. Theo nghiên cứu đăng trên </w:t>
      </w:r>
      <w:r>
        <w:rPr>
          <w:rFonts w:ascii="Arial" w:hAnsi="Arial"/>
          <w:color w:val="3B82F6"/>
        </w:rPr>
        <w:t>*Journal of Agricultural and Food Chemistry* (2003)</w:t>
      </w:r>
      <w:r>
        <w:rPr>
          <w:rFonts w:ascii="Arial" w:hAnsi="Arial"/>
          <w:b w:val="0"/>
          <w:i w:val="0"/>
        </w:rPr>
        <w:t>:</w:t>
      </w:r>
    </w:p>
    <w:p>
      <w:pPr>
        <w:pStyle w:val="ListBullet"/>
      </w:pPr>
      <w:r>
        <w:rPr>
          <w:rFonts w:ascii="Arial" w:hAnsi="Arial"/>
          <w:b/>
          <w:i w:val="0"/>
          <w:sz w:val="22"/>
        </w:rPr>
        <w:t>Luộc/hấp:</w:t>
      </w:r>
      <w:r>
        <w:rPr>
          <w:rFonts w:ascii="Arial" w:hAnsi="Arial"/>
          <w:b w:val="0"/>
          <w:i w:val="0"/>
          <w:sz w:val="22"/>
        </w:rPr>
        <w:t xml:space="preserve"> mất 25–40% vitamin C</w:t>
      </w:r>
    </w:p>
    <w:p>
      <w:pPr>
        <w:pStyle w:val="ListBullet"/>
      </w:pPr>
      <w:r>
        <w:rPr>
          <w:rFonts w:ascii="Arial" w:hAnsi="Arial"/>
          <w:b/>
          <w:i w:val="0"/>
          <w:sz w:val="22"/>
        </w:rPr>
        <w:t>Nấu lâu trên lửa lớn:</w:t>
      </w:r>
      <w:r>
        <w:rPr>
          <w:rFonts w:ascii="Arial" w:hAnsi="Arial"/>
          <w:b w:val="0"/>
          <w:i w:val="0"/>
          <w:sz w:val="22"/>
        </w:rPr>
        <w:t xml:space="preserve"> mất tới 55%</w:t>
      </w:r>
    </w:p>
    <w:p>
      <w:pPr>
        <w:pStyle w:val="ListBullet"/>
      </w:pPr>
      <w:r>
        <w:rPr>
          <w:rFonts w:ascii="Arial" w:hAnsi="Arial"/>
          <w:b/>
          <w:i w:val="0"/>
          <w:sz w:val="22"/>
        </w:rPr>
        <w:t>Lò vi sóng (thời gian ngắn):</w:t>
      </w:r>
      <w:r>
        <w:rPr>
          <w:rFonts w:ascii="Arial" w:hAnsi="Arial"/>
          <w:b w:val="0"/>
          <w:i w:val="0"/>
          <w:sz w:val="22"/>
        </w:rPr>
        <w:t xml:space="preserve"> mất khoảng 15–25% — ít nhất trong các phương pháp nấu</w:t>
      </w:r>
    </w:p>
    <w:p>
      <w:pPr>
        <w:pStyle w:val="ListBullet"/>
      </w:pPr>
      <w:r>
        <w:rPr>
          <w:rFonts w:ascii="Arial" w:hAnsi="Arial"/>
          <w:b/>
          <w:i w:val="0"/>
          <w:sz w:val="22"/>
        </w:rPr>
        <w:t>Ăn sống / sinh tố lạnh:</w:t>
      </w:r>
      <w:r>
        <w:rPr>
          <w:rFonts w:ascii="Arial" w:hAnsi="Arial"/>
          <w:b w:val="0"/>
          <w:i w:val="0"/>
          <w:sz w:val="22"/>
        </w:rPr>
        <w:t xml:space="preserve"> giữ lại 90–100%</w:t>
      </w:r>
    </w:p>
    <w:p>
      <w:pPr>
        <w:spacing w:after="160"/>
      </w:pPr>
      <w:r>
        <w:rPr>
          <w:rFonts w:ascii="Arial" w:hAnsi="Arial"/>
          <w:b w:val="0"/>
          <w:i w:val="0"/>
        </w:rPr>
        <w:t xml:space="preserve">Với trái cây dùng để bổ sung vitamin C, </w:t>
      </w:r>
      <w:r>
        <w:rPr>
          <w:rFonts w:ascii="Arial" w:hAnsi="Arial"/>
          <w:b/>
          <w:i w:val="0"/>
        </w:rPr>
        <w:t>ưu tiên ăn tươi hoặc ép nước uống ngay</w:t>
      </w:r>
      <w:r>
        <w:rPr>
          <w:rFonts w:ascii="Arial" w:hAnsi="Arial"/>
          <w:b w:val="0"/>
          <w:i w:val="0"/>
        </w:rPr>
        <w:t xml:space="preserve"> thay vì để lâu hoặc nấu chín.</w:t>
      </w:r>
    </w:p>
    <w:p>
      <w:pPr>
        <w:pStyle w:val="Heading3"/>
      </w:pPr>
      <w:r>
        <w:rPr>
          <w:rFonts w:ascii="Arial" w:hAnsi="Arial"/>
          <w:b/>
          <w:color w:val="374151"/>
          <w:sz w:val="26"/>
        </w:rPr>
        <w:t>Ép Nước Hay Ăn Nguyên Trái?</w:t>
      </w:r>
    </w:p>
    <w:p>
      <w:pPr>
        <w:spacing w:after="160"/>
      </w:pPr>
      <w:r>
        <w:rPr>
          <w:rFonts w:ascii="Arial" w:hAnsi="Arial"/>
          <w:b w:val="0"/>
          <w:i w:val="0"/>
        </w:rPr>
        <w:t xml:space="preserve">Cả hai cách đều giữ tốt vitamin C nếu uống/ăn ngay. Tuy nhiên, </w:t>
      </w:r>
      <w:r>
        <w:rPr>
          <w:rFonts w:ascii="Arial" w:hAnsi="Arial"/>
          <w:b/>
          <w:i w:val="0"/>
        </w:rPr>
        <w:t>ăn nguyên trái có thêm lợi ích là giữ nguyên chất xơ</w:t>
      </w:r>
      <w:r>
        <w:rPr>
          <w:rFonts w:ascii="Arial" w:hAnsi="Arial"/>
          <w:b w:val="0"/>
          <w:i w:val="0"/>
        </w:rPr>
        <w:t xml:space="preserve"> — giúp làm chậm hấp thụ đường tự nhiên trong trái cây. Nếu ép nước, nên uống ngay trong vòng 20 phút để tránh oxy hóa.</w:t>
      </w:r>
    </w:p>
    <w:p>
      <w:pPr>
        <w:pStyle w:val="Heading3"/>
      </w:pPr>
      <w:r>
        <w:rPr>
          <w:rFonts w:ascii="Arial" w:hAnsi="Arial"/>
          <w:b/>
          <w:color w:val="374151"/>
          <w:sz w:val="26"/>
        </w:rPr>
        <w:t>Bảo Quản Đúng Cách Để Không Mất Chất</w:t>
      </w:r>
    </w:p>
    <w:p>
      <w:pPr>
        <w:pStyle w:val="ListBullet"/>
      </w:pPr>
      <w:r>
        <w:rPr>
          <w:rFonts w:ascii="Arial" w:hAnsi="Arial"/>
          <w:b/>
          <w:i w:val="0"/>
          <w:sz w:val="22"/>
        </w:rPr>
        <w:t>Tủ lạnh:</w:t>
      </w:r>
      <w:r>
        <w:rPr>
          <w:rFonts w:ascii="Arial" w:hAnsi="Arial"/>
          <w:b w:val="0"/>
          <w:i w:val="0"/>
          <w:sz w:val="22"/>
        </w:rPr>
        <w:t xml:space="preserve"> Giữ hầu hết trái cây tươi trong 3–5 ngày, hạn chế mất vitamin C</w:t>
      </w:r>
    </w:p>
    <w:p>
      <w:pPr>
        <w:pStyle w:val="ListBullet"/>
      </w:pPr>
      <w:r>
        <w:rPr>
          <w:rFonts w:ascii="Arial" w:hAnsi="Arial"/>
          <w:b/>
          <w:i w:val="0"/>
          <w:sz w:val="22"/>
        </w:rPr>
        <w:t>Tránh ánh nắng trực tiếp:</w:t>
      </w:r>
      <w:r>
        <w:rPr>
          <w:rFonts w:ascii="Arial" w:hAnsi="Arial"/>
          <w:b w:val="0"/>
          <w:i w:val="0"/>
          <w:sz w:val="22"/>
        </w:rPr>
        <w:t xml:space="preserve"> Vitamin C bị phân hủy bởi UV</w:t>
      </w:r>
    </w:p>
    <w:p>
      <w:pPr>
        <w:pStyle w:val="ListBullet"/>
      </w:pPr>
      <w:r>
        <w:rPr>
          <w:rFonts w:ascii="Arial" w:hAnsi="Arial"/>
          <w:b/>
          <w:i w:val="0"/>
          <w:sz w:val="22"/>
        </w:rPr>
        <w:t>Không cắt sẵn để lâu:</w:t>
      </w:r>
      <w:r>
        <w:rPr>
          <w:rFonts w:ascii="Arial" w:hAnsi="Arial"/>
          <w:b w:val="0"/>
          <w:i w:val="0"/>
          <w:sz w:val="22"/>
        </w:rPr>
        <w:t xml:space="preserve"> Cắt xong ăn ngay — bề mặt tiếp xúc không khí sẽ oxy hóa vitamin C nhanh</w:t>
      </w:r>
    </w:p>
    <w:p>
      <w:r>
        <w:rPr>
          <w:color w:val="D1D5DB"/>
        </w:rPr>
        <w:t>────────────────────────────────────────────────────────────</w:t>
      </w:r>
    </w:p>
    <w:p>
      <w:pPr>
        <w:pStyle w:val="Heading2"/>
      </w:pPr>
      <w:r>
        <w:rPr>
          <w:rFonts w:ascii="Arial" w:hAnsi="Arial"/>
          <w:b/>
          <w:color w:val="1E40AF"/>
          <w:sz w:val="30"/>
        </w:rPr>
        <w:t>Kết Hợp Thực Phẩm Để Hấp Thụ Vitamin C Tốt Hơn</w:t>
      </w:r>
    </w:p>
    <w:p>
      <w:pPr>
        <w:spacing w:after="160"/>
      </w:pPr>
      <w:r>
        <w:rPr>
          <w:rFonts w:ascii="Arial" w:hAnsi="Arial"/>
          <w:b/>
          <w:i w:val="0"/>
        </w:rPr>
        <w:t>Vitamin C giúp tăng hấp thụ sắt không-heme (sắt từ thực vật) lên đến 3 lần khi ăn cùng nhau trong một bữa.</w:t>
      </w:r>
      <w:r>
        <w:rPr>
          <w:rFonts w:ascii="Arial" w:hAnsi="Arial"/>
          <w:b w:val="0"/>
          <w:i w:val="0"/>
        </w:rPr>
        <w:t xml:space="preserve"> Đây là cơ chế đặc biệt quan trọng với người ăn chay hoặc phụ nữ có nguy cơ thiếu sắt.</w:t>
      </w:r>
    </w:p>
    <w:p>
      <w:pPr>
        <w:pStyle w:val="Heading3"/>
      </w:pPr>
      <w:r>
        <w:rPr>
          <w:rFonts w:ascii="Arial" w:hAnsi="Arial"/>
          <w:b/>
          <w:color w:val="374151"/>
          <w:sz w:val="26"/>
        </w:rPr>
        <w:t>Ăn Vitamin C Cùng Thực Phẩm Giàu Sắt</w:t>
      </w:r>
    </w:p>
    <w:p>
      <w:pPr>
        <w:spacing w:after="160"/>
      </w:pPr>
      <w:r>
        <w:rPr>
          <w:rFonts w:ascii="Arial" w:hAnsi="Arial"/>
          <w:b w:val="0"/>
          <w:i w:val="0"/>
        </w:rPr>
        <w:t>Ví dụ kết hợp hiệu quả:</w:t>
      </w:r>
    </w:p>
    <w:p>
      <w:pPr>
        <w:pStyle w:val="ListBullet"/>
      </w:pPr>
      <w:r>
        <w:rPr>
          <w:rFonts w:ascii="Arial" w:hAnsi="Arial"/>
          <w:b/>
          <w:i w:val="0"/>
          <w:sz w:val="22"/>
        </w:rPr>
        <w:t>Sinh tố ổi + đậu lăng (lentil):</w:t>
      </w:r>
      <w:r>
        <w:rPr>
          <w:rFonts w:ascii="Arial" w:hAnsi="Arial"/>
          <w:b w:val="0"/>
          <w:i w:val="0"/>
          <w:sz w:val="22"/>
        </w:rPr>
        <w:t xml:space="preserve"> Vitamin C trong ổi tăng hấp thụ sắt từ đậu</w:t>
      </w:r>
    </w:p>
    <w:p>
      <w:pPr>
        <w:pStyle w:val="ListBullet"/>
      </w:pPr>
      <w:r>
        <w:rPr>
          <w:rFonts w:ascii="Arial" w:hAnsi="Arial"/>
          <w:b/>
          <w:i w:val="0"/>
          <w:sz w:val="22"/>
        </w:rPr>
        <w:t>Dâu tây + salad rau bina (spinach):</w:t>
      </w:r>
      <w:r>
        <w:rPr>
          <w:rFonts w:ascii="Arial" w:hAnsi="Arial"/>
          <w:b w:val="0"/>
          <w:i w:val="0"/>
          <w:sz w:val="22"/>
        </w:rPr>
        <w:t xml:space="preserve"> Cổ điển và hiệu quả</w:t>
      </w:r>
    </w:p>
    <w:p>
      <w:pPr>
        <w:pStyle w:val="ListBullet"/>
      </w:pPr>
      <w:r>
        <w:rPr>
          <w:rFonts w:ascii="Arial" w:hAnsi="Arial"/>
          <w:b/>
          <w:i w:val="0"/>
          <w:sz w:val="22"/>
        </w:rPr>
        <w:t>Nước cam tươi + bánh mì nguyên cám:</w:t>
      </w:r>
      <w:r>
        <w:rPr>
          <w:rFonts w:ascii="Arial" w:hAnsi="Arial"/>
          <w:b w:val="0"/>
          <w:i w:val="0"/>
          <w:sz w:val="22"/>
        </w:rPr>
        <w:t xml:space="preserve"> Sáng tiện lợi, giàu sắt và vitamin C</w:t>
      </w:r>
    </w:p>
    <w:p>
      <w:pPr>
        <w:pStyle w:val="Heading3"/>
      </w:pPr>
      <w:r>
        <w:rPr>
          <w:rFonts w:ascii="Arial" w:hAnsi="Arial"/>
          <w:b/>
          <w:color w:val="374151"/>
          <w:sz w:val="26"/>
        </w:rPr>
        <w:t>Những Thứ Cần Tránh Khi Bổ Sung Vitamin C</w:t>
      </w:r>
    </w:p>
    <w:p>
      <w:pPr>
        <w:pStyle w:val="ListBullet"/>
      </w:pPr>
      <w:r>
        <w:rPr>
          <w:rFonts w:ascii="Arial" w:hAnsi="Arial"/>
          <w:b/>
          <w:i w:val="0"/>
          <w:sz w:val="22"/>
        </w:rPr>
        <w:t>Canxi liều cao:</w:t>
      </w:r>
      <w:r>
        <w:rPr>
          <w:rFonts w:ascii="Arial" w:hAnsi="Arial"/>
          <w:b w:val="0"/>
          <w:i w:val="0"/>
          <w:sz w:val="22"/>
        </w:rPr>
        <w:t xml:space="preserve"> Có thể cạnh tranh hấp thụ với vitamin C — tách xa bữa ăn giàu canxi ít nhất 1–2 giờ</w:t>
      </w:r>
    </w:p>
    <w:p>
      <w:pPr>
        <w:pStyle w:val="ListBullet"/>
      </w:pPr>
      <w:r>
        <w:rPr>
          <w:rFonts w:ascii="Arial" w:hAnsi="Arial"/>
          <w:b/>
          <w:i w:val="0"/>
          <w:sz w:val="22"/>
        </w:rPr>
        <w:t>Thuốc kháng axit (antacid):</w:t>
      </w:r>
      <w:r>
        <w:rPr>
          <w:rFonts w:ascii="Arial" w:hAnsi="Arial"/>
          <w:b w:val="0"/>
          <w:i w:val="0"/>
          <w:sz w:val="22"/>
        </w:rPr>
        <w:t xml:space="preserve"> Làm giảm hấp thụ vitamin C</w:t>
      </w:r>
    </w:p>
    <w:p>
      <w:pPr>
        <w:pStyle w:val="ListBullet"/>
      </w:pPr>
      <w:r>
        <w:rPr>
          <w:rFonts w:ascii="Arial" w:hAnsi="Arial"/>
          <w:b/>
          <w:i w:val="0"/>
          <w:sz w:val="22"/>
        </w:rPr>
        <w:t>Uống vitamin C khi đói nếu dạ dày nhạy cảm:</w:t>
      </w:r>
      <w:r>
        <w:rPr>
          <w:rFonts w:ascii="Arial" w:hAnsi="Arial"/>
          <w:b w:val="0"/>
          <w:i w:val="0"/>
          <w:sz w:val="22"/>
        </w:rPr>
        <w:t xml:space="preserve"> Axit ascorbic có thể kích thích dạ dày — nên ăn cùng bữa chính</w:t>
      </w:r>
    </w:p>
    <w:p>
      <w:r>
        <w:rPr>
          <w:color w:val="D1D5DB"/>
        </w:rPr>
        <w:t>────────────────────────────────────────────────────────────</w:t>
      </w:r>
    </w:p>
    <w:p>
      <w:pPr>
        <w:pStyle w:val="Heading2"/>
      </w:pPr>
      <w:r>
        <w:rPr>
          <w:rFonts w:ascii="Arial" w:hAnsi="Arial"/>
          <w:b/>
          <w:color w:val="1E40AF"/>
          <w:sz w:val="30"/>
        </w:rPr>
        <w:t>Dấu Hiệu Thiếu Vitamin C Cần Nhận Biết</w:t>
      </w:r>
    </w:p>
    <w:p>
      <w:pPr>
        <w:spacing w:after="160"/>
      </w:pPr>
      <w:r>
        <w:rPr>
          <w:rFonts w:ascii="Arial" w:hAnsi="Arial"/>
          <w:b/>
          <w:i w:val="0"/>
        </w:rPr>
        <w:t>Thiếu vitamin C nhẹ không có triệu chứng rõ ràng — nhưng kéo dài vài tuần, cơ thể bắt đầu phát tín hiệu cảnh báo:</w:t>
      </w:r>
    </w:p>
    <w:p>
      <w:pPr>
        <w:pStyle w:val="ListBullet"/>
      </w:pPr>
      <w:r>
        <w:rPr>
          <w:rFonts w:ascii="Arial" w:hAnsi="Arial"/>
          <w:b w:val="0"/>
          <w:i w:val="0"/>
          <w:sz w:val="22"/>
        </w:rPr>
        <w:t>Mệt mỏi, uể oải bất thường</w:t>
      </w:r>
    </w:p>
    <w:p>
      <w:pPr>
        <w:pStyle w:val="ListBullet"/>
      </w:pPr>
      <w:r>
        <w:rPr>
          <w:rFonts w:ascii="Arial" w:hAnsi="Arial"/>
          <w:b w:val="0"/>
          <w:i w:val="0"/>
          <w:sz w:val="22"/>
        </w:rPr>
        <w:t>Vết thương lâu lành hơn bình thường</w:t>
      </w:r>
    </w:p>
    <w:p>
      <w:pPr>
        <w:pStyle w:val="ListBullet"/>
      </w:pPr>
      <w:r>
        <w:rPr>
          <w:rFonts w:ascii="Arial" w:hAnsi="Arial"/>
          <w:b w:val="0"/>
          <w:i w:val="0"/>
          <w:sz w:val="22"/>
        </w:rPr>
        <w:t>Da xỉn màu, dễ bầm tím</w:t>
      </w:r>
    </w:p>
    <w:p>
      <w:pPr>
        <w:pStyle w:val="ListBullet"/>
      </w:pPr>
      <w:r>
        <w:rPr>
          <w:rFonts w:ascii="Arial" w:hAnsi="Arial"/>
          <w:b w:val="0"/>
          <w:i w:val="0"/>
          <w:sz w:val="22"/>
        </w:rPr>
        <w:t>Chảy máu chân răng khi đánh răng</w:t>
      </w:r>
    </w:p>
    <w:p>
      <w:pPr>
        <w:pStyle w:val="ListBullet"/>
      </w:pPr>
      <w:r>
        <w:rPr>
          <w:rFonts w:ascii="Arial" w:hAnsi="Arial"/>
          <w:b w:val="0"/>
          <w:i w:val="0"/>
          <w:sz w:val="22"/>
        </w:rPr>
        <w:t>Khớp đau nhức, cơ yếu</w:t>
      </w:r>
    </w:p>
    <w:p>
      <w:pPr>
        <w:spacing w:after="160"/>
      </w:pPr>
      <w:r>
        <w:rPr>
          <w:rFonts w:ascii="Arial" w:hAnsi="Arial"/>
          <w:b w:val="0"/>
          <w:i w:val="0"/>
        </w:rPr>
        <w:t xml:space="preserve">Nếu thiếu nặng kéo dài (thường sau 1–3 tháng không bổ sung), có thể dẫn đến </w:t>
      </w:r>
      <w:r>
        <w:rPr>
          <w:rFonts w:ascii="Arial" w:hAnsi="Arial"/>
          <w:b/>
          <w:i w:val="0"/>
        </w:rPr>
        <w:t>bệnh scurvy</w:t>
      </w:r>
      <w:r>
        <w:rPr>
          <w:rFonts w:ascii="Arial" w:hAnsi="Arial"/>
          <w:b w:val="0"/>
          <w:i w:val="0"/>
        </w:rPr>
        <w:t xml:space="preserve"> — biểu hiện bằng chảy máu nướu, rụng răng, đau khớp dữ dội. Dù hiếm gặp ở người ăn uống đa dạng, đây là nhắc nhở để không bỏ qua trái cây trong chế độ ăn hàng ngày.</w:t>
      </w:r>
    </w:p>
    <w:p>
      <w:pPr>
        <w:spacing w:after="160"/>
      </w:pPr>
      <w:r>
        <w:rPr>
          <w:rFonts w:ascii="Arial" w:hAnsi="Arial"/>
          <w:b w:val="0"/>
          <w:i w:val="0"/>
        </w:rPr>
        <w:t xml:space="preserve">Nếu bạn nghi ngờ cơ thể đang thiếu vitamin C hoặc các vi chất khác, </w:t>
      </w:r>
      <w:r>
        <w:rPr>
          <w:rFonts w:ascii="Arial" w:hAnsi="Arial"/>
          <w:color w:val="3B82F6"/>
        </w:rPr>
        <w:t>khám sức khỏe tổng quát định kỳ</w:t>
      </w:r>
      <w:r>
        <w:rPr>
          <w:rFonts w:ascii="Arial" w:hAnsi="Arial"/>
          <w:b w:val="0"/>
          <w:i w:val="0"/>
        </w:rPr>
        <w:t xml:space="preserve"> là cách chính xác nhất để phát hiện và điều chỉnh kịp thời.</w:t>
      </w:r>
    </w:p>
    <w:p>
      <w:r>
        <w:rPr>
          <w:color w:val="D1D5DB"/>
        </w:rPr>
        <w:t>────────────────────────────────────────────────────────────</w:t>
      </w:r>
    </w:p>
    <w:p>
      <w:pPr>
        <w:pStyle w:val="Heading2"/>
      </w:pPr>
      <w:r>
        <w:rPr>
          <w:rFonts w:ascii="Arial" w:hAnsi="Arial"/>
          <w:b/>
          <w:color w:val="1E40AF"/>
          <w:sz w:val="30"/>
        </w:rPr>
        <w:t>Vitamin C Tự Nhiên Và Vitamin C Tổng Hợp — Có Khác Nhau Không?</w:t>
      </w:r>
    </w:p>
    <w:p>
      <w:pPr>
        <w:spacing w:after="160"/>
      </w:pPr>
      <w:r>
        <w:rPr>
          <w:rFonts w:ascii="Arial" w:hAnsi="Arial"/>
          <w:b/>
          <w:i w:val="0"/>
        </w:rPr>
        <w:t>Vitamin C tự nhiên (từ trái cây) và vitamin C tổng hợp (viên uống) đều là axit ascorbic — cấu trúc phân tử giống hệt nhau, bioavailability tương đương.</w:t>
      </w:r>
      <w:r>
        <w:rPr>
          <w:rFonts w:ascii="Arial" w:hAnsi="Arial"/>
          <w:b w:val="0"/>
          <w:i w:val="0"/>
        </w:rPr>
        <w:t xml:space="preserve"> Tuy nhiên, hai nguồn này không hoàn toàn thay thế được nhau về trải nghiệm dinh dưỡng:</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Tiêu chí</w:t>
            </w:r>
          </w:p>
        </w:tc>
        <w:tc>
          <w:tcPr>
            <w:tcW w:type="dxa" w:w="3120"/>
          </w:tcPr>
          <w:p>
            <w:r>
              <w:rPr>
                <w:rFonts w:ascii="Arial" w:hAnsi="Arial"/>
                <w:b/>
                <w:sz w:val="20"/>
              </w:rPr>
            </w:r>
            <w:r>
              <w:rPr>
                <w:rFonts w:ascii="Arial" w:hAnsi="Arial"/>
                <w:b/>
                <w:i w:val="0"/>
                <w:sz w:val="20"/>
              </w:rPr>
              <w:t>Vitamin C từ trái cây</w:t>
            </w:r>
          </w:p>
        </w:tc>
        <w:tc>
          <w:tcPr>
            <w:tcW w:type="dxa" w:w="3120"/>
          </w:tcPr>
          <w:p>
            <w:r>
              <w:rPr>
                <w:rFonts w:ascii="Arial" w:hAnsi="Arial"/>
                <w:b/>
                <w:sz w:val="20"/>
              </w:rPr>
            </w:r>
            <w:r>
              <w:rPr>
                <w:rFonts w:ascii="Arial" w:hAnsi="Arial"/>
                <w:b/>
                <w:i w:val="0"/>
                <w:sz w:val="20"/>
              </w:rPr>
              <w:t>Viên uống vitamin C</w:t>
            </w:r>
          </w:p>
        </w:tc>
      </w:tr>
      <w:tr>
        <w:tc>
          <w:tcPr>
            <w:tcW w:type="dxa" w:w="3120"/>
          </w:tcPr>
          <w:p>
            <w:r>
              <w:rPr>
                <w:rFonts w:ascii="Arial" w:hAnsi="Arial"/>
                <w:sz w:val="20"/>
              </w:rPr>
            </w:r>
            <w:r>
              <w:rPr>
                <w:rFonts w:ascii="Arial" w:hAnsi="Arial"/>
                <w:b w:val="0"/>
                <w:i w:val="0"/>
                <w:sz w:val="20"/>
              </w:rPr>
              <w:t>Cấu trúc hóa học</w:t>
            </w:r>
          </w:p>
        </w:tc>
        <w:tc>
          <w:tcPr>
            <w:tcW w:type="dxa" w:w="3120"/>
          </w:tcPr>
          <w:p>
            <w:r>
              <w:rPr>
                <w:rFonts w:ascii="Arial" w:hAnsi="Arial"/>
                <w:sz w:val="20"/>
              </w:rPr>
            </w:r>
            <w:r>
              <w:rPr>
                <w:rFonts w:ascii="Arial" w:hAnsi="Arial"/>
                <w:b w:val="0"/>
                <w:i w:val="0"/>
                <w:sz w:val="20"/>
              </w:rPr>
              <w:t>Axit ascorbic + bioflavonoid</w:t>
            </w:r>
          </w:p>
        </w:tc>
        <w:tc>
          <w:tcPr>
            <w:tcW w:type="dxa" w:w="3120"/>
          </w:tcPr>
          <w:p>
            <w:r>
              <w:rPr>
                <w:rFonts w:ascii="Arial" w:hAnsi="Arial"/>
                <w:sz w:val="20"/>
              </w:rPr>
            </w:r>
            <w:r>
              <w:rPr>
                <w:rFonts w:ascii="Arial" w:hAnsi="Arial"/>
                <w:b w:val="0"/>
                <w:i w:val="0"/>
                <w:sz w:val="20"/>
              </w:rPr>
              <w:t>Axit ascorbic tinh khiết</w:t>
            </w:r>
          </w:p>
        </w:tc>
      </w:tr>
      <w:tr>
        <w:tc>
          <w:tcPr>
            <w:tcW w:type="dxa" w:w="3120"/>
          </w:tcPr>
          <w:p>
            <w:r>
              <w:rPr>
                <w:rFonts w:ascii="Arial" w:hAnsi="Arial"/>
                <w:sz w:val="20"/>
              </w:rPr>
            </w:r>
            <w:r>
              <w:rPr>
                <w:rFonts w:ascii="Arial" w:hAnsi="Arial"/>
                <w:b w:val="0"/>
                <w:i w:val="0"/>
                <w:sz w:val="20"/>
              </w:rPr>
              <w:t>Hấp thụ</w:t>
            </w:r>
          </w:p>
        </w:tc>
        <w:tc>
          <w:tcPr>
            <w:tcW w:type="dxa" w:w="3120"/>
          </w:tcPr>
          <w:p>
            <w:r>
              <w:rPr>
                <w:rFonts w:ascii="Arial" w:hAnsi="Arial"/>
                <w:sz w:val="20"/>
              </w:rPr>
            </w:r>
            <w:r>
              <w:rPr>
                <w:rFonts w:ascii="Arial" w:hAnsi="Arial"/>
                <w:b w:val="0"/>
                <w:i w:val="0"/>
                <w:sz w:val="20"/>
              </w:rPr>
              <w:t>Tương đương</w:t>
            </w:r>
          </w:p>
        </w:tc>
        <w:tc>
          <w:tcPr>
            <w:tcW w:type="dxa" w:w="3120"/>
          </w:tcPr>
          <w:p>
            <w:r>
              <w:rPr>
                <w:rFonts w:ascii="Arial" w:hAnsi="Arial"/>
                <w:sz w:val="20"/>
              </w:rPr>
            </w:r>
            <w:r>
              <w:rPr>
                <w:rFonts w:ascii="Arial" w:hAnsi="Arial"/>
                <w:b w:val="0"/>
                <w:i w:val="0"/>
                <w:sz w:val="20"/>
              </w:rPr>
              <w:t>Tương đương</w:t>
            </w:r>
          </w:p>
        </w:tc>
      </w:tr>
      <w:tr>
        <w:tc>
          <w:tcPr>
            <w:tcW w:type="dxa" w:w="3120"/>
          </w:tcPr>
          <w:p>
            <w:r>
              <w:rPr>
                <w:rFonts w:ascii="Arial" w:hAnsi="Arial"/>
                <w:sz w:val="20"/>
              </w:rPr>
            </w:r>
            <w:r>
              <w:rPr>
                <w:rFonts w:ascii="Arial" w:hAnsi="Arial"/>
                <w:b w:val="0"/>
                <w:i w:val="0"/>
                <w:sz w:val="20"/>
              </w:rPr>
              <w:t>Chất đi kèm</w:t>
            </w:r>
          </w:p>
        </w:tc>
        <w:tc>
          <w:tcPr>
            <w:tcW w:type="dxa" w:w="3120"/>
          </w:tcPr>
          <w:p>
            <w:r>
              <w:rPr>
                <w:rFonts w:ascii="Arial" w:hAnsi="Arial"/>
                <w:sz w:val="20"/>
              </w:rPr>
            </w:r>
            <w:r>
              <w:rPr>
                <w:rFonts w:ascii="Arial" w:hAnsi="Arial"/>
                <w:b w:val="0"/>
                <w:i w:val="0"/>
                <w:sz w:val="20"/>
              </w:rPr>
              <w:t>Chất xơ, flavonoid, kali</w:t>
            </w:r>
          </w:p>
        </w:tc>
        <w:tc>
          <w:tcPr>
            <w:tcW w:type="dxa" w:w="3120"/>
          </w:tcPr>
          <w:p>
            <w:r>
              <w:rPr>
                <w:rFonts w:ascii="Arial" w:hAnsi="Arial"/>
                <w:sz w:val="20"/>
              </w:rPr>
            </w:r>
            <w:r>
              <w:rPr>
                <w:rFonts w:ascii="Arial" w:hAnsi="Arial"/>
                <w:b w:val="0"/>
                <w:i w:val="0"/>
                <w:sz w:val="20"/>
              </w:rPr>
              <w:t>Không có</w:t>
            </w:r>
          </w:p>
        </w:tc>
      </w:tr>
      <w:tr>
        <w:tc>
          <w:tcPr>
            <w:tcW w:type="dxa" w:w="3120"/>
          </w:tcPr>
          <w:p>
            <w:r>
              <w:rPr>
                <w:rFonts w:ascii="Arial" w:hAnsi="Arial"/>
                <w:sz w:val="20"/>
              </w:rPr>
            </w:r>
            <w:r>
              <w:rPr>
                <w:rFonts w:ascii="Arial" w:hAnsi="Arial"/>
                <w:b w:val="0"/>
                <w:i w:val="0"/>
                <w:sz w:val="20"/>
              </w:rPr>
              <w:t>Liều kiểm soát</w:t>
            </w:r>
          </w:p>
        </w:tc>
        <w:tc>
          <w:tcPr>
            <w:tcW w:type="dxa" w:w="3120"/>
          </w:tcPr>
          <w:p>
            <w:r>
              <w:rPr>
                <w:rFonts w:ascii="Arial" w:hAnsi="Arial"/>
                <w:sz w:val="20"/>
              </w:rPr>
            </w:r>
            <w:r>
              <w:rPr>
                <w:rFonts w:ascii="Arial" w:hAnsi="Arial"/>
                <w:b w:val="0"/>
                <w:i w:val="0"/>
                <w:sz w:val="20"/>
              </w:rPr>
              <w:t>Khó định lượng chính xác</w:t>
            </w:r>
          </w:p>
        </w:tc>
        <w:tc>
          <w:tcPr>
            <w:tcW w:type="dxa" w:w="3120"/>
          </w:tcPr>
          <w:p>
            <w:r>
              <w:rPr>
                <w:rFonts w:ascii="Arial" w:hAnsi="Arial"/>
                <w:sz w:val="20"/>
              </w:rPr>
            </w:r>
            <w:r>
              <w:rPr>
                <w:rFonts w:ascii="Arial" w:hAnsi="Arial"/>
                <w:b w:val="0"/>
                <w:i w:val="0"/>
                <w:sz w:val="20"/>
              </w:rPr>
              <w:t>Dễ kiểm soát mg</w:t>
            </w:r>
          </w:p>
        </w:tc>
      </w:tr>
      <w:tr>
        <w:tc>
          <w:tcPr>
            <w:tcW w:type="dxa" w:w="3120"/>
          </w:tcPr>
          <w:p>
            <w:r>
              <w:rPr>
                <w:rFonts w:ascii="Arial" w:hAnsi="Arial"/>
                <w:sz w:val="20"/>
              </w:rPr>
            </w:r>
            <w:r>
              <w:rPr>
                <w:rFonts w:ascii="Arial" w:hAnsi="Arial"/>
                <w:b w:val="0"/>
                <w:i w:val="0"/>
                <w:sz w:val="20"/>
              </w:rPr>
              <w:t>Chi phí</w:t>
            </w:r>
          </w:p>
        </w:tc>
        <w:tc>
          <w:tcPr>
            <w:tcW w:type="dxa" w:w="3120"/>
          </w:tcPr>
          <w:p>
            <w:r>
              <w:rPr>
                <w:rFonts w:ascii="Arial" w:hAnsi="Arial"/>
                <w:sz w:val="20"/>
              </w:rPr>
            </w:r>
            <w:r>
              <w:rPr>
                <w:rFonts w:ascii="Arial" w:hAnsi="Arial"/>
                <w:b w:val="0"/>
                <w:i w:val="0"/>
                <w:sz w:val="20"/>
              </w:rPr>
              <w:t>Thấp (trái cây phổ thông)</w:t>
            </w:r>
          </w:p>
        </w:tc>
        <w:tc>
          <w:tcPr>
            <w:tcW w:type="dxa" w:w="3120"/>
          </w:tcPr>
          <w:p>
            <w:r>
              <w:rPr>
                <w:rFonts w:ascii="Arial" w:hAnsi="Arial"/>
                <w:sz w:val="20"/>
              </w:rPr>
            </w:r>
            <w:r>
              <w:rPr>
                <w:rFonts w:ascii="Arial" w:hAnsi="Arial"/>
                <w:b w:val="0"/>
                <w:i w:val="0"/>
                <w:sz w:val="20"/>
              </w:rPr>
              <w:t>Cao hơn nếu dùng thường xuyên</w:t>
            </w:r>
          </w:p>
        </w:tc>
      </w:tr>
      <w:tr>
        <w:tc>
          <w:tcPr>
            <w:tcW w:type="dxa" w:w="3120"/>
          </w:tcPr>
          <w:p>
            <w:r>
              <w:rPr>
                <w:rFonts w:ascii="Arial" w:hAnsi="Arial"/>
                <w:sz w:val="20"/>
              </w:rPr>
            </w:r>
            <w:r>
              <w:rPr>
                <w:rFonts w:ascii="Arial" w:hAnsi="Arial"/>
                <w:b w:val="0"/>
                <w:i w:val="0"/>
                <w:sz w:val="20"/>
              </w:rPr>
              <w:t>Phù hợp nhất</w:t>
            </w:r>
          </w:p>
        </w:tc>
        <w:tc>
          <w:tcPr>
            <w:tcW w:type="dxa" w:w="3120"/>
          </w:tcPr>
          <w:p>
            <w:r>
              <w:rPr>
                <w:rFonts w:ascii="Arial" w:hAnsi="Arial"/>
                <w:sz w:val="20"/>
              </w:rPr>
            </w:r>
            <w:r>
              <w:rPr>
                <w:rFonts w:ascii="Arial" w:hAnsi="Arial"/>
                <w:b w:val="0"/>
                <w:i w:val="0"/>
                <w:sz w:val="20"/>
              </w:rPr>
              <w:t>Người ăn uống đa dạng, nhu cầu bình thường</w:t>
            </w:r>
          </w:p>
        </w:tc>
        <w:tc>
          <w:tcPr>
            <w:tcW w:type="dxa" w:w="3120"/>
          </w:tcPr>
          <w:p>
            <w:r>
              <w:rPr>
                <w:rFonts w:ascii="Arial" w:hAnsi="Arial"/>
                <w:sz w:val="20"/>
              </w:rPr>
            </w:r>
            <w:r>
              <w:rPr>
                <w:rFonts w:ascii="Arial" w:hAnsi="Arial"/>
                <w:b w:val="0"/>
                <w:i w:val="0"/>
                <w:sz w:val="20"/>
              </w:rPr>
              <w:t>Người cần liều cao y tế, khó ăn trái cây</w:t>
            </w:r>
          </w:p>
        </w:tc>
      </w:tr>
    </w:tbl>
    <w:p/>
    <w:p>
      <w:pPr>
        <w:spacing w:after="160"/>
      </w:pPr>
      <w:r>
        <w:rPr>
          <w:rFonts w:ascii="Arial" w:hAnsi="Arial"/>
          <w:b/>
          <w:i w:val="0"/>
        </w:rPr>
        <w:t>Phân biệt quan trọng:</w:t>
      </w:r>
      <w:r>
        <w:rPr>
          <w:rFonts w:ascii="Arial" w:hAnsi="Arial"/>
          <w:b w:val="0"/>
          <w:i w:val="0"/>
        </w:rPr>
        <w:t xml:space="preserve"> Một số sản phẩm ghi "vitamin C từ acerola cherry" hay "vitamin C từ camu camu" — đây là vitamin C chiết xuất từ trái cây, vẫn là axit ascorbic nhưng có thể kèm bioflavonoid tự nhiên. Khác với "vitamin C tổng hợp" sản xuất công nghiệp từ glucose. Cả hai đều an toàn và hiệu quả cho mục đích bổ sung hàng ngày.</w:t>
      </w:r>
    </w:p>
    <w:p>
      <w:r>
        <w:rPr>
          <w:color w:val="D1D5DB"/>
        </w:rPr>
        <w:t>────────────────────────────────────────────────────────────</w:t>
      </w:r>
    </w:p>
    <w:p>
      <w:pPr>
        <w:pStyle w:val="Heading2"/>
      </w:pPr>
      <w:r>
        <w:rPr>
          <w:rFonts w:ascii="Arial" w:hAnsi="Arial"/>
          <w:b/>
          <w:color w:val="1E40AF"/>
          <w:sz w:val="30"/>
        </w:rPr>
        <w:t>Câu Hỏi Thường Gặp Về Bổ Sung Vitamin C Qua Trái Cây</w:t>
      </w:r>
    </w:p>
    <w:p>
      <w:pPr>
        <w:pStyle w:val="Heading3"/>
      </w:pPr>
      <w:r>
        <w:rPr>
          <w:rFonts w:ascii="Arial" w:hAnsi="Arial"/>
          <w:b/>
          <w:color w:val="374151"/>
          <w:sz w:val="26"/>
        </w:rPr>
        <w:t>Bổ Sung Vitamin C Từ Trái Cây Có Tốt Hơn Viên Uống Không?</w:t>
      </w:r>
    </w:p>
    <w:p>
      <w:pPr>
        <w:spacing w:after="160"/>
      </w:pPr>
      <w:r>
        <w:rPr>
          <w:rFonts w:ascii="Arial" w:hAnsi="Arial"/>
          <w:b w:val="0"/>
          <w:i w:val="0"/>
        </w:rPr>
        <w:t>Vitamin C từ trái cây tươi đi kèm với chất xơ, flavonoid và các vi chất khác hỗ trợ hấp thụ và tăng tác dụng chống oxy hóa — đây là lợi thế mà viên uống đơn thuần không có. Tuy nhiên, với người cần liều cao (bệnh nhân, người hồi phục) hoặc không ăn đủ trái cây, viên uống vitamin C là lựa chọn bổ sung hợp lý. Lý tưởng nhất là kết hợp cả hai.</w:t>
      </w:r>
    </w:p>
    <w:p>
      <w:pPr>
        <w:pStyle w:val="Heading3"/>
      </w:pPr>
      <w:r>
        <w:rPr>
          <w:rFonts w:ascii="Arial" w:hAnsi="Arial"/>
          <w:b/>
          <w:color w:val="374151"/>
          <w:sz w:val="26"/>
        </w:rPr>
        <w:t>Ăn Bao Nhiêu Trái Cây Mỗi Ngày Là Đủ Vitamin C?</w:t>
      </w:r>
    </w:p>
    <w:p>
      <w:pPr>
        <w:spacing w:after="160"/>
      </w:pPr>
      <w:r>
        <w:rPr>
          <w:rFonts w:ascii="Arial" w:hAnsi="Arial"/>
          <w:b w:val="0"/>
          <w:i w:val="0"/>
        </w:rPr>
        <w:t xml:space="preserve">Chỉ cần </w:t>
      </w:r>
      <w:r>
        <w:rPr>
          <w:rFonts w:ascii="Arial" w:hAnsi="Arial"/>
          <w:b/>
          <w:i w:val="0"/>
        </w:rPr>
        <w:t>1 quả ổi nhỏ hoặc 1 quả kiwi mỗi ngày</w:t>
      </w:r>
      <w:r>
        <w:rPr>
          <w:rFonts w:ascii="Arial" w:hAnsi="Arial"/>
          <w:b w:val="0"/>
          <w:i w:val="0"/>
        </w:rPr>
        <w:t xml:space="preserve"> là đủ vitamin C cho người lớn khỏe mạnh. Nếu ăn nhiều loại trái cây kết hợp (cam + dâu tây + đu đủ), bạn đã dư hơn nhu cầu ngay cả khi mỗi loại chỉ ăn một ít. </w:t>
      </w:r>
      <w:r>
        <w:rPr>
          <w:rFonts w:ascii="Arial" w:hAnsi="Arial"/>
          <w:color w:val="3B82F6"/>
        </w:rPr>
        <w:t>Tổ chức Y tế Thế giới (WHO)</w:t>
      </w:r>
      <w:r>
        <w:rPr>
          <w:rFonts w:ascii="Arial" w:hAnsi="Arial"/>
          <w:b w:val="0"/>
          <w:i w:val="0"/>
        </w:rPr>
        <w:t xml:space="preserve"> khuyến nghị ăn ít nhất 400g rau củ quả mỗi ngày — đủ để đáp ứng nhu cầu vitamin C tự nhiên.</w:t>
      </w:r>
    </w:p>
    <w:p>
      <w:pPr>
        <w:pStyle w:val="Heading3"/>
      </w:pPr>
      <w:r>
        <w:rPr>
          <w:rFonts w:ascii="Arial" w:hAnsi="Arial"/>
          <w:b/>
          <w:color w:val="374151"/>
          <w:sz w:val="26"/>
        </w:rPr>
        <w:t>Uống Nước Ép Cam Mỗi Ngày Có Bị Thừa Vitamin C Không?</w:t>
      </w:r>
    </w:p>
    <w:p>
      <w:pPr>
        <w:spacing w:after="160"/>
      </w:pPr>
      <w:r>
        <w:rPr>
          <w:rFonts w:ascii="Arial" w:hAnsi="Arial"/>
          <w:b w:val="0"/>
          <w:i w:val="0"/>
        </w:rPr>
        <w:t xml:space="preserve">Một ly nước ép cam (~240ml) chứa khoảng 100–120mg vitamin C — vừa đủ nhu cầu người lớn. Trừ khi bạn còn ăn thêm nhiều trái cây và thực phẩm bổ sung vitamin C khác, uống một ly mỗi ngày không gây thừa. Ngưỡng thừa vitamin C bắt đầu có triệu chứng khi vượt </w:t>
      </w:r>
      <w:r>
        <w:rPr>
          <w:rFonts w:ascii="Arial" w:hAnsi="Arial"/>
          <w:b/>
          <w:i w:val="0"/>
        </w:rPr>
        <w:t>2.000mg/ngày</w:t>
      </w:r>
      <w:r>
        <w:rPr>
          <w:rFonts w:ascii="Arial" w:hAnsi="Arial"/>
          <w:b w:val="0"/>
          <w:i w:val="0"/>
        </w:rPr>
        <w:t xml:space="preserve"> — rất khó đạt được từ trái cây đơn thuần.</w:t>
      </w:r>
    </w:p>
    <w:p>
      <w:pPr>
        <w:pStyle w:val="Heading3"/>
      </w:pPr>
      <w:r>
        <w:rPr>
          <w:rFonts w:ascii="Arial" w:hAnsi="Arial"/>
          <w:b/>
          <w:color w:val="374151"/>
          <w:sz w:val="26"/>
        </w:rPr>
        <w:t>Trẻ Em Mấy Tuổi Có Thể Ăn Kiwi Bổ Sung Vitamin C?</w:t>
      </w:r>
    </w:p>
    <w:p>
      <w:pPr>
        <w:spacing w:after="160"/>
      </w:pPr>
      <w:r>
        <w:rPr>
          <w:rFonts w:ascii="Arial" w:hAnsi="Arial"/>
          <w:b w:val="0"/>
          <w:i w:val="0"/>
        </w:rPr>
        <w:t xml:space="preserve">Kiwi có thể cho trẻ ăn từ </w:t>
      </w:r>
      <w:r>
        <w:rPr>
          <w:rFonts w:ascii="Arial" w:hAnsi="Arial"/>
          <w:b/>
          <w:i w:val="0"/>
        </w:rPr>
        <w:t>8–10 tháng tuổi</w:t>
      </w:r>
      <w:r>
        <w:rPr>
          <w:rFonts w:ascii="Arial" w:hAnsi="Arial"/>
          <w:b w:val="0"/>
          <w:i w:val="0"/>
        </w:rPr>
        <w:t xml:space="preserve"> khi đã bắt đầu ăn dặm thực phẩm đặc. Nên bắt đầu với lượng nhỏ (1–2 thìa nghiền nhuyễn) và quan sát dị ứng trong 3 ngày đầu. Kiwi chứa enzyme actinidin có thể gây kích ứng miệng ở trẻ nhạy cảm — nếu trẻ có tiền sử dị ứng, hỏi ý kiến bác sĩ nhi trước.</w:t>
      </w:r>
    </w:p>
    <w:p>
      <w:pPr>
        <w:pStyle w:val="Heading3"/>
      </w:pPr>
      <w:r>
        <w:rPr>
          <w:rFonts w:ascii="Arial" w:hAnsi="Arial"/>
          <w:b/>
          <w:color w:val="374151"/>
          <w:sz w:val="26"/>
        </w:rPr>
        <w:t>Vitamin C Có Bị Mất Khi Ngâm Trái Cây Trong Nước Không?</w:t>
      </w:r>
    </w:p>
    <w:p>
      <w:pPr>
        <w:spacing w:after="160"/>
      </w:pPr>
      <w:r>
        <w:rPr>
          <w:rFonts w:ascii="Arial" w:hAnsi="Arial"/>
          <w:b w:val="0"/>
          <w:i w:val="0"/>
        </w:rPr>
        <w:t xml:space="preserve">Có. Vitamin C tan trong nước, nên ngâm trái cây đã gọt vỏ trong nước sẽ rửa trôi một phần vitamin C ra ngoài. </w:t>
      </w:r>
      <w:r>
        <w:rPr>
          <w:rFonts w:ascii="Arial" w:hAnsi="Arial"/>
          <w:b/>
          <w:i w:val="0"/>
        </w:rPr>
        <w:t>Khuyến nghị:</w:t>
      </w:r>
      <w:r>
        <w:rPr>
          <w:rFonts w:ascii="Arial" w:hAnsi="Arial"/>
          <w:b w:val="0"/>
          <w:i w:val="0"/>
        </w:rPr>
        <w:t xml:space="preserve"> Rửa kỹ trái cây trước khi gọt vỏ, không ngâm lâu sau khi cắt. Với cam và quýt, ép lấy nước ngay sau khi cắt — đừng để nước ép tiếp xúc không khí quá 20 phút.</w:t>
      </w:r>
    </w:p>
    <w:p>
      <w:r>
        <w:rPr>
          <w:color w:val="D1D5DB"/>
        </w:rPr>
        <w:t>────────────────────────────────────────────────────────────</w:t>
      </w:r>
    </w:p>
    <w:p>
      <w:pPr>
        <w:pStyle w:val="Heading2"/>
      </w:pPr>
      <w:r>
        <w:rPr>
          <w:rFonts w:ascii="Arial" w:hAnsi="Arial"/>
          <w:b/>
          <w:color w:val="1E40AF"/>
          <w:sz w:val="30"/>
        </w:rPr>
        <w:t>Kết Luận</w:t>
      </w:r>
    </w:p>
    <w:p>
      <w:pPr>
        <w:spacing w:after="160"/>
      </w:pPr>
      <w:r>
        <w:rPr>
          <w:rFonts w:ascii="Arial" w:hAnsi="Arial"/>
          <w:b w:val="0"/>
          <w:i w:val="0"/>
        </w:rPr>
        <w:t>Bổ sung vitamin C qua trái cây không cần phức tạp. Hãy nhớ 5 điểm cốt lõi:</w:t>
      </w:r>
    </w:p>
    <w:p>
      <w:pPr>
        <w:spacing w:before="40" w:after="80"/>
        <w:ind w:left="567" w:hanging="357"/>
      </w:pPr>
      <w:r>
        <w:rPr>
          <w:rFonts w:ascii="Arial" w:hAnsi="Arial"/>
          <w:sz w:val="22"/>
        </w:rPr>
        <w:t xml:space="preserve">1. </w:t>
      </w:r>
      <w:r>
        <w:rPr>
          <w:rFonts w:ascii="Arial" w:hAnsi="Arial"/>
          <w:b/>
          <w:i w:val="0"/>
          <w:sz w:val="22"/>
        </w:rPr>
        <w:t>Ổi là lựa chọn số 1</w:t>
      </w:r>
      <w:r>
        <w:rPr>
          <w:rFonts w:ascii="Arial" w:hAnsi="Arial"/>
          <w:b w:val="0"/>
          <w:i w:val="0"/>
          <w:sz w:val="22"/>
        </w:rPr>
        <w:t xml:space="preserve"> — rẻ, dễ tìm, giàu vitamin C nhất (228mg/100g)</w:t>
      </w:r>
    </w:p>
    <w:p>
      <w:pPr>
        <w:spacing w:before="40" w:after="80"/>
        <w:ind w:left="567" w:hanging="357"/>
      </w:pPr>
      <w:r>
        <w:rPr>
          <w:rFonts w:ascii="Arial" w:hAnsi="Arial"/>
          <w:sz w:val="22"/>
        </w:rPr>
        <w:t xml:space="preserve">2. </w:t>
      </w:r>
      <w:r>
        <w:rPr>
          <w:rFonts w:ascii="Arial" w:hAnsi="Arial"/>
          <w:b/>
          <w:i w:val="0"/>
          <w:sz w:val="22"/>
        </w:rPr>
        <w:t>Ăn tươi hoặc sinh tố lạnh</w:t>
      </w:r>
      <w:r>
        <w:rPr>
          <w:rFonts w:ascii="Arial" w:hAnsi="Arial"/>
          <w:b w:val="0"/>
          <w:i w:val="0"/>
          <w:sz w:val="22"/>
        </w:rPr>
        <w:t xml:space="preserve"> giữ được tối đa vitamin C — tránh nấu chín</w:t>
      </w:r>
    </w:p>
    <w:p>
      <w:pPr>
        <w:spacing w:before="40" w:after="80"/>
        <w:ind w:left="567" w:hanging="357"/>
      </w:pPr>
      <w:r>
        <w:rPr>
          <w:rFonts w:ascii="Arial" w:hAnsi="Arial"/>
          <w:sz w:val="22"/>
        </w:rPr>
        <w:t xml:space="preserve">3. </w:t>
      </w:r>
      <w:r>
        <w:rPr>
          <w:rFonts w:ascii="Arial" w:hAnsi="Arial"/>
          <w:b/>
          <w:i w:val="0"/>
          <w:sz w:val="22"/>
        </w:rPr>
        <w:t>Liều đủ cho người lớn:</w:t>
      </w:r>
      <w:r>
        <w:rPr>
          <w:rFonts w:ascii="Arial" w:hAnsi="Arial"/>
          <w:b w:val="0"/>
          <w:i w:val="0"/>
          <w:sz w:val="22"/>
        </w:rPr>
        <w:t xml:space="preserve"> 75–90mg/ngày — 1 quả kiwi hoặc ½ chén dâu tây</w:t>
      </w:r>
    </w:p>
    <w:p>
      <w:pPr>
        <w:spacing w:before="40" w:after="80"/>
        <w:ind w:left="567" w:hanging="357"/>
      </w:pPr>
      <w:r>
        <w:rPr>
          <w:rFonts w:ascii="Arial" w:hAnsi="Arial"/>
          <w:sz w:val="22"/>
        </w:rPr>
        <w:t xml:space="preserve">4. </w:t>
      </w:r>
      <w:r>
        <w:rPr>
          <w:rFonts w:ascii="Arial" w:hAnsi="Arial"/>
          <w:b/>
          <w:i w:val="0"/>
          <w:sz w:val="22"/>
        </w:rPr>
        <w:t>Kết hợp với thực phẩm giàu sắt</w:t>
      </w:r>
      <w:r>
        <w:rPr>
          <w:rFonts w:ascii="Arial" w:hAnsi="Arial"/>
          <w:b w:val="0"/>
          <w:i w:val="0"/>
          <w:sz w:val="22"/>
        </w:rPr>
        <w:t xml:space="preserve"> để tăng hấp thụ kép</w:t>
      </w:r>
    </w:p>
    <w:p>
      <w:pPr>
        <w:spacing w:before="40" w:after="80"/>
        <w:ind w:left="567" w:hanging="357"/>
      </w:pPr>
      <w:r>
        <w:rPr>
          <w:rFonts w:ascii="Arial" w:hAnsi="Arial"/>
          <w:sz w:val="22"/>
        </w:rPr>
        <w:t xml:space="preserve">5. </w:t>
      </w:r>
      <w:r>
        <w:rPr>
          <w:rFonts w:ascii="Arial" w:hAnsi="Arial"/>
          <w:b/>
          <w:i w:val="0"/>
          <w:sz w:val="22"/>
        </w:rPr>
        <w:t>Đa dạng trái cây</w:t>
      </w:r>
      <w:r>
        <w:rPr>
          <w:rFonts w:ascii="Arial" w:hAnsi="Arial"/>
          <w:b w:val="0"/>
          <w:i w:val="0"/>
          <w:sz w:val="22"/>
        </w:rPr>
        <w:t xml:space="preserve"> tốt hơn phụ thuộc vào 1 loại duy nhất</w:t>
      </w:r>
    </w:p>
    <w:p>
      <w:pPr>
        <w:spacing w:after="160"/>
      </w:pPr>
      <w:r>
        <w:rPr>
          <w:rFonts w:ascii="Arial" w:hAnsi="Arial"/>
          <w:b w:val="0"/>
          <w:i w:val="0"/>
        </w:rPr>
        <w:t>Nếu bạn muốn xây dựng chế độ dinh dưỡng khoa học hơn, hãy bắt đầu với thói quen đơn giản: thêm 1 loại trái cây giàu vitamin C vào mỗi bữa sáng. Cơ thể sẽ cảm ơn bạn sau vài tuần kiên trì.</w:t>
      </w:r>
    </w:p>
    <w:p>
      <w:r>
        <w:rPr>
          <w:color w:val="D1D5DB"/>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