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3B7E" w14:textId="5E8F059A" w:rsidR="0060715E" w:rsidRPr="0060715E" w:rsidRDefault="0060715E" w:rsidP="0060715E">
      <w:pPr>
        <w:ind w:firstLineChars="50" w:firstLine="11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Final discussion: What did I </w:t>
      </w:r>
      <w:proofErr w:type="gramStart"/>
      <w:r>
        <w:rPr>
          <w:rFonts w:hint="eastAsia"/>
          <w:b/>
          <w:bCs/>
        </w:rPr>
        <w:t>learnt?_</w:t>
      </w:r>
      <w:proofErr w:type="gramEnd"/>
      <w:r>
        <w:rPr>
          <w:rFonts w:hint="eastAsia"/>
          <w:b/>
          <w:bCs/>
        </w:rPr>
        <w:t>Sieun Gu</w:t>
      </w:r>
    </w:p>
    <w:p w14:paraId="3C2D2E44" w14:textId="65E98E69" w:rsidR="0060715E" w:rsidRDefault="0060715E" w:rsidP="0060715E">
      <w:pPr>
        <w:ind w:firstLineChars="50" w:firstLine="110"/>
      </w:pPr>
      <w:r>
        <w:t>Before taking Current Topics in Bioinformatics, I was interested in understanding how computational approaches are applied to real biological data. Although I had studied genomics and genetics at a theoretical level, I often found it difficult to see how raw sequencing data are transformed into meaningful biological conclusions. Throughout this course, I developed a clearer understanding of bioinformatics as a structured process that connects data generation, analysis, and interpretation.</w:t>
      </w:r>
    </w:p>
    <w:p w14:paraId="22617C71" w14:textId="77777777" w:rsidR="0060715E" w:rsidRDefault="0060715E" w:rsidP="0060715E">
      <w:pPr>
        <w:ind w:firstLineChars="50" w:firstLine="110"/>
      </w:pPr>
      <w:r>
        <w:t xml:space="preserve">One of the most important lessons I learned is that bioinformatics analyses consist of multiple interconnected steps, and decisions made at each stage can strongly influence the </w:t>
      </w:r>
      <w:proofErr w:type="gramStart"/>
      <w:r>
        <w:t>final results</w:t>
      </w:r>
      <w:proofErr w:type="gramEnd"/>
      <w:r>
        <w:t xml:space="preserve">. This became particularly clear while studying genome assembly and annotation. I learned that steps such as repeat masking, gene prediction, and evidence integration are essential to avoid incorrect or fragmented gene models. I also realized that automated pipelines alone are not sufficient, and that careful quality control and manual curation remain crucial. This shifted my view of genome annotation from a purely technical task to an interpretative process that requires biological judgment. </w:t>
      </w:r>
    </w:p>
    <w:p w14:paraId="26B4311D" w14:textId="77777777" w:rsidR="0060715E" w:rsidRDefault="0060715E" w:rsidP="0060715E">
      <w:pPr>
        <w:ind w:firstLineChars="50" w:firstLine="110"/>
      </w:pPr>
      <w:r>
        <w:t xml:space="preserve">The seminar on bioinformatics in healthcare helped me understand how genomic data </w:t>
      </w:r>
      <w:proofErr w:type="gramStart"/>
      <w:r>
        <w:t>are</w:t>
      </w:r>
      <w:proofErr w:type="gramEnd"/>
      <w:r>
        <w:t xml:space="preserve"> used beyond academic research. The speaker demonstrated how sequencing data are integrated into viral surveillance and public health decision-making in a hospital setting. Learning about rapidly evolving viruses and the need for continuous genomic monitoring highlighted the direct impact of bioinformatics on patient care and population-level health strategies. This seminar made it clear that bioinformatics plays an essential role in responding to real-time public health challenges. </w:t>
      </w:r>
    </w:p>
    <w:p w14:paraId="1F3240B8" w14:textId="77777777" w:rsidR="0060715E" w:rsidRDefault="0060715E" w:rsidP="0060715E">
      <w:pPr>
        <w:ind w:firstLineChars="50" w:firstLine="110"/>
      </w:pPr>
      <w:r>
        <w:t xml:space="preserve">In addition to technical knowledge, this course improved my critical approach to scientific literature. I now pay more attention to how data are processed, validated, and interpreted, rather than focusing only on </w:t>
      </w:r>
      <w:proofErr w:type="gramStart"/>
      <w:r>
        <w:t>final results</w:t>
      </w:r>
      <w:proofErr w:type="gramEnd"/>
      <w:r>
        <w:t>. Writing seminar-based assignments and participating in discussions in English also helped me develop clearer scientific communication skills in an international academic environment.</w:t>
      </w:r>
    </w:p>
    <w:p w14:paraId="60F92202" w14:textId="77DE1E03" w:rsidR="005602A4" w:rsidRDefault="0060715E" w:rsidP="0060715E">
      <w:pPr>
        <w:ind w:firstLineChars="50" w:firstLine="110"/>
      </w:pPr>
      <w:r>
        <w:t xml:space="preserve">In conclusion, this course provided me with a more realistic understanding of bioinformatics as an interdisciplinary field. I learned how computational methods, biological knowledge, and real-world applications are closely connected in modern life science research. This experience increased my confidence in working with genomic data </w:t>
      </w:r>
      <w:r>
        <w:lastRenderedPageBreak/>
        <w:t>and encouraged me to further explore academic paths that combine genetics with data-driven analysis.</w:t>
      </w:r>
    </w:p>
    <w:sectPr w:rsidR="005602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A8A"/>
    <w:multiLevelType w:val="multilevel"/>
    <w:tmpl w:val="1B4822A6"/>
    <w:styleLink w:val="a"/>
    <w:lvl w:ilvl="0">
      <w:start w:val="1"/>
      <w:numFmt w:val="bullet"/>
      <w:lvlText w:val=""/>
      <w:lvlJc w:val="left"/>
      <w:pPr>
        <w:ind w:left="567" w:hanging="142"/>
      </w:pPr>
      <w:rPr>
        <w:rFonts w:ascii="HoloLens MDL2 Assets" w:hAnsi="HoloLens MDL2 Assets" w:hint="default"/>
      </w:rPr>
    </w:lvl>
    <w:lvl w:ilvl="1">
      <w:start w:val="1"/>
      <w:numFmt w:val="decimal"/>
      <w:lvlText w:val="%1%2"/>
      <w:lvlJc w:val="left"/>
      <w:pPr>
        <w:ind w:left="992" w:hanging="142"/>
      </w:pPr>
      <w:rPr>
        <w:rFonts w:hint="eastAsia"/>
      </w:rPr>
    </w:lvl>
    <w:lvl w:ilvl="2">
      <w:start w:val="1"/>
      <w:numFmt w:val="decimalEnclosedCircle"/>
      <w:lvlText w:val="%1%3"/>
      <w:lvlJc w:val="left"/>
      <w:pPr>
        <w:ind w:left="1417" w:hanging="142"/>
      </w:pPr>
      <w:rPr>
        <w:rFonts w:hint="eastAsia"/>
      </w:rPr>
    </w:lvl>
    <w:lvl w:ilvl="3">
      <w:start w:val="1"/>
      <w:numFmt w:val="lowerLetter"/>
      <w:lvlText w:val="%1%4"/>
      <w:lvlJc w:val="left"/>
      <w:pPr>
        <w:ind w:left="1842" w:hanging="142"/>
      </w:pPr>
      <w:rPr>
        <w:rFonts w:hint="eastAsia"/>
      </w:rPr>
    </w:lvl>
    <w:lvl w:ilvl="4">
      <w:start w:val="1"/>
      <w:numFmt w:val="chosung"/>
      <w:lvlText w:val="%1%5"/>
      <w:lvlJc w:val="left"/>
      <w:pPr>
        <w:ind w:left="2267" w:hanging="142"/>
      </w:pPr>
      <w:rPr>
        <w:rFonts w:hint="eastAsia"/>
      </w:rPr>
    </w:lvl>
    <w:lvl w:ilvl="5">
      <w:start w:val="1"/>
      <w:numFmt w:val="lowerRoman"/>
      <w:lvlText w:val="%1%6"/>
      <w:lvlJc w:val="left"/>
      <w:pPr>
        <w:ind w:left="2692" w:hanging="142"/>
      </w:pPr>
      <w:rPr>
        <w:rFonts w:hint="eastAsia"/>
      </w:rPr>
    </w:lvl>
    <w:lvl w:ilvl="6">
      <w:start w:val="1"/>
      <w:numFmt w:val="koreanDigital2"/>
      <w:lvlText w:val="%1%7"/>
      <w:lvlJc w:val="left"/>
      <w:pPr>
        <w:ind w:left="3117" w:hanging="142"/>
      </w:pPr>
      <w:rPr>
        <w:rFonts w:hint="eastAsia"/>
      </w:rPr>
    </w:lvl>
    <w:lvl w:ilvl="7">
      <w:start w:val="1"/>
      <w:numFmt w:val="ganada"/>
      <w:lvlText w:val="%1%8"/>
      <w:lvlJc w:val="left"/>
      <w:pPr>
        <w:ind w:left="3542" w:hanging="142"/>
      </w:pPr>
      <w:rPr>
        <w:rFonts w:hint="eastAsia"/>
      </w:rPr>
    </w:lvl>
    <w:lvl w:ilvl="8">
      <w:start w:val="1"/>
      <w:numFmt w:val="bullet"/>
      <w:lvlText w:val="-"/>
      <w:lvlJc w:val="left"/>
      <w:pPr>
        <w:ind w:left="3967" w:hanging="142"/>
      </w:pPr>
      <w:rPr>
        <w:rFonts w:ascii="맑은 고딕" w:eastAsia="맑은 고딕" w:hAnsi="맑은 고딕" w:hint="eastAsia"/>
      </w:rPr>
    </w:lvl>
  </w:abstractNum>
  <w:abstractNum w:abstractNumId="1" w15:restartNumberingAfterBreak="0">
    <w:nsid w:val="5F6D2D8E"/>
    <w:multiLevelType w:val="multilevel"/>
    <w:tmpl w:val="D38E67FA"/>
    <w:styleLink w:val="t"/>
    <w:lvl w:ilvl="0">
      <w:start w:val="1"/>
      <w:numFmt w:val="bullet"/>
      <w:lvlText w:val=""/>
      <w:lvlJc w:val="left"/>
      <w:pPr>
        <w:ind w:left="308" w:hanging="425"/>
      </w:pPr>
      <w:rPr>
        <w:rFonts w:ascii="HoloLens MDL2 Assets" w:hAnsi="HoloLens MDL2 Assets" w:hint="default"/>
      </w:rPr>
    </w:lvl>
    <w:lvl w:ilvl="1">
      <w:start w:val="1"/>
      <w:numFmt w:val="decimalFullWidth"/>
      <w:lvlText w:val="%2"/>
      <w:lvlJc w:val="left"/>
      <w:pPr>
        <w:ind w:left="655" w:hanging="567"/>
      </w:pPr>
      <w:rPr>
        <w:rFonts w:ascii="HoloLens MDL2 Assets" w:hAnsi="HoloLens MDL2 Assets" w:hint="default"/>
        <w:u w:val="none"/>
      </w:rPr>
    </w:lvl>
    <w:lvl w:ilvl="2">
      <w:start w:val="1"/>
      <w:numFmt w:val="decimalEnclosedCircle"/>
      <w:lvlText w:val="%1%3"/>
      <w:lvlJc w:val="left"/>
      <w:pPr>
        <w:ind w:left="861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427" w:hanging="708"/>
      </w:pPr>
      <w:rPr>
        <w:rFonts w:ascii="HoloLens MDL2 Assets" w:hAnsi="HoloLens MDL2 Assets" w:hint="default"/>
      </w:rPr>
    </w:lvl>
    <w:lvl w:ilvl="4">
      <w:start w:val="1"/>
      <w:numFmt w:val="chosung"/>
      <w:lvlText w:val="%1%5"/>
      <w:lvlJc w:val="left"/>
      <w:pPr>
        <w:ind w:left="1774" w:hanging="850"/>
      </w:pPr>
      <w:rPr>
        <w:rFonts w:hint="eastAsia"/>
      </w:rPr>
    </w:lvl>
    <w:lvl w:ilvl="5">
      <w:start w:val="1"/>
      <w:numFmt w:val="lowerRoman"/>
      <w:lvlText w:val="%1%6"/>
      <w:lvlJc w:val="left"/>
      <w:pPr>
        <w:ind w:left="2263" w:hanging="1134"/>
      </w:pPr>
      <w:rPr>
        <w:rFonts w:hint="eastAsia"/>
      </w:rPr>
    </w:lvl>
    <w:lvl w:ilvl="6">
      <w:start w:val="1"/>
      <w:numFmt w:val="koreanDigital2"/>
      <w:lvlText w:val="%7%1"/>
      <w:lvlJc w:val="left"/>
      <w:pPr>
        <w:ind w:left="2830" w:hanging="1276"/>
      </w:pPr>
      <w:rPr>
        <w:rFonts w:hint="eastAsia"/>
      </w:rPr>
    </w:lvl>
    <w:lvl w:ilvl="7">
      <w:start w:val="1"/>
      <w:numFmt w:val="decimal"/>
      <w:lvlText w:val="%1"/>
      <w:lvlJc w:val="left"/>
      <w:pPr>
        <w:ind w:left="3397" w:hanging="1418"/>
      </w:pPr>
      <w:rPr>
        <w:rFonts w:hint="eastAsia"/>
      </w:rPr>
    </w:lvl>
    <w:lvl w:ilvl="8">
      <w:start w:val="1"/>
      <w:numFmt w:val="decimal"/>
      <w:lvlText w:val="%1"/>
      <w:lvlJc w:val="left"/>
      <w:pPr>
        <w:ind w:left="3885" w:hanging="1700"/>
      </w:pPr>
      <w:rPr>
        <w:rFonts w:hint="eastAsia"/>
      </w:rPr>
    </w:lvl>
  </w:abstractNum>
  <w:num w:numId="1" w16cid:durableId="708382763">
    <w:abstractNumId w:val="1"/>
  </w:num>
  <w:num w:numId="2" w16cid:durableId="1319118044">
    <w:abstractNumId w:val="1"/>
  </w:num>
  <w:num w:numId="3" w16cid:durableId="78603198">
    <w:abstractNumId w:val="0"/>
  </w:num>
  <w:num w:numId="4" w16cid:durableId="178965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5E"/>
    <w:rsid w:val="005602A4"/>
    <w:rsid w:val="005D5CC9"/>
    <w:rsid w:val="0060715E"/>
    <w:rsid w:val="006F22EF"/>
    <w:rsid w:val="00972212"/>
    <w:rsid w:val="00CF1551"/>
    <w:rsid w:val="00CF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1D37"/>
  <w15:chartTrackingRefBased/>
  <w15:docId w15:val="{C262C060-F6D9-404F-A4A7-4C666D96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1551"/>
  </w:style>
  <w:style w:type="paragraph" w:styleId="1">
    <w:name w:val="heading 1"/>
    <w:basedOn w:val="a0"/>
    <w:next w:val="a0"/>
    <w:link w:val="1Char"/>
    <w:uiPriority w:val="9"/>
    <w:qFormat/>
    <w:rsid w:val="00CF1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CF15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CF15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CF15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CF15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CF15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CF15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CF15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CF15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CF1551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CF1551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CF1551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CF15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Char">
    <w:name w:val="제목 5 Char"/>
    <w:basedOn w:val="a1"/>
    <w:link w:val="5"/>
    <w:uiPriority w:val="9"/>
    <w:semiHidden/>
    <w:rsid w:val="00CF155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1"/>
    <w:link w:val="6"/>
    <w:uiPriority w:val="9"/>
    <w:semiHidden/>
    <w:rsid w:val="00CF1551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1"/>
    <w:link w:val="7"/>
    <w:uiPriority w:val="9"/>
    <w:semiHidden/>
    <w:rsid w:val="00CF1551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제목 8 Char"/>
    <w:basedOn w:val="a1"/>
    <w:link w:val="8"/>
    <w:uiPriority w:val="9"/>
    <w:semiHidden/>
    <w:rsid w:val="00CF1551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1"/>
    <w:link w:val="9"/>
    <w:uiPriority w:val="9"/>
    <w:semiHidden/>
    <w:rsid w:val="00CF1551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4">
    <w:name w:val="caption"/>
    <w:basedOn w:val="a0"/>
    <w:next w:val="a0"/>
    <w:uiPriority w:val="35"/>
    <w:semiHidden/>
    <w:unhideWhenUsed/>
    <w:qFormat/>
    <w:rsid w:val="00CF155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5">
    <w:name w:val="Title"/>
    <w:basedOn w:val="a0"/>
    <w:next w:val="a0"/>
    <w:link w:val="Char"/>
    <w:uiPriority w:val="10"/>
    <w:qFormat/>
    <w:rsid w:val="00CF1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">
    <w:name w:val="제목 Char"/>
    <w:basedOn w:val="a1"/>
    <w:link w:val="a5"/>
    <w:uiPriority w:val="10"/>
    <w:rsid w:val="00CF1551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0"/>
    <w:next w:val="a0"/>
    <w:link w:val="Char0"/>
    <w:uiPriority w:val="11"/>
    <w:qFormat/>
    <w:rsid w:val="00CF155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0">
    <w:name w:val="부제 Char"/>
    <w:basedOn w:val="a1"/>
    <w:link w:val="a6"/>
    <w:uiPriority w:val="11"/>
    <w:rsid w:val="00CF1551"/>
    <w:rPr>
      <w:color w:val="5A5A5A" w:themeColor="text1" w:themeTint="A5"/>
      <w:spacing w:val="15"/>
    </w:rPr>
  </w:style>
  <w:style w:type="character" w:styleId="a7">
    <w:name w:val="Strong"/>
    <w:basedOn w:val="a1"/>
    <w:uiPriority w:val="22"/>
    <w:qFormat/>
    <w:rsid w:val="00CF1551"/>
    <w:rPr>
      <w:b/>
      <w:bCs/>
      <w:color w:val="auto"/>
    </w:rPr>
  </w:style>
  <w:style w:type="character" w:styleId="a8">
    <w:name w:val="Emphasis"/>
    <w:basedOn w:val="a1"/>
    <w:uiPriority w:val="20"/>
    <w:qFormat/>
    <w:rsid w:val="00CF1551"/>
    <w:rPr>
      <w:i/>
      <w:iCs/>
      <w:color w:val="auto"/>
    </w:rPr>
  </w:style>
  <w:style w:type="paragraph" w:styleId="a9">
    <w:name w:val="No Spacing"/>
    <w:uiPriority w:val="1"/>
    <w:qFormat/>
    <w:rsid w:val="00CF1551"/>
    <w:pPr>
      <w:spacing w:after="0" w:line="240" w:lineRule="auto"/>
    </w:pPr>
  </w:style>
  <w:style w:type="paragraph" w:styleId="aa">
    <w:name w:val="Quote"/>
    <w:basedOn w:val="a0"/>
    <w:next w:val="a0"/>
    <w:link w:val="Char1"/>
    <w:uiPriority w:val="29"/>
    <w:qFormat/>
    <w:rsid w:val="00CF1551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a"/>
    <w:uiPriority w:val="29"/>
    <w:rsid w:val="00CF1551"/>
    <w:rPr>
      <w:i/>
      <w:iCs/>
      <w:color w:val="404040" w:themeColor="text1" w:themeTint="BF"/>
    </w:rPr>
  </w:style>
  <w:style w:type="paragraph" w:styleId="ab">
    <w:name w:val="Intense Quote"/>
    <w:basedOn w:val="a0"/>
    <w:next w:val="a0"/>
    <w:link w:val="Char2"/>
    <w:uiPriority w:val="30"/>
    <w:qFormat/>
    <w:rsid w:val="00CF1551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1"/>
    <w:link w:val="ab"/>
    <w:uiPriority w:val="30"/>
    <w:rsid w:val="00CF1551"/>
    <w:rPr>
      <w:i/>
      <w:iCs/>
      <w:color w:val="404040" w:themeColor="text1" w:themeTint="BF"/>
    </w:rPr>
  </w:style>
  <w:style w:type="character" w:styleId="ac">
    <w:name w:val="Subtle Emphasis"/>
    <w:basedOn w:val="a1"/>
    <w:uiPriority w:val="19"/>
    <w:qFormat/>
    <w:rsid w:val="00CF1551"/>
    <w:rPr>
      <w:i/>
      <w:iCs/>
      <w:color w:val="404040" w:themeColor="text1" w:themeTint="BF"/>
    </w:rPr>
  </w:style>
  <w:style w:type="character" w:styleId="ad">
    <w:name w:val="Intense Emphasis"/>
    <w:basedOn w:val="a1"/>
    <w:uiPriority w:val="21"/>
    <w:qFormat/>
    <w:rsid w:val="00CF1551"/>
    <w:rPr>
      <w:b/>
      <w:bCs/>
      <w:i/>
      <w:iCs/>
      <w:color w:val="auto"/>
    </w:rPr>
  </w:style>
  <w:style w:type="character" w:styleId="ae">
    <w:name w:val="Subtle Reference"/>
    <w:basedOn w:val="a1"/>
    <w:uiPriority w:val="31"/>
    <w:qFormat/>
    <w:rsid w:val="00CF1551"/>
    <w:rPr>
      <w:smallCaps/>
      <w:color w:val="404040" w:themeColor="text1" w:themeTint="BF"/>
    </w:rPr>
  </w:style>
  <w:style w:type="character" w:styleId="af">
    <w:name w:val="Intense Reference"/>
    <w:basedOn w:val="a1"/>
    <w:uiPriority w:val="32"/>
    <w:qFormat/>
    <w:rsid w:val="00CF1551"/>
    <w:rPr>
      <w:b/>
      <w:bCs/>
      <w:smallCaps/>
      <w:color w:val="404040" w:themeColor="text1" w:themeTint="BF"/>
      <w:spacing w:val="5"/>
    </w:rPr>
  </w:style>
  <w:style w:type="character" w:styleId="af0">
    <w:name w:val="Book Title"/>
    <w:basedOn w:val="a1"/>
    <w:uiPriority w:val="33"/>
    <w:qFormat/>
    <w:rsid w:val="00CF1551"/>
    <w:rPr>
      <w:b/>
      <w:bCs/>
      <w:i/>
      <w:iC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CF1551"/>
    <w:pPr>
      <w:outlineLvl w:val="9"/>
    </w:pPr>
  </w:style>
  <w:style w:type="numbering" w:customStyle="1" w:styleId="t">
    <w:name w:val="이지영t버전"/>
    <w:uiPriority w:val="99"/>
    <w:rsid w:val="005D5CC9"/>
    <w:pPr>
      <w:numPr>
        <w:numId w:val="1"/>
      </w:numPr>
    </w:pPr>
  </w:style>
  <w:style w:type="numbering" w:customStyle="1" w:styleId="a">
    <w:name w:val="지영쌤 방식"/>
    <w:uiPriority w:val="99"/>
    <w:rsid w:val="005D5CC9"/>
    <w:pPr>
      <w:numPr>
        <w:numId w:val="3"/>
      </w:numPr>
    </w:pPr>
  </w:style>
  <w:style w:type="paragraph" w:styleId="af1">
    <w:name w:val="List Paragraph"/>
    <w:basedOn w:val="a0"/>
    <w:uiPriority w:val="34"/>
    <w:qFormat/>
    <w:rsid w:val="00607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Sieun Gu</dc:creator>
  <cp:keywords/>
  <dc:description/>
  <cp:lastModifiedBy>Sieun Gu</cp:lastModifiedBy>
  <cp:revision>1</cp:revision>
  <dcterms:created xsi:type="dcterms:W3CDTF">2025-12-27T14:36:00Z</dcterms:created>
  <dcterms:modified xsi:type="dcterms:W3CDTF">2025-12-27T14:37:00Z</dcterms:modified>
</cp:coreProperties>
</file>