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rPr>
          <w:trHeight w:val="2880"/>
          <w:jc w:val="center"/>
        </w:trPr>
        <w:tc>
          <w:tcPr>
            <w:tcW w:w="5000" w:type="pct"/>
          </w:tcPr>
          <w:p w:rsidR="00B22D67" w:rsidRDefault="00B46F36" w:rsidP="00B46F36">
            <w:pPr>
              <w:pStyle w:val="aa"/>
              <w:jc w:val="center"/>
              <w:rPr>
                <w:rFonts w:ascii="Cambria" w:hAnsi="Cambria"/>
                <w:caps/>
              </w:rPr>
            </w:pPr>
            <w:r>
              <w:rPr>
                <w:rFonts w:ascii="Cambria" w:hAnsi="Cambria"/>
                <w:caps/>
              </w:rPr>
              <w:t>ООО «ГеймДЭВ</w:t>
            </w:r>
            <w:r w:rsidR="00B22D67" w:rsidRPr="00026486">
              <w:rPr>
                <w:rFonts w:ascii="Cambria" w:hAnsi="Cambria"/>
                <w:caps/>
              </w:rPr>
              <w:t xml:space="preserve"> системс»</w:t>
            </w:r>
          </w:p>
        </w:tc>
      </w:tr>
      <w:tr w:rsidR="00B22D67" w:rsidRPr="00A91FF1" w:rsidTr="00C9563E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80"/>
                <w:szCs w:val="80"/>
              </w:rPr>
            </w:pPr>
            <w:r w:rsidRPr="002D2C84">
              <w:rPr>
                <w:rFonts w:ascii="Cambria" w:hAnsi="Cambria"/>
                <w:sz w:val="48"/>
                <w:szCs w:val="80"/>
              </w:rPr>
              <w:t>«</w:t>
            </w:r>
            <w:r w:rsidRPr="00026486">
              <w:rPr>
                <w:rFonts w:ascii="Cambria" w:hAnsi="Cambria"/>
                <w:sz w:val="48"/>
                <w:szCs w:val="80"/>
              </w:rPr>
              <w:t xml:space="preserve">Разработка </w:t>
            </w:r>
            <w:r w:rsidR="00C9563E">
              <w:rPr>
                <w:rFonts w:ascii="Cambria" w:hAnsi="Cambria"/>
                <w:sz w:val="48"/>
                <w:szCs w:val="80"/>
              </w:rPr>
              <w:t xml:space="preserve">компьютерной игры </w:t>
            </w:r>
            <w:r w:rsidR="00B46F36">
              <w:rPr>
                <w:rFonts w:ascii="Cambria" w:hAnsi="Cambria"/>
                <w:sz w:val="48"/>
                <w:szCs w:val="80"/>
              </w:rPr>
              <w:t>для персональных компьютеров</w:t>
            </w:r>
            <w:r w:rsidR="00C9563E">
              <w:rPr>
                <w:rFonts w:ascii="Cambria" w:hAnsi="Cambria"/>
                <w:sz w:val="48"/>
                <w:szCs w:val="80"/>
              </w:rPr>
              <w:t>«Шарики»</w:t>
            </w:r>
            <w:r w:rsidRPr="002D2C84">
              <w:rPr>
                <w:rFonts w:ascii="Cambria" w:hAnsi="Cambria"/>
                <w:sz w:val="48"/>
                <w:szCs w:val="80"/>
              </w:rPr>
              <w:t>»</w:t>
            </w:r>
          </w:p>
        </w:tc>
      </w:tr>
      <w:tr w:rsidR="00B22D67" w:rsidRPr="00A91FF1" w:rsidTr="00C9563E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44"/>
                <w:szCs w:val="44"/>
              </w:rPr>
            </w:pPr>
            <w:r w:rsidRPr="002D2C84">
              <w:rPr>
                <w:rFonts w:ascii="Cambria" w:hAnsi="Cambria"/>
                <w:sz w:val="36"/>
                <w:szCs w:val="44"/>
              </w:rPr>
              <w:t>Эскизно-технический проект.</w:t>
            </w:r>
            <w:r>
              <w:rPr>
                <w:rFonts w:ascii="Cambria" w:hAnsi="Cambria"/>
                <w:sz w:val="36"/>
                <w:szCs w:val="44"/>
              </w:rPr>
              <w:t xml:space="preserve"> Пояснительная записка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</w:pPr>
          </w:p>
        </w:tc>
      </w:tr>
      <w:tr w:rsidR="00B22D67" w:rsidRPr="00A91FF1" w:rsidTr="00C9563E">
        <w:trPr>
          <w:trHeight w:val="5827"/>
          <w:jc w:val="center"/>
        </w:trPr>
        <w:tc>
          <w:tcPr>
            <w:tcW w:w="5000" w:type="pct"/>
            <w:vAlign w:val="center"/>
          </w:tcPr>
          <w:p w:rsidR="00B22D67" w:rsidRPr="00A91FF1" w:rsidRDefault="00C9563E" w:rsidP="00C9563E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Сергеев М.В, Чуенко В.В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  <w:rPr>
                <w:b/>
                <w:bCs/>
              </w:rPr>
            </w:pPr>
            <w:r w:rsidRPr="00A91FF1">
              <w:rPr>
                <w:b/>
                <w:bCs/>
              </w:rPr>
              <w:t>Москва 201</w:t>
            </w:r>
            <w:r w:rsidR="00C9563E">
              <w:rPr>
                <w:b/>
                <w:bCs/>
              </w:rPr>
              <w:t>8</w:t>
            </w:r>
            <w:r w:rsidRPr="00A91FF1">
              <w:rPr>
                <w:b/>
                <w:bCs/>
              </w:rPr>
              <w:t xml:space="preserve"> г.</w:t>
            </w:r>
          </w:p>
        </w:tc>
      </w:tr>
    </w:tbl>
    <w:p w:rsidR="00B22D67" w:rsidRDefault="00B22D67" w:rsidP="00B22D67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c>
          <w:tcPr>
            <w:tcW w:w="5000" w:type="pct"/>
          </w:tcPr>
          <w:p w:rsidR="00B22D67" w:rsidRPr="00A91FF1" w:rsidRDefault="00B22D67" w:rsidP="00C9563E">
            <w:pPr>
              <w:pStyle w:val="aa"/>
            </w:pPr>
          </w:p>
        </w:tc>
      </w:tr>
    </w:tbl>
    <w:p w:rsidR="00B22D67" w:rsidRPr="00E57D15" w:rsidRDefault="00B22D67" w:rsidP="00B22D67">
      <w:pPr>
        <w:rPr>
          <w:lang w:val="en-US"/>
        </w:rPr>
      </w:pPr>
    </w:p>
    <w:p w:rsidR="00B22D67" w:rsidRPr="002D2C84" w:rsidRDefault="00B22D67" w:rsidP="00B22D67"/>
    <w:p w:rsidR="00B22D67" w:rsidRDefault="00B22D67" w:rsidP="00B22D67">
      <w:r>
        <w:t>Версии документа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275"/>
        <w:gridCol w:w="1701"/>
        <w:gridCol w:w="5494"/>
      </w:tblGrid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Версия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Редакция</w:t>
            </w:r>
          </w:p>
        </w:tc>
        <w:tc>
          <w:tcPr>
            <w:tcW w:w="17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Дата выпуска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Причина выпуска</w:t>
            </w:r>
          </w:p>
        </w:tc>
      </w:tr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lastRenderedPageBreak/>
              <w:t>0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1</w:t>
            </w:r>
          </w:p>
        </w:tc>
        <w:tc>
          <w:tcPr>
            <w:tcW w:w="1701" w:type="dxa"/>
          </w:tcPr>
          <w:p w:rsidR="00B22D67" w:rsidRPr="00A91FF1" w:rsidRDefault="00C9563E" w:rsidP="00C9563E">
            <w:pPr>
              <w:spacing w:after="0" w:line="240" w:lineRule="auto"/>
              <w:jc w:val="center"/>
            </w:pPr>
            <w:r>
              <w:t>04.05.2018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 xml:space="preserve">Создание описания архитектуры </w:t>
            </w:r>
            <w:r w:rsidR="00291FD4">
              <w:t>АИПК</w:t>
            </w:r>
            <w:r>
              <w:t xml:space="preserve"> для дальнейшей реализации.</w:t>
            </w:r>
          </w:p>
        </w:tc>
        <w:bookmarkStart w:id="0" w:name="_GoBack"/>
        <w:bookmarkEnd w:id="0"/>
      </w:tr>
    </w:tbl>
    <w:p w:rsidR="00B22D67" w:rsidRDefault="00B22D67" w:rsidP="00B22D67"/>
    <w:p w:rsidR="00B22D67" w:rsidRDefault="00B22D67" w:rsidP="00B22D67">
      <w:pPr>
        <w:pStyle w:val="ae"/>
        <w:numPr>
          <w:ilvl w:val="0"/>
          <w:numId w:val="0"/>
        </w:numPr>
      </w:pPr>
      <w:r>
        <w:lastRenderedPageBreak/>
        <w:t>Оглавление</w:t>
      </w:r>
    </w:p>
    <w:p w:rsidR="00B22D67" w:rsidRDefault="00B22D67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51956014" w:history="1">
        <w:r w:rsidRPr="00262203">
          <w:rPr>
            <w:rStyle w:val="af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262203">
          <w:rPr>
            <w:rStyle w:val="a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_Toc451956014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15" w:history="1">
        <w:r w:rsidR="00B22D67" w:rsidRPr="00262203">
          <w:rPr>
            <w:rStyle w:val="af"/>
            <w:noProof/>
          </w:rPr>
          <w:t>1.1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Назначение документа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_Toc451956015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16" w:history="1">
        <w:r w:rsidR="00B22D67" w:rsidRPr="00262203">
          <w:rPr>
            <w:rStyle w:val="af"/>
            <w:noProof/>
          </w:rPr>
          <w:t>1.2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Используемые сокращения и термины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_Toc451956016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17" w:history="1">
        <w:r w:rsidR="00B22D67" w:rsidRPr="00262203">
          <w:rPr>
            <w:rStyle w:val="af"/>
            <w:noProof/>
          </w:rPr>
          <w:t>1.2.1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Используемые сокращения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_Toc451956017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18" w:history="1">
        <w:r w:rsidR="00B22D67" w:rsidRPr="00262203">
          <w:rPr>
            <w:rStyle w:val="af"/>
            <w:noProof/>
          </w:rPr>
          <w:t>1.2.2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Используемые термины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_Toc451956018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6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19" w:history="1">
        <w:r w:rsidR="00B22D67" w:rsidRPr="00262203">
          <w:rPr>
            <w:rStyle w:val="af"/>
            <w:noProof/>
          </w:rPr>
          <w:t>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Общая архитектура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_Toc451956019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0" w:history="1">
        <w:r w:rsidR="00B22D67" w:rsidRPr="00262203">
          <w:rPr>
            <w:rStyle w:val="af"/>
            <w:noProof/>
          </w:rPr>
          <w:t>2.1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Область применения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_Toc451956020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1" w:history="1">
        <w:r w:rsidR="00B22D67" w:rsidRPr="00262203">
          <w:rPr>
            <w:rStyle w:val="af"/>
            <w:noProof/>
          </w:rPr>
          <w:t>2.2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Анализ требований ТЗ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_Toc451956021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2" w:history="1">
        <w:r w:rsidR="00B22D67" w:rsidRPr="00262203">
          <w:rPr>
            <w:rStyle w:val="af"/>
            <w:noProof/>
          </w:rPr>
          <w:t>2.3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Архитектура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_Toc451956022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12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3" w:history="1">
        <w:r w:rsidR="00B22D67" w:rsidRPr="00262203">
          <w:rPr>
            <w:rStyle w:val="af"/>
            <w:noProof/>
          </w:rPr>
          <w:t>2.3.1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Построение </w:t>
        </w:r>
        <w:r w:rsidR="00291FD4">
          <w:rPr>
            <w:rStyle w:val="af"/>
            <w:noProof/>
          </w:rPr>
          <w:t>АИПК</w:t>
        </w:r>
        <w:r w:rsidR="00B22D67" w:rsidRPr="00262203">
          <w:rPr>
            <w:rStyle w:val="af"/>
            <w:noProof/>
          </w:rPr>
          <w:t xml:space="preserve"> на базе технологии </w:t>
        </w:r>
        <w:r w:rsidR="00B22D67" w:rsidRPr="00262203">
          <w:rPr>
            <w:rStyle w:val="af"/>
            <w:noProof/>
            <w:lang w:val="en-US"/>
          </w:rPr>
          <w:t>DDS</w:t>
        </w:r>
        <w:r w:rsidR="00B22D67" w:rsidRPr="00262203">
          <w:rPr>
            <w:rStyle w:val="af"/>
            <w:noProof/>
          </w:rPr>
          <w:t xml:space="preserve"> (</w:t>
        </w:r>
        <w:r w:rsidR="00B22D67" w:rsidRPr="00262203">
          <w:rPr>
            <w:rStyle w:val="af"/>
            <w:noProof/>
            <w:lang w:val="en-US"/>
          </w:rPr>
          <w:t>OMG</w:t>
        </w:r>
        <w:r w:rsidR="00B22D67" w:rsidRPr="00262203">
          <w:rPr>
            <w:rStyle w:val="af"/>
            <w:noProof/>
          </w:rPr>
          <w:t xml:space="preserve"> </w:t>
        </w:r>
        <w:r w:rsidR="00B22D67" w:rsidRPr="00262203">
          <w:rPr>
            <w:rStyle w:val="af"/>
            <w:noProof/>
            <w:lang w:val="en-US"/>
          </w:rPr>
          <w:t>DDS</w:t>
        </w:r>
        <w:r w:rsidR="00B22D67" w:rsidRPr="00262203">
          <w:rPr>
            <w:rStyle w:val="af"/>
            <w:noProof/>
          </w:rPr>
          <w:t>)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_Toc451956023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13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4" w:history="1">
        <w:r w:rsidR="00B22D67" w:rsidRPr="00262203">
          <w:rPr>
            <w:rStyle w:val="af"/>
            <w:noProof/>
          </w:rPr>
          <w:t>2.3.2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Построение </w:t>
        </w:r>
        <w:r w:rsidR="00291FD4">
          <w:rPr>
            <w:rStyle w:val="af"/>
            <w:noProof/>
          </w:rPr>
          <w:t>АИПК</w:t>
        </w:r>
        <w:r w:rsidR="00B22D67" w:rsidRPr="00262203">
          <w:rPr>
            <w:rStyle w:val="af"/>
            <w:noProof/>
          </w:rPr>
          <w:t xml:space="preserve"> в виде архитектуры «Клиент-сервер»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_Toc451956024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14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5" w:history="1">
        <w:r w:rsidR="00B22D67" w:rsidRPr="00262203">
          <w:rPr>
            <w:rStyle w:val="af"/>
            <w:noProof/>
          </w:rPr>
          <w:t>2.3.3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Обоснование выбора архитектуры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_Toc451956025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6" w:history="1">
        <w:r w:rsidR="00B22D67" w:rsidRPr="00262203">
          <w:rPr>
            <w:rStyle w:val="af"/>
            <w:noProof/>
          </w:rPr>
          <w:t>2.4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Варианты использования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_Toc451956026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16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7" w:history="1">
        <w:r w:rsidR="00B22D67" w:rsidRPr="00262203">
          <w:rPr>
            <w:rStyle w:val="af"/>
            <w:noProof/>
          </w:rPr>
          <w:t>2.4.1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Участники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_Toc451956027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16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8" w:history="1">
        <w:r w:rsidR="00B22D67" w:rsidRPr="00262203">
          <w:rPr>
            <w:rStyle w:val="af"/>
            <w:noProof/>
          </w:rPr>
          <w:t>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Описание программных компонентов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_Toc451956028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18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29" w:history="1">
        <w:r w:rsidR="00B22D67" w:rsidRPr="00262203">
          <w:rPr>
            <w:rStyle w:val="af"/>
            <w:noProof/>
          </w:rPr>
          <w:t>3.1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Подсистема мониторинга и диагностики состояния технических средств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_Toc451956029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18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0" w:history="1">
        <w:r w:rsidR="00B22D67" w:rsidRPr="00262203">
          <w:rPr>
            <w:rStyle w:val="af"/>
            <w:noProof/>
          </w:rPr>
          <w:t>3.2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Программное средство операторов пункта управления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_Toc451956030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19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1" w:history="1">
        <w:r w:rsidR="00B22D67" w:rsidRPr="00262203">
          <w:rPr>
            <w:rStyle w:val="af"/>
            <w:noProof/>
          </w:rPr>
          <w:t>3.3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Программное средство капитанов рыболовных судов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_Toc451956031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21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2" w:history="1">
        <w:r w:rsidR="00B22D67" w:rsidRPr="00262203">
          <w:rPr>
            <w:rStyle w:val="af"/>
            <w:noProof/>
          </w:rPr>
          <w:t>3.4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Программная среда контроля и оптимизации рыболовецкого промысла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_Toc451956032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23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3" w:history="1">
        <w:r w:rsidR="00B22D67" w:rsidRPr="00262203">
          <w:rPr>
            <w:rStyle w:val="af"/>
            <w:noProof/>
          </w:rPr>
          <w:t>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Основные режимы функционирования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_Toc451956033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4" w:history="1">
        <w:r w:rsidR="00B22D67" w:rsidRPr="00262203">
          <w:rPr>
            <w:rStyle w:val="af"/>
            <w:noProof/>
          </w:rPr>
          <w:t>4.1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Основной режим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_Toc451956034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5" w:history="1">
        <w:r w:rsidR="00B22D67" w:rsidRPr="00262203">
          <w:rPr>
            <w:rStyle w:val="af"/>
            <w:noProof/>
          </w:rPr>
          <w:t>4.2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Тестовый режим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_Toc451956035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6" w:history="1">
        <w:r w:rsidR="00B22D67" w:rsidRPr="00262203">
          <w:rPr>
            <w:rStyle w:val="af"/>
            <w:noProof/>
          </w:rPr>
          <w:t>4.3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ЧС режим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_Toc451956036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25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7" w:history="1">
        <w:r w:rsidR="00B22D67" w:rsidRPr="00262203">
          <w:rPr>
            <w:rStyle w:val="af"/>
            <w:noProof/>
          </w:rPr>
          <w:t>4.4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Режим восстановления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_Toc451956037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26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8" w:history="1">
        <w:r w:rsidR="00B22D67" w:rsidRPr="00262203">
          <w:rPr>
            <w:rStyle w:val="af"/>
            <w:noProof/>
          </w:rPr>
          <w:t>5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Интерфейсы компонентов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_Toc451956038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39" w:history="1">
        <w:r w:rsidR="00B22D67" w:rsidRPr="00262203">
          <w:rPr>
            <w:rStyle w:val="af"/>
            <w:noProof/>
          </w:rPr>
          <w:t>5.1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Внутренние интерфейсы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_Toc451956039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0" w:history="1">
        <w:r w:rsidR="00B22D67" w:rsidRPr="00262203">
          <w:rPr>
            <w:rStyle w:val="af"/>
            <w:noProof/>
          </w:rPr>
          <w:t>5.1.1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Объектная модель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_Toc451956040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1" w:history="1">
        <w:r w:rsidR="00B22D67" w:rsidRPr="00262203">
          <w:rPr>
            <w:rStyle w:val="af"/>
            <w:noProof/>
          </w:rPr>
          <w:t>5.1.2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Объектная модель ПС операторов пункта управления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_Toc451956041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2" w:history="1">
        <w:r w:rsidR="00B22D67" w:rsidRPr="00262203">
          <w:rPr>
            <w:rStyle w:val="af"/>
            <w:noProof/>
          </w:rPr>
          <w:t>5.1.3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Объектная модель ПС капитанов рыболовных судов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_Toc451956042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3" w:history="1">
        <w:r w:rsidR="00B22D67" w:rsidRPr="00262203">
          <w:rPr>
            <w:rStyle w:val="af"/>
            <w:noProof/>
          </w:rPr>
          <w:t>5.1.4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Объектная модель ПС контроля и оптимизации рыболовецкого промысла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_Toc451956043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27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4" w:history="1">
        <w:r w:rsidR="00B22D67" w:rsidRPr="00262203">
          <w:rPr>
            <w:rStyle w:val="af"/>
            <w:noProof/>
          </w:rPr>
          <w:t>5.1.5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Объектная модель подсистемы мониторинга и диагностики состояния технических средств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_Toc451956044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28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5" w:history="1">
        <w:r w:rsidR="00B22D67" w:rsidRPr="00262203">
          <w:rPr>
            <w:rStyle w:val="af"/>
            <w:noProof/>
          </w:rPr>
          <w:t>5.2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Внешние интерфейсы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_Toc451956045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6" w:history="1">
        <w:r w:rsidR="00B22D67" w:rsidRPr="00262203">
          <w:rPr>
            <w:rStyle w:val="af"/>
            <w:noProof/>
          </w:rPr>
          <w:t>5.2.1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Пользовательский интерфейс ПС операторов пункта управления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_Toc451956046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7" w:history="1">
        <w:r w:rsidR="00B22D67" w:rsidRPr="00262203">
          <w:rPr>
            <w:rStyle w:val="af"/>
            <w:noProof/>
          </w:rPr>
          <w:t>5.2.2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Пользовательский интерфейс ПС капитанов рыболовных судов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_Toc451956047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29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8" w:history="1">
        <w:r w:rsidR="00B22D67" w:rsidRPr="00262203">
          <w:rPr>
            <w:rStyle w:val="af"/>
            <w:noProof/>
          </w:rPr>
          <w:t>5.2.3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Интерфейс настройки и управления Программной среды контроля и оптимизации рыболовецкого промысла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_Toc451956048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30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49" w:history="1">
        <w:r w:rsidR="00B22D67" w:rsidRPr="00262203">
          <w:rPr>
            <w:rStyle w:val="af"/>
            <w:noProof/>
          </w:rPr>
          <w:t>5.2.4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Интерфейс подсистемы мониторинга и диагностики состояния технических средств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_Toc451956049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31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50" w:history="1">
        <w:r w:rsidR="00B22D67" w:rsidRPr="00262203">
          <w:rPr>
            <w:rStyle w:val="af"/>
            <w:noProof/>
          </w:rPr>
          <w:t>5.2.5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 xml:space="preserve">Использованием спутниковой связи и навигации в </w:t>
        </w:r>
        <w:r w:rsidR="00291FD4">
          <w:rPr>
            <w:rStyle w:val="af"/>
            <w:noProof/>
          </w:rPr>
          <w:t>АИПК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_Toc451956050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31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51" w:history="1">
        <w:r w:rsidR="00B22D67" w:rsidRPr="00262203">
          <w:rPr>
            <w:rStyle w:val="af"/>
            <w:noProof/>
          </w:rPr>
          <w:t>6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Размещение программных компонентов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_Toc451956051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33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52" w:history="1">
        <w:r w:rsidR="00B22D67" w:rsidRPr="00262203">
          <w:rPr>
            <w:rStyle w:val="af"/>
            <w:noProof/>
          </w:rPr>
          <w:t>7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Трассировка проектных решений к требованиям ТЗ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_Toc451956052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34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DA7E3F" w:rsidP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451956053" w:history="1">
        <w:r w:rsidR="00B22D67" w:rsidRPr="00262203">
          <w:rPr>
            <w:rStyle w:val="af"/>
            <w:noProof/>
          </w:rPr>
          <w:t>8</w:t>
        </w:r>
        <w:r w:rsidR="00B22D67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B22D67" w:rsidRPr="00262203">
          <w:rPr>
            <w:rStyle w:val="af"/>
            <w:noProof/>
          </w:rPr>
          <w:t>Список литературы</w:t>
        </w:r>
        <w:r w:rsidR="00B22D67">
          <w:rPr>
            <w:noProof/>
            <w:webHidden/>
          </w:rPr>
          <w:tab/>
        </w:r>
        <w:r w:rsidR="00B22D67">
          <w:rPr>
            <w:noProof/>
            <w:webHidden/>
          </w:rPr>
          <w:fldChar w:fldCharType="begin"/>
        </w:r>
        <w:r w:rsidR="00B22D67">
          <w:rPr>
            <w:noProof/>
            <w:webHidden/>
          </w:rPr>
          <w:instrText xml:space="preserve"> PAGEREF _Toc451956053 \h </w:instrText>
        </w:r>
        <w:r w:rsidR="00B22D67">
          <w:rPr>
            <w:noProof/>
            <w:webHidden/>
          </w:rPr>
        </w:r>
        <w:r w:rsidR="00B22D67">
          <w:rPr>
            <w:noProof/>
            <w:webHidden/>
          </w:rPr>
          <w:fldChar w:fldCharType="separate"/>
        </w:r>
        <w:r w:rsidR="00B22D67">
          <w:rPr>
            <w:noProof/>
            <w:webHidden/>
          </w:rPr>
          <w:t>38</w:t>
        </w:r>
        <w:r w:rsidR="00B22D67">
          <w:rPr>
            <w:noProof/>
            <w:webHidden/>
          </w:rPr>
          <w:fldChar w:fldCharType="end"/>
        </w:r>
      </w:hyperlink>
    </w:p>
    <w:p w:rsidR="00B22D67" w:rsidRDefault="00B22D67" w:rsidP="00B22D67">
      <w:r>
        <w:fldChar w:fldCharType="end"/>
      </w:r>
    </w:p>
    <w:p w:rsidR="00B22D67" w:rsidRPr="005A5ED1" w:rsidRDefault="00B22D67" w:rsidP="00B22D67">
      <w:pPr>
        <w:pStyle w:val="1"/>
      </w:pPr>
      <w:bookmarkStart w:id="1" w:name="_Ref450980957"/>
      <w:bookmarkStart w:id="2" w:name="_Toc451956014"/>
      <w:r w:rsidRPr="005A5ED1">
        <w:lastRenderedPageBreak/>
        <w:t>Введение</w:t>
      </w:r>
      <w:bookmarkEnd w:id="1"/>
      <w:bookmarkEnd w:id="2"/>
    </w:p>
    <w:p w:rsidR="00B22D67" w:rsidRDefault="00B22D67" w:rsidP="00B22D67">
      <w:pPr>
        <w:pStyle w:val="2"/>
      </w:pPr>
      <w:bookmarkStart w:id="3" w:name="_Toc451956015"/>
      <w:r>
        <w:t>Назначение документа</w:t>
      </w:r>
      <w:bookmarkEnd w:id="3"/>
    </w:p>
    <w:p w:rsidR="00B22D67" w:rsidRPr="00BC6AF4" w:rsidRDefault="00B22D67" w:rsidP="00B22D67">
      <w:pPr>
        <w:jc w:val="both"/>
      </w:pPr>
      <w:r w:rsidRPr="00BC6AF4">
        <w:t>Данный документ описывает архитектуру</w:t>
      </w:r>
      <w:r>
        <w:t xml:space="preserve"> </w:t>
      </w:r>
      <w:r w:rsidRPr="00BC6AF4">
        <w:t xml:space="preserve">системы </w:t>
      </w:r>
      <w:r w:rsidR="00C733AE">
        <w:t xml:space="preserve">аркадной игры для персональных компьютеров </w:t>
      </w:r>
      <w:r w:rsidRPr="00BC6AF4">
        <w:t>(далее в документе используется сокращенное название «</w:t>
      </w:r>
      <w:r w:rsidR="00C733AE">
        <w:t>АИПК</w:t>
      </w:r>
      <w:r w:rsidRPr="00BC6AF4">
        <w:t>»), разработанную для обеспечения выполнения требований технического задания</w:t>
      </w:r>
      <w:r w:rsidRPr="00BC6AF4">
        <w:rPr>
          <w:noProof/>
        </w:rPr>
        <w:t xml:space="preserve"> (</w:t>
      </w:r>
      <w:r w:rsidR="00C733AE">
        <w:rPr>
          <w:noProof/>
        </w:rPr>
        <w:t>АНО «РОСНОУ», 2018</w:t>
      </w:r>
      <w:r w:rsidRPr="00BC6AF4">
        <w:rPr>
          <w:noProof/>
        </w:rPr>
        <w:t>)</w:t>
      </w:r>
      <w:r w:rsidRPr="00BC6AF4">
        <w:t>, а именно:</w:t>
      </w:r>
    </w:p>
    <w:p w:rsidR="00B22D67" w:rsidRPr="00BC6AF4" w:rsidRDefault="00B22D67" w:rsidP="00B22D67">
      <w:pPr>
        <w:pStyle w:val="a0"/>
      </w:pPr>
      <w:r w:rsidRPr="00BC6AF4">
        <w:t xml:space="preserve">разбиение </w:t>
      </w:r>
      <w:r w:rsidR="00C733AE">
        <w:t xml:space="preserve">АИПК </w:t>
      </w:r>
      <w:r w:rsidRPr="00BC6AF4">
        <w:t>на составные части до уровня программных компонентов;</w:t>
      </w:r>
    </w:p>
    <w:p w:rsidR="00B22D67" w:rsidRPr="00BC6AF4" w:rsidRDefault="00B22D67" w:rsidP="00B22D67">
      <w:pPr>
        <w:pStyle w:val="a0"/>
      </w:pPr>
      <w:r w:rsidRPr="00BC6AF4">
        <w:t xml:space="preserve">структуру </w:t>
      </w:r>
      <w:r w:rsidR="00C733AE">
        <w:t>АИПК</w:t>
      </w:r>
      <w:r w:rsidRPr="00BC6AF4">
        <w:t xml:space="preserve"> (статическое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взаимодействие программных компонентов </w:t>
      </w:r>
      <w:r w:rsidR="00C733AE">
        <w:t>АИПК</w:t>
      </w:r>
      <w:r w:rsidRPr="00BC6AF4">
        <w:t xml:space="preserve"> при выполнении типичных задач (динамическое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внутренние и внешние интерфейсы </w:t>
      </w:r>
      <w:r w:rsidR="00C733AE">
        <w:t>АИПК</w:t>
      </w:r>
      <w:r w:rsidRPr="00BC6AF4">
        <w:t xml:space="preserve"> и его компонентов;</w:t>
      </w:r>
    </w:p>
    <w:p w:rsidR="00B22D67" w:rsidRPr="00BC6AF4" w:rsidRDefault="00B22D67" w:rsidP="00B22D67">
      <w:pPr>
        <w:pStyle w:val="a0"/>
      </w:pPr>
      <w:r w:rsidRPr="00BC6AF4">
        <w:t xml:space="preserve">размещение программных компонентов </w:t>
      </w:r>
      <w:r w:rsidR="00C733AE">
        <w:t>АИПК</w:t>
      </w:r>
      <w:r w:rsidRPr="00BC6AF4">
        <w:t xml:space="preserve"> на технических средствах</w:t>
      </w:r>
      <w:r>
        <w:t xml:space="preserve"> системы автоматизации</w:t>
      </w:r>
      <w:r w:rsidRPr="00BC6AF4">
        <w:t>.</w:t>
      </w:r>
    </w:p>
    <w:p w:rsidR="00B22D67" w:rsidRDefault="00B22D67" w:rsidP="00B22D67">
      <w:pPr>
        <w:pStyle w:val="aa"/>
        <w:jc w:val="both"/>
      </w:pPr>
      <w:r w:rsidRPr="00BC6AF4">
        <w:t>При разработке данного документа использовался унифицированный язык моделирования UML (</w:t>
      </w:r>
      <w:r w:rsidRPr="00BC6AF4">
        <w:rPr>
          <w:lang w:val="en-GB"/>
        </w:rPr>
        <w:t>Unified</w:t>
      </w:r>
      <w:r w:rsidRPr="00BC6AF4">
        <w:t xml:space="preserve"> </w:t>
      </w:r>
      <w:r w:rsidRPr="00BC6AF4">
        <w:rPr>
          <w:lang w:val="en-GB"/>
        </w:rPr>
        <w:t>Modelling</w:t>
      </w:r>
      <w:r w:rsidRPr="00BC6AF4">
        <w:t xml:space="preserve"> </w:t>
      </w:r>
      <w:r w:rsidRPr="00BC6AF4">
        <w:rPr>
          <w:lang w:val="en-GB"/>
        </w:rPr>
        <w:t>Language</w:t>
      </w:r>
      <w:r w:rsidRPr="00BC6AF4">
        <w:t>).</w:t>
      </w:r>
    </w:p>
    <w:p w:rsidR="00B22D67" w:rsidRDefault="00B22D67" w:rsidP="00B22D67">
      <w:pPr>
        <w:pStyle w:val="aa"/>
      </w:pPr>
    </w:p>
    <w:p w:rsidR="00B22D67" w:rsidRDefault="00B22D67" w:rsidP="00B22D67">
      <w:pPr>
        <w:pStyle w:val="2"/>
      </w:pPr>
      <w:bookmarkStart w:id="4" w:name="_Toc451956016"/>
      <w:r>
        <w:t>Используемые сокращения и термины</w:t>
      </w:r>
      <w:bookmarkEnd w:id="4"/>
    </w:p>
    <w:p w:rsidR="00B22D67" w:rsidRDefault="00B22D67" w:rsidP="00B22D67">
      <w:pPr>
        <w:pStyle w:val="3"/>
      </w:pPr>
      <w:bookmarkStart w:id="5" w:name="_Toc451956017"/>
      <w:r>
        <w:t>Используемые сокращения</w:t>
      </w:r>
      <w:bookmarkEnd w:id="5"/>
    </w:p>
    <w:p w:rsidR="00B22D67" w:rsidRPr="002528D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Список сокращений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1809"/>
        <w:gridCol w:w="7797"/>
      </w:tblGrid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  <w:tr w:rsidR="00D27151" w:rsidRPr="00296C63" w:rsidTr="00C9563E">
        <w:tc>
          <w:tcPr>
            <w:tcW w:w="1809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797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D27151" w:rsidRPr="00296C63" w:rsidTr="00C9563E">
        <w:tc>
          <w:tcPr>
            <w:tcW w:w="1809" w:type="dxa"/>
          </w:tcPr>
          <w:p w:rsid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/>
        </w:tc>
      </w:tr>
      <w:tr w:rsidR="00D27151" w:rsidRPr="00296C63" w:rsidTr="00C9563E">
        <w:tc>
          <w:tcPr>
            <w:tcW w:w="1809" w:type="dxa"/>
          </w:tcPr>
          <w:p w:rsid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8124B7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Pr="008124B7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8124B7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Pr="008124B7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D27151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296C63" w:rsidTr="00C9563E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</w:p>
        </w:tc>
      </w:tr>
    </w:tbl>
    <w:p w:rsidR="00B22D67" w:rsidRPr="000A3FDB" w:rsidRDefault="00B22D67" w:rsidP="00B22D67">
      <w:pPr>
        <w:spacing w:line="288" w:lineRule="auto"/>
      </w:pPr>
    </w:p>
    <w:p w:rsidR="00B22D67" w:rsidRDefault="00B22D67" w:rsidP="00B22D67">
      <w:pPr>
        <w:pStyle w:val="3"/>
        <w:pageBreakBefore/>
      </w:pPr>
      <w:bookmarkStart w:id="6" w:name="_Ref280893817"/>
      <w:bookmarkStart w:id="7" w:name="_Toc451956018"/>
      <w:r>
        <w:lastRenderedPageBreak/>
        <w:t>Используемые термины</w:t>
      </w:r>
      <w:bookmarkEnd w:id="6"/>
      <w:bookmarkEnd w:id="7"/>
    </w:p>
    <w:p w:rsidR="00B22D6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Список терминов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1"/>
        <w:gridCol w:w="7140"/>
      </w:tblGrid>
      <w:tr w:rsidR="00B22D67" w:rsidRPr="00A91FF1" w:rsidTr="00D27151">
        <w:trPr>
          <w:cantSplit/>
          <w:tblHeader/>
        </w:trPr>
        <w:tc>
          <w:tcPr>
            <w:tcW w:w="2431" w:type="dxa"/>
          </w:tcPr>
          <w:p w:rsidR="00B22D67" w:rsidRPr="006B5CA3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Термин</w:t>
            </w:r>
          </w:p>
        </w:tc>
        <w:tc>
          <w:tcPr>
            <w:tcW w:w="7140" w:type="dxa"/>
          </w:tcPr>
          <w:p w:rsidR="00B22D67" w:rsidRPr="00A91FF1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Определение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Пользователь (Игрок)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Авторизация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Разработка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Процесс написания, отладки, изменения кода приложения при помощи языка С++.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Меню</w:t>
            </w:r>
          </w:p>
        </w:tc>
        <w:tc>
          <w:tcPr>
            <w:tcW w:w="7140" w:type="dxa"/>
          </w:tcPr>
          <w:p w:rsidR="00D27151" w:rsidRDefault="00D27151" w:rsidP="00D27151">
            <w:r>
              <w:t>Элемент интерфейса пользователя, позволяющий выбрать одну из нескольких перечисленных опций, в нашем приложение будет предложено: зарегистрироваться, авторизоваться, изменить настройки игры(разрешение экрана, громкость музыки и эффектов) и выйти из игры.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Кроссплатформенность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Свойство приложения одинаково и верно работать в различных операционных системах.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Статическое меню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Элемент интерфейса пользователя, который содержит информацию о состоянии игрока и статистических данных игры в настоящий момент времени.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Сервер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Программный компонент вычислительной системы, выполняющий сервисные (обслуживающие) функции по запросу </w:t>
            </w:r>
            <w:hyperlink r:id="rId7" w:tooltip="Клиент (информатика)" w:history="1">
              <w:r>
                <w:rPr>
                  <w:rStyle w:val="af"/>
                  <w:color w:val="auto"/>
                </w:rPr>
                <w:t>клиента</w:t>
              </w:r>
            </w:hyperlink>
            <w:r>
              <w:t>, предоставляя ему доступ к определённым ресурсам или услугам.  Площадка, которая обеспечивает возможность работы приложения в многопользовательском режиме, позволяя игрокам играть друг с другом. Состоит из необходимого оборудования и программного обеспечения для нормальной работы приложения.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rPr>
                <w:lang w:val="en-US"/>
              </w:rPr>
              <w:lastRenderedPageBreak/>
              <w:t>DDoS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 w:rsidRPr="00C733AE">
              <w:rPr>
                <w:lang w:val="en-US"/>
              </w:rPr>
              <w:t>С++, Pyton3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Язык программирования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>
              <w:rPr>
                <w:lang w:val="en-US"/>
              </w:rPr>
              <w:t>SQL Injection (SQL</w:t>
            </w:r>
            <w:r>
              <w:t xml:space="preserve"> инъекция</w:t>
            </w:r>
            <w:r>
              <w:rPr>
                <w:lang w:val="en-US"/>
              </w:rPr>
              <w:t>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Способ взлома сайтов , программ, работающих с базами данных, основанный на внедрении в запрос вредоносного SQL-кода.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Административная часть приложения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Закрытая от посетителей часть  приложения , предназначенная для администрирования  приложения администраторами.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Пользовательский интерфейс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B22D67" w:rsidRPr="005803D4" w:rsidRDefault="00B22D67" w:rsidP="00B22D67"/>
    <w:p w:rsidR="00B22D67" w:rsidRPr="00797D0D" w:rsidRDefault="00B22D67" w:rsidP="00B22D67">
      <w:pPr>
        <w:pStyle w:val="1"/>
        <w:rPr>
          <w:highlight w:val="yellow"/>
        </w:rPr>
      </w:pPr>
      <w:bookmarkStart w:id="8" w:name="_Ref450981292"/>
      <w:bookmarkStart w:id="9" w:name="_Ref450981295"/>
      <w:bookmarkStart w:id="10" w:name="_Ref451189402"/>
      <w:bookmarkStart w:id="11" w:name="_Ref451189409"/>
      <w:bookmarkStart w:id="12" w:name="_Ref451192722"/>
      <w:bookmarkStart w:id="13" w:name="_Ref451192725"/>
      <w:bookmarkStart w:id="14" w:name="_Toc451956019"/>
      <w:r w:rsidRPr="00797D0D">
        <w:rPr>
          <w:highlight w:val="yellow"/>
        </w:rPr>
        <w:lastRenderedPageBreak/>
        <w:t>Общая архитектура</w:t>
      </w:r>
      <w:bookmarkEnd w:id="8"/>
      <w:bookmarkEnd w:id="9"/>
      <w:bookmarkEnd w:id="10"/>
      <w:bookmarkEnd w:id="11"/>
      <w:bookmarkEnd w:id="12"/>
      <w:bookmarkEnd w:id="13"/>
      <w:bookmarkEnd w:id="14"/>
    </w:p>
    <w:p w:rsidR="00B22D67" w:rsidRPr="00797D0D" w:rsidRDefault="00B22D67" w:rsidP="00B22D67">
      <w:pPr>
        <w:pStyle w:val="2"/>
        <w:rPr>
          <w:highlight w:val="yellow"/>
        </w:rPr>
      </w:pPr>
      <w:bookmarkStart w:id="15" w:name="_Ref280041509"/>
      <w:bookmarkStart w:id="16" w:name="_Toc451956020"/>
      <w:r w:rsidRPr="00797D0D">
        <w:rPr>
          <w:highlight w:val="yellow"/>
        </w:rPr>
        <w:t>Область применения</w:t>
      </w:r>
      <w:bookmarkEnd w:id="15"/>
      <w:bookmarkEnd w:id="16"/>
    </w:p>
    <w:p w:rsidR="00B22D67" w:rsidRPr="00797D0D" w:rsidRDefault="00291FD4" w:rsidP="00B22D67">
      <w:pPr>
        <w:rPr>
          <w:highlight w:val="yellow"/>
        </w:rPr>
      </w:pPr>
      <w:r w:rsidRPr="00797D0D">
        <w:rPr>
          <w:highlight w:val="yellow"/>
        </w:rPr>
        <w:t>АИПК</w:t>
      </w:r>
      <w:r w:rsidR="00B22D67" w:rsidRPr="00797D0D">
        <w:rPr>
          <w:highlight w:val="yellow"/>
        </w:rPr>
        <w:t xml:space="preserve"> </w:t>
      </w:r>
      <w:r w:rsidRPr="00797D0D">
        <w:rPr>
          <w:highlight w:val="yellow"/>
        </w:rPr>
        <w:t>используется для предо</w:t>
      </w:r>
      <w:r w:rsidR="00C32876" w:rsidRPr="00797D0D">
        <w:rPr>
          <w:highlight w:val="yellow"/>
        </w:rPr>
        <w:t>ставления пользователям</w:t>
      </w:r>
      <w:r w:rsidRPr="00797D0D">
        <w:rPr>
          <w:highlight w:val="yellow"/>
        </w:rPr>
        <w:t xml:space="preserve"> медиа-развлечений</w:t>
      </w:r>
      <w:r w:rsidR="00B22D67" w:rsidRPr="00797D0D">
        <w:rPr>
          <w:highlight w:val="yellow"/>
        </w:rPr>
        <w:t xml:space="preserve"> </w:t>
      </w:r>
    </w:p>
    <w:p w:rsidR="00B22D67" w:rsidRPr="00797D0D" w:rsidRDefault="00B22D67" w:rsidP="00B22D67">
      <w:pPr>
        <w:pStyle w:val="2"/>
        <w:rPr>
          <w:highlight w:val="yellow"/>
        </w:rPr>
      </w:pPr>
      <w:bookmarkStart w:id="17" w:name="_Toc451956021"/>
      <w:r w:rsidRPr="00797D0D">
        <w:rPr>
          <w:highlight w:val="yellow"/>
        </w:rPr>
        <w:t>Анализ требований ТЗ</w:t>
      </w:r>
      <w:bookmarkEnd w:id="17"/>
    </w:p>
    <w:p w:rsidR="00B22D67" w:rsidRPr="00797D0D" w:rsidRDefault="00B22D67" w:rsidP="00B22D67">
      <w:pPr>
        <w:rPr>
          <w:highlight w:val="yellow"/>
        </w:rPr>
      </w:pPr>
      <w:r w:rsidRPr="00797D0D">
        <w:rPr>
          <w:highlight w:val="yellow"/>
        </w:rPr>
        <w:t>Анализ требований ТЗ приведен в таблице ниже.</w:t>
      </w:r>
    </w:p>
    <w:p w:rsidR="00B22D67" w:rsidRDefault="00B22D67" w:rsidP="00B22D67">
      <w:pPr>
        <w:pStyle w:val="af1"/>
        <w:keepNext/>
      </w:pPr>
      <w:r w:rsidRPr="00797D0D">
        <w:rPr>
          <w:highlight w:val="yellow"/>
        </w:rPr>
        <w:t xml:space="preserve">Таблица </w:t>
      </w:r>
      <w:r w:rsidR="00291FD4" w:rsidRPr="00797D0D">
        <w:rPr>
          <w:highlight w:val="yellow"/>
        </w:rPr>
        <w:fldChar w:fldCharType="begin"/>
      </w:r>
      <w:r w:rsidR="00291FD4" w:rsidRPr="00797D0D">
        <w:rPr>
          <w:highlight w:val="yellow"/>
        </w:rPr>
        <w:instrText xml:space="preserve"> SEQ Таблица \* ARABIC </w:instrText>
      </w:r>
      <w:r w:rsidR="00291FD4" w:rsidRPr="00797D0D">
        <w:rPr>
          <w:highlight w:val="yellow"/>
        </w:rPr>
        <w:fldChar w:fldCharType="separate"/>
      </w:r>
      <w:r w:rsidRPr="00797D0D">
        <w:rPr>
          <w:noProof/>
          <w:highlight w:val="yellow"/>
        </w:rPr>
        <w:t>3</w:t>
      </w:r>
      <w:r w:rsidR="00291FD4" w:rsidRPr="00797D0D">
        <w:rPr>
          <w:noProof/>
          <w:highlight w:val="yellow"/>
        </w:rPr>
        <w:fldChar w:fldCharType="end"/>
      </w:r>
      <w:r w:rsidRPr="00797D0D">
        <w:rPr>
          <w:highlight w:val="yellow"/>
        </w:rPr>
        <w:t xml:space="preserve"> Анализ требований ТЗ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7"/>
        <w:gridCol w:w="3934"/>
      </w:tblGrid>
      <w:tr w:rsidR="00B22D67" w:rsidTr="00C9563E">
        <w:trPr>
          <w:tblHeader/>
        </w:trPr>
        <w:tc>
          <w:tcPr>
            <w:tcW w:w="5637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>Требование ТЗ</w:t>
            </w:r>
          </w:p>
        </w:tc>
        <w:tc>
          <w:tcPr>
            <w:tcW w:w="3934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 xml:space="preserve">Влияние на архитектуру </w:t>
            </w:r>
            <w:r w:rsidR="00291FD4">
              <w:rPr>
                <w:b/>
              </w:rPr>
              <w:t>АИПК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>3.1.2</w:t>
            </w:r>
            <w:r w:rsidR="00B22D67">
              <w:tab/>
              <w:t>Система подразумевает наличие двух типов пользователей:</w:t>
            </w:r>
          </w:p>
          <w:p w:rsidR="00B22D67" w:rsidRDefault="005B55EB" w:rsidP="00C9563E">
            <w:pPr>
              <w:pStyle w:val="aa"/>
            </w:pPr>
            <w:r w:rsidRPr="00770510">
              <w:t xml:space="preserve">- </w:t>
            </w:r>
            <w:r>
              <w:t>Гости</w:t>
            </w:r>
          </w:p>
          <w:p w:rsidR="005B55EB" w:rsidRDefault="005B55EB" w:rsidP="00C9563E">
            <w:pPr>
              <w:pStyle w:val="aa"/>
            </w:pPr>
            <w:r>
              <w:t>- Пользователи</w:t>
            </w:r>
          </w:p>
          <w:p w:rsidR="00577110" w:rsidRDefault="00577110" w:rsidP="00C9563E">
            <w:pPr>
              <w:pStyle w:val="aa"/>
            </w:pPr>
            <w:r>
              <w:t>- Администраторы сообществ</w:t>
            </w:r>
          </w:p>
          <w:p w:rsidR="00577110" w:rsidRDefault="00577110" w:rsidP="00C9563E">
            <w:pPr>
              <w:pStyle w:val="aa"/>
            </w:pPr>
            <w:r>
              <w:t>- Администраторы сервера</w:t>
            </w:r>
          </w:p>
          <w:p w:rsidR="00577110" w:rsidRPr="005B55EB" w:rsidRDefault="00577110" w:rsidP="00C9563E">
            <w:pPr>
              <w:pStyle w:val="aa"/>
            </w:pPr>
            <w:r>
              <w:t>- Техподдержка</w:t>
            </w: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>разрешения пользователей.</w:t>
            </w:r>
          </w:p>
        </w:tc>
      </w:tr>
      <w:tr w:rsidR="00B22D67" w:rsidTr="00C9563E">
        <w:trPr>
          <w:cantSplit/>
          <w:trHeight w:val="1020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3.1.1.1 </w:t>
            </w:r>
            <w:r w:rsidRPr="00577110">
              <w:t>Приложение должно представлять собой программную структуру, доступную для скачивания в сети интернет и установки на персональный компьютер пользователя.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577110">
            <w:pPr>
              <w:pStyle w:val="a0"/>
              <w:numPr>
                <w:ilvl w:val="0"/>
                <w:numId w:val="8"/>
              </w:numPr>
            </w:pPr>
            <w:r>
              <w:t xml:space="preserve">Определяет наличие интерфейса </w:t>
            </w:r>
            <w:r w:rsidR="00577110">
              <w:t>клиент – сервер</w:t>
            </w:r>
          </w:p>
          <w:p w:rsidR="00577110" w:rsidRDefault="00577110" w:rsidP="00577110">
            <w:pPr>
              <w:pStyle w:val="a0"/>
              <w:numPr>
                <w:ilvl w:val="0"/>
                <w:numId w:val="8"/>
              </w:numPr>
            </w:pPr>
            <w:r>
              <w:t>Определяет наличия сервера с необходимым для скачивания ПО</w:t>
            </w:r>
          </w:p>
          <w:p w:rsidR="00B22D67" w:rsidRDefault="00B22D67" w:rsidP="00C9563E"/>
        </w:tc>
      </w:tr>
      <w:tr w:rsidR="00B22D67" w:rsidTr="00C9563E">
        <w:trPr>
          <w:cantSplit/>
          <w:trHeight w:val="2055"/>
        </w:trPr>
        <w:tc>
          <w:tcPr>
            <w:tcW w:w="5637" w:type="dxa"/>
            <w:tcBorders>
              <w:top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3.1.1.2 </w:t>
            </w:r>
            <w:r w:rsidRPr="00577110">
              <w:t>Разработка должна вестись на языке программирования C++, с подключенной мультимедийной библиотекой SFML, позволяющей реализовать в приложении множество мультимедийный возможностей, что позволит получить качественный продукт по окончанию разработки.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 xml:space="preserve">поддержку устройством приложений </w:t>
            </w:r>
            <w:r w:rsidR="00577110" w:rsidRPr="00577110">
              <w:t>.</w:t>
            </w:r>
            <w:r w:rsidR="00577110">
              <w:rPr>
                <w:lang w:val="en-US"/>
              </w:rPr>
              <w:t>NET</w:t>
            </w:r>
          </w:p>
          <w:p w:rsidR="00577110" w:rsidRPr="00577110" w:rsidRDefault="00577110" w:rsidP="00577110">
            <w:r>
              <w:t>Необходимость в использовании сторонних библиотек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B22D67" w:rsidP="00577110">
            <w:pPr>
              <w:pStyle w:val="aa"/>
            </w:pPr>
            <w:r>
              <w:t>3.1.1.</w:t>
            </w:r>
            <w:r w:rsidR="00577110">
              <w:t>3 Приложение должно работать в нескольких режимах (штатный, сервисный, аварийный)</w:t>
            </w:r>
          </w:p>
          <w:p w:rsidR="00577110" w:rsidRDefault="00577110" w:rsidP="00577110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B22D67" w:rsidP="00577110">
            <w:pPr>
              <w:pStyle w:val="aa"/>
              <w:numPr>
                <w:ilvl w:val="0"/>
                <w:numId w:val="11"/>
              </w:numPr>
            </w:pPr>
            <w:r>
              <w:t xml:space="preserve">Определяет </w:t>
            </w:r>
            <w:r w:rsidR="00577110">
              <w:t>необходимость в распределенной системе серверов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577110" w:rsidP="00C9563E">
            <w:pPr>
              <w:pStyle w:val="aa"/>
            </w:pPr>
            <w:r>
              <w:t xml:space="preserve">3.1.3 </w:t>
            </w:r>
            <w:r w:rsidRPr="00F936E4">
      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      </w: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B22D67" w:rsidP="00577110">
            <w:r>
              <w:t xml:space="preserve">Определяет </w:t>
            </w:r>
            <w:r w:rsidR="00577110">
              <w:t>использование масштабирования ПО и необходимые средства</w:t>
            </w:r>
          </w:p>
        </w:tc>
      </w:tr>
      <w:tr w:rsidR="00B22D67" w:rsidRPr="008058D8" w:rsidTr="00C9563E">
        <w:trPr>
          <w:cantSplit/>
        </w:trPr>
        <w:tc>
          <w:tcPr>
            <w:tcW w:w="5637" w:type="dxa"/>
          </w:tcPr>
          <w:p w:rsidR="00577110" w:rsidRDefault="00B22D67" w:rsidP="00577110">
            <w:pPr>
              <w:pStyle w:val="aa"/>
            </w:pPr>
            <w:r w:rsidRPr="00210278">
              <w:lastRenderedPageBreak/>
              <w:t>3.</w:t>
            </w:r>
            <w:r w:rsidR="00577110">
              <w:t>1.4   Сервер должен обеспечивать отказоустойчивость в соответствии с целевыми показателями (99,7% времени доступности)</w:t>
            </w:r>
          </w:p>
          <w:p w:rsidR="00B22D67" w:rsidRDefault="00577110" w:rsidP="00577110">
            <w:pPr>
              <w:pStyle w:val="aa"/>
            </w:pPr>
            <w:r>
              <w:t>Состав и количественные значения показателей надежности для системы в целом или ее подсистем</w:t>
            </w:r>
          </w:p>
          <w:p w:rsidR="00577110" w:rsidRDefault="00577110" w:rsidP="00577110">
            <w:pPr>
              <w:pStyle w:val="aa"/>
            </w:pPr>
          </w:p>
          <w:p w:rsidR="00B22D67" w:rsidRPr="0081053A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577110" w:rsidP="00C9563E">
            <w:r>
              <w:t>Необходимо предоставить пользователю стабильное соединение</w:t>
            </w:r>
          </w:p>
          <w:p w:rsidR="00577110" w:rsidRPr="008058D8" w:rsidRDefault="00577110" w:rsidP="00C9563E">
            <w:r>
              <w:t>Измерить значения показателей стабильности и надежности системы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674B1D" w:rsidRDefault="00674B1D" w:rsidP="00674B1D">
            <w:pPr>
              <w:pStyle w:val="aa"/>
            </w:pPr>
            <w:r>
              <w:t xml:space="preserve">3.1.5   </w:t>
            </w:r>
            <w:r w:rsidRPr="00674B1D">
              <w:t>ПО системы должно обеспечивать устойчивость к различным атакам (Безопасность авторизации, защита данных, безопасность доступа к коду, DDos) включать в себя комплексные инструменты по обеспечению безопасности данных, такие как Microsoft TechNet, безопасность служб IIS, инструмент для аудита программного кода, веб-антивирус, контроль целостности файлов.</w:t>
            </w:r>
          </w:p>
          <w:p w:rsidR="00674B1D" w:rsidRPr="0081053A" w:rsidRDefault="00674B1D" w:rsidP="00674B1D">
            <w:pPr>
              <w:pStyle w:val="aa"/>
            </w:pPr>
          </w:p>
          <w:p w:rsidR="00B22D67" w:rsidRPr="0081053A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674B1D" w:rsidP="00C9563E">
            <w:r>
              <w:t>Определяет методы обеспечения безопасности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73613" w:rsidRDefault="00B22D67" w:rsidP="00B73613">
            <w:pPr>
              <w:pStyle w:val="aa"/>
            </w:pPr>
            <w:r w:rsidRPr="00D777AB">
              <w:t>3.1.</w:t>
            </w:r>
            <w:r w:rsidR="00B73613">
              <w:t>7   Каждый пользователь имеет свой логин и пароль.</w:t>
            </w:r>
          </w:p>
          <w:p w:rsidR="00B22D67" w:rsidRDefault="00B73613" w:rsidP="00B73613">
            <w:pPr>
              <w:pStyle w:val="aa"/>
            </w:pPr>
            <w:r>
              <w:t>В БД системы не должен находится пароль без шифрования, используется хеширование пароля с помощью password_hash</w:t>
            </w:r>
          </w:p>
          <w:p w:rsidR="00B73613" w:rsidRDefault="00B73613" w:rsidP="00B73613">
            <w:pPr>
              <w:pStyle w:val="aa"/>
            </w:pP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Определ</w:t>
            </w:r>
            <w:r w:rsidR="00B73613">
              <w:t>яет наличие метода авторизации, схемы хранения данных авторизации и способ хранения</w:t>
            </w:r>
          </w:p>
        </w:tc>
      </w:tr>
      <w:tr w:rsidR="00B22D67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73613" w:rsidP="00B73613">
            <w:pPr>
              <w:pStyle w:val="aa"/>
            </w:pPr>
            <w:r>
              <w:t xml:space="preserve">3.1.8   </w:t>
            </w:r>
            <w:r w:rsidRPr="00B73613">
              <w:t>В определенное время производится бэкап всех данных на резервные сервера</w:t>
            </w: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B73613">
            <w:r>
              <w:t xml:space="preserve">Определяет </w:t>
            </w:r>
            <w:r w:rsidR="00B73613">
              <w:t>методы сохранности информации и необходимость наличия резервных серверов</w:t>
            </w:r>
          </w:p>
        </w:tc>
      </w:tr>
      <w:tr w:rsidR="00B73613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 xml:space="preserve">3.1.9   </w:t>
            </w:r>
            <w:r w:rsidRPr="00B73613">
              <w:t>Логотип, наименования, ПО не должно нарушать патентных прав на территории стран СНГ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r>
              <w:t>Соблюдение правил патентной чистоты</w:t>
            </w:r>
          </w:p>
        </w:tc>
      </w:tr>
      <w:tr w:rsidR="00B73613" w:rsidTr="00C9563E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>3.1.10   Система должна сохранять работоспособность до 100000 сессий в сутки с временем предоставления информации до 70ти миллисекунд.</w:t>
            </w:r>
          </w:p>
          <w:p w:rsidR="00B73613" w:rsidRDefault="00B73613" w:rsidP="00B73613">
            <w:pPr>
              <w:pStyle w:val="aa"/>
            </w:pPr>
            <w:r>
              <w:t>Среднее суточное значение – 10000 сессий.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73613" w:rsidRDefault="00B73613" w:rsidP="00B73613">
            <w:r>
              <w:t>Определяет норму показателей быстродействия</w:t>
            </w:r>
          </w:p>
        </w:tc>
      </w:tr>
    </w:tbl>
    <w:p w:rsidR="00B22D67" w:rsidRDefault="00B22D67" w:rsidP="00B22D67"/>
    <w:p w:rsidR="00B22D67" w:rsidRPr="00FC01B8" w:rsidRDefault="00B22D67" w:rsidP="00B22D67">
      <w:r w:rsidRPr="00FC01B8">
        <w:t xml:space="preserve">Варианты предполагаемого использования </w:t>
      </w:r>
      <w:r w:rsidR="00291FD4">
        <w:t>АИПК</w:t>
      </w:r>
      <w:r w:rsidRPr="00FC01B8">
        <w:t xml:space="preserve"> описаны в разделе «</w:t>
      </w:r>
      <w:r w:rsidR="00C9563E">
        <w:fldChar w:fldCharType="begin"/>
      </w:r>
      <w:r w:rsidR="00C9563E">
        <w:instrText xml:space="preserve"> REF _Ref279775486 \h  \* MERGEFORMAT </w:instrText>
      </w:r>
      <w:r w:rsidR="00C9563E">
        <w:fldChar w:fldCharType="separate"/>
      </w:r>
      <w:r>
        <w:t>Варианты использования</w:t>
      </w:r>
      <w:r w:rsidR="00C9563E">
        <w:fldChar w:fldCharType="end"/>
      </w:r>
      <w:r w:rsidRPr="00FC01B8">
        <w:t xml:space="preserve">». Для каждого описанного варианта использования детализирована требующаяся от </w:t>
      </w:r>
      <w:r w:rsidR="00291FD4">
        <w:t>АИПК</w:t>
      </w:r>
      <w:r w:rsidRPr="00FC01B8">
        <w:t xml:space="preserve"> функциональность.</w:t>
      </w:r>
    </w:p>
    <w:p w:rsidR="00B22D67" w:rsidRDefault="00B22D67" w:rsidP="00B22D67">
      <w:r w:rsidRPr="00FC01B8">
        <w:t>Связь принятых архитектурных решений с требованиями ТЗ подробно рассмотрена в разделе «</w:t>
      </w:r>
      <w:r w:rsidR="00C9563E">
        <w:fldChar w:fldCharType="begin"/>
      </w:r>
      <w:r w:rsidR="00C9563E">
        <w:instrText xml:space="preserve"> REF _Ref404371600 \h  \* MERGEFORMAT </w:instrText>
      </w:r>
      <w:r w:rsidR="00C9563E">
        <w:fldChar w:fldCharType="separate"/>
      </w:r>
      <w:r>
        <w:t>Трассировка проектных решений к требованиям ТЗ</w:t>
      </w:r>
      <w:r w:rsidR="00C9563E">
        <w:fldChar w:fldCharType="end"/>
      </w:r>
      <w:r w:rsidRPr="00FC01B8">
        <w:t>».</w:t>
      </w:r>
    </w:p>
    <w:p w:rsidR="00B22D67" w:rsidRPr="00D10030" w:rsidRDefault="00B22D67" w:rsidP="00B22D67"/>
    <w:p w:rsidR="00B22D67" w:rsidRPr="00B62D20" w:rsidRDefault="00B22D67" w:rsidP="00B22D67">
      <w:pPr>
        <w:pStyle w:val="2"/>
        <w:pageBreakBefore/>
        <w:ind w:left="578" w:hanging="578"/>
        <w:rPr>
          <w:highlight w:val="yellow"/>
        </w:rPr>
      </w:pPr>
      <w:bookmarkStart w:id="18" w:name="_Ref450980222"/>
      <w:bookmarkStart w:id="19" w:name="_Ref450980227"/>
      <w:bookmarkStart w:id="20" w:name="_Ref450980436"/>
      <w:bookmarkStart w:id="21" w:name="_Ref450980441"/>
      <w:bookmarkStart w:id="22" w:name="_Ref450980580"/>
      <w:bookmarkStart w:id="23" w:name="_Ref450980609"/>
      <w:bookmarkStart w:id="24" w:name="_Ref450980716"/>
      <w:bookmarkStart w:id="25" w:name="_Ref450980719"/>
      <w:bookmarkStart w:id="26" w:name="_Ref450980948"/>
      <w:bookmarkStart w:id="27" w:name="_Ref450980969"/>
      <w:bookmarkStart w:id="28" w:name="_Ref450981246"/>
      <w:bookmarkStart w:id="29" w:name="_Ref450981250"/>
      <w:bookmarkStart w:id="30" w:name="_Toc451956022"/>
      <w:r w:rsidRPr="00B62D20">
        <w:rPr>
          <w:highlight w:val="yellow"/>
        </w:rPr>
        <w:lastRenderedPageBreak/>
        <w:t xml:space="preserve">Архитектура </w:t>
      </w:r>
      <w:r w:rsidR="00291FD4" w:rsidRPr="00B62D20">
        <w:rPr>
          <w:highlight w:val="yellow"/>
        </w:rPr>
        <w:t>АИПК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B22D67" w:rsidRDefault="00B22D67" w:rsidP="00B22D67">
      <w:r>
        <w:t>Система</w:t>
      </w:r>
      <w:r w:rsidRPr="00BC6AF4">
        <w:t xml:space="preserve"> </w:t>
      </w:r>
      <w:r w:rsidR="00291FD4">
        <w:t>работы ПО</w:t>
      </w:r>
      <w:r>
        <w:t xml:space="preserve"> включает в себя:</w:t>
      </w:r>
    </w:p>
    <w:p w:rsidR="00B22D67" w:rsidRPr="00291FD4" w:rsidRDefault="00291FD4" w:rsidP="00291FD4">
      <w:pPr>
        <w:pStyle w:val="a0"/>
      </w:pPr>
      <w:r>
        <w:t>Библиотеку</w:t>
      </w:r>
      <w:r w:rsidRPr="00291FD4">
        <w:t xml:space="preserve"> </w:t>
      </w:r>
      <w:r>
        <w:t>модулей</w:t>
      </w:r>
      <w:r w:rsidRPr="00291FD4">
        <w:t xml:space="preserve"> </w:t>
      </w:r>
      <w:r>
        <w:t>С</w:t>
      </w:r>
      <w:r w:rsidRPr="00291FD4">
        <w:t xml:space="preserve">++ </w:t>
      </w:r>
      <w:r>
        <w:t>для</w:t>
      </w:r>
      <w:r w:rsidRPr="00291FD4">
        <w:t xml:space="preserve"> </w:t>
      </w:r>
      <w:r>
        <w:t>разработки мультимедийных приложений</w:t>
      </w:r>
      <w:r w:rsidR="00B22D67" w:rsidRPr="00291FD4">
        <w:t xml:space="preserve"> (</w:t>
      </w:r>
      <w:r>
        <w:rPr>
          <w:lang w:val="en-US"/>
        </w:rPr>
        <w:t>SFML</w:t>
      </w:r>
      <w:r w:rsidRPr="00291FD4">
        <w:t xml:space="preserve"> - Simple and Fast Multimedia Library</w:t>
      </w:r>
      <w:r w:rsidR="00B22D67" w:rsidRPr="00291FD4">
        <w:t>);</w:t>
      </w:r>
    </w:p>
    <w:p w:rsidR="00B22D67" w:rsidRPr="00291FD4" w:rsidRDefault="00B22D67" w:rsidP="00B22D67">
      <w:pPr>
        <w:pStyle w:val="a0"/>
      </w:pPr>
      <w:r>
        <w:t>Программное</w:t>
      </w:r>
      <w:r w:rsidRPr="00291FD4">
        <w:t xml:space="preserve"> </w:t>
      </w:r>
      <w:r>
        <w:t>средство</w:t>
      </w:r>
      <w:r w:rsidRPr="00291FD4">
        <w:t xml:space="preserve"> </w:t>
      </w:r>
      <w:r w:rsidR="00291FD4">
        <w:t xml:space="preserve">обеспечения работы сервера </w:t>
      </w:r>
      <w:r w:rsidRPr="00291FD4">
        <w:t xml:space="preserve">( </w:t>
      </w:r>
      <w:r>
        <w:rPr>
          <w:lang w:val="en-US"/>
        </w:rPr>
        <w:t>SOA</w:t>
      </w:r>
      <w:r w:rsidRPr="00291FD4">
        <w:t xml:space="preserve"> – </w:t>
      </w:r>
      <w:r>
        <w:rPr>
          <w:lang w:val="en-US"/>
        </w:rPr>
        <w:t>Service</w:t>
      </w:r>
      <w:r w:rsidRPr="00291FD4">
        <w:t xml:space="preserve"> </w:t>
      </w:r>
      <w:r>
        <w:rPr>
          <w:lang w:val="en-US"/>
        </w:rPr>
        <w:t>operator</w:t>
      </w:r>
      <w:r w:rsidRPr="00291FD4">
        <w:t xml:space="preserve"> </w:t>
      </w:r>
      <w:r>
        <w:rPr>
          <w:lang w:val="en-US"/>
        </w:rPr>
        <w:t>application</w:t>
      </w:r>
      <w:r w:rsidRPr="00291FD4">
        <w:t>);</w:t>
      </w:r>
    </w:p>
    <w:p w:rsidR="00B22D67" w:rsidRDefault="00B22D67" w:rsidP="005B55EB">
      <w:pPr>
        <w:pStyle w:val="a0"/>
      </w:pPr>
      <w:r>
        <w:t>Программное</w:t>
      </w:r>
      <w:r w:rsidRPr="004D16CD">
        <w:rPr>
          <w:lang w:val="en-US"/>
        </w:rPr>
        <w:t xml:space="preserve"> </w:t>
      </w:r>
      <w:r>
        <w:t>средство</w:t>
      </w:r>
      <w:r w:rsidRPr="004D16CD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853AFE0" wp14:editId="2D8EE0EB">
            <wp:extent cx="4055110" cy="2123094"/>
            <wp:effectExtent l="19050" t="0" r="254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212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D67" w:rsidRPr="007311C0" w:rsidRDefault="00B22D67" w:rsidP="00B22D6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Общая схема </w:t>
      </w:r>
      <w:r w:rsidR="00291FD4">
        <w:t>АИПК</w:t>
      </w:r>
    </w:p>
    <w:p w:rsidR="00B22D67" w:rsidRDefault="00B22D67" w:rsidP="00B22D67">
      <w:r>
        <w:t xml:space="preserve">В верхней части схемы показана </w:t>
      </w:r>
      <w:r w:rsidR="00291FD4">
        <w:t>АИПК</w:t>
      </w:r>
      <w:r>
        <w:t xml:space="preserve">, состоящая из </w:t>
      </w:r>
      <w:r>
        <w:rPr>
          <w:lang w:val="en-US"/>
        </w:rPr>
        <w:t>TSE</w:t>
      </w:r>
      <w:r w:rsidRPr="00CA5958">
        <w:t xml:space="preserve">, </w:t>
      </w:r>
      <w:r>
        <w:rPr>
          <w:lang w:val="en-US"/>
        </w:rPr>
        <w:t>SOA</w:t>
      </w:r>
      <w:r w:rsidRPr="00CA5958">
        <w:t xml:space="preserve">, </w:t>
      </w:r>
      <w:r>
        <w:rPr>
          <w:lang w:val="en-US"/>
        </w:rPr>
        <w:t>SCFVA</w:t>
      </w:r>
      <w:r w:rsidRPr="00CA5958">
        <w:t xml:space="preserve">, </w:t>
      </w:r>
      <w:r>
        <w:rPr>
          <w:lang w:val="en-US"/>
        </w:rPr>
        <w:t>COFSN</w:t>
      </w:r>
      <w:r>
        <w:t>. Отношения показаны как связи типа «</w:t>
      </w:r>
      <w:r>
        <w:rPr>
          <w:lang w:val="en-US"/>
        </w:rPr>
        <w:t>aggregation</w:t>
      </w:r>
      <w:r>
        <w:t>»</w:t>
      </w:r>
      <w:r w:rsidRPr="00CA5958">
        <w:t xml:space="preserve"> </w:t>
      </w:r>
      <w:r>
        <w:t>и «</w:t>
      </w:r>
      <w:r>
        <w:rPr>
          <w:lang w:val="en-US"/>
        </w:rPr>
        <w:t>compose</w:t>
      </w:r>
      <w:r>
        <w:t>»</w:t>
      </w:r>
      <w:r w:rsidRPr="00316824">
        <w:t>.</w:t>
      </w:r>
    </w:p>
    <w:p w:rsidR="00B22D67" w:rsidRDefault="00B22D67" w:rsidP="00B22D67">
      <w:r>
        <w:t>Количество приложений каждого типа (</w:t>
      </w:r>
      <w:r>
        <w:rPr>
          <w:lang w:val="en-US"/>
        </w:rPr>
        <w:t>TSE</w:t>
      </w:r>
      <w:r w:rsidRPr="00CA5958">
        <w:t xml:space="preserve">, </w:t>
      </w:r>
      <w:r>
        <w:rPr>
          <w:lang w:val="en-US"/>
        </w:rPr>
        <w:t>SOA</w:t>
      </w:r>
      <w:r w:rsidRPr="00CA5958">
        <w:t xml:space="preserve">, </w:t>
      </w:r>
      <w:r>
        <w:rPr>
          <w:lang w:val="en-US"/>
        </w:rPr>
        <w:t>SCFVA</w:t>
      </w:r>
      <w:r>
        <w:t>) может быть в каждый данный момент любым, что показано на схеме мощностью отношений 0..*. При этом предполагается наличие только одной Программной среды контроля и</w:t>
      </w:r>
      <w:r w:rsidRPr="00296C63">
        <w:t xml:space="preserve"> </w:t>
      </w:r>
      <w:r>
        <w:t>оптимизации</w:t>
      </w:r>
      <w:r w:rsidRPr="00296C63">
        <w:t xml:space="preserve"> </w:t>
      </w:r>
      <w:r>
        <w:t>рыболовецкого</w:t>
      </w:r>
      <w:r w:rsidRPr="00296C63">
        <w:t xml:space="preserve"> </w:t>
      </w:r>
      <w:r>
        <w:t>промысла, доступной постоянно, поэтому указана мощность отношения 1:1.</w:t>
      </w:r>
    </w:p>
    <w:p w:rsidR="00B22D67" w:rsidRDefault="00B22D67" w:rsidP="00B22D67">
      <w:r>
        <w:t xml:space="preserve">Компоненты </w:t>
      </w:r>
      <w:r w:rsidR="00291FD4">
        <w:t>АИПК</w:t>
      </w:r>
      <w:r>
        <w:t xml:space="preserve"> имеют набор интерфейсов, обеспечивающих взаимодействие компонентов между собой и с пользователями системы:</w:t>
      </w:r>
    </w:p>
    <w:p w:rsidR="00B22D67" w:rsidRPr="00AE2A67" w:rsidRDefault="00B22D67" w:rsidP="00B22D67">
      <w:pPr>
        <w:pStyle w:val="a0"/>
        <w:numPr>
          <w:ilvl w:val="0"/>
          <w:numId w:val="7"/>
        </w:numPr>
        <w:rPr>
          <w:b/>
          <w:highlight w:val="yellow"/>
        </w:rPr>
      </w:pPr>
      <w:r w:rsidRPr="00AE2A67">
        <w:rPr>
          <w:b/>
          <w:highlight w:val="yellow"/>
        </w:rPr>
        <w:t>Внешние интерфейсы (обеспечивают взаимодействие с пользователями):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>Графический пользовательский интерфейс ПС операторов пункта управления;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>Графический пользовательский интерфейс ПС капитанов</w:t>
      </w:r>
      <w:r w:rsidRPr="009A24E3">
        <w:t xml:space="preserve"> </w:t>
      </w:r>
      <w:r>
        <w:t>рыболовных</w:t>
      </w:r>
      <w:r w:rsidRPr="009A24E3">
        <w:t xml:space="preserve"> </w:t>
      </w:r>
      <w:r>
        <w:t>судов;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>Интерфейс Программной среды контроля</w:t>
      </w:r>
      <w:r w:rsidRPr="009A24E3">
        <w:t xml:space="preserve"> </w:t>
      </w:r>
      <w:r>
        <w:t>и</w:t>
      </w:r>
      <w:r w:rsidRPr="009A24E3">
        <w:t xml:space="preserve"> </w:t>
      </w:r>
      <w:r>
        <w:t>оптимизации</w:t>
      </w:r>
      <w:r w:rsidRPr="009A24E3">
        <w:t xml:space="preserve"> </w:t>
      </w:r>
      <w:r>
        <w:t>рыболовецкого</w:t>
      </w:r>
      <w:r w:rsidRPr="009A24E3">
        <w:t xml:space="preserve"> </w:t>
      </w:r>
      <w:r>
        <w:t>промысла;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 xml:space="preserve">Интерфейс подсистемы мониторинга и диагностики состояния технических средств </w:t>
      </w:r>
      <w:r w:rsidR="00291FD4">
        <w:t>АИПК</w:t>
      </w:r>
      <w:r>
        <w:t>;</w:t>
      </w:r>
    </w:p>
    <w:p w:rsidR="00B22D67" w:rsidRPr="00AE2A67" w:rsidRDefault="00B22D67" w:rsidP="00B22D67">
      <w:pPr>
        <w:pStyle w:val="a0"/>
        <w:numPr>
          <w:ilvl w:val="0"/>
          <w:numId w:val="7"/>
        </w:numPr>
        <w:rPr>
          <w:b/>
          <w:highlight w:val="yellow"/>
        </w:rPr>
      </w:pPr>
      <w:r w:rsidRPr="00AE2A67">
        <w:rPr>
          <w:b/>
          <w:highlight w:val="yellow"/>
        </w:rPr>
        <w:t xml:space="preserve">Внутренние интерфейсы (обеспечивают взаимодействие компонентов </w:t>
      </w:r>
      <w:r w:rsidR="00291FD4" w:rsidRPr="00AE2A67">
        <w:rPr>
          <w:b/>
          <w:highlight w:val="yellow"/>
        </w:rPr>
        <w:t>АИПК</w:t>
      </w:r>
      <w:r w:rsidRPr="00AE2A67">
        <w:rPr>
          <w:b/>
          <w:highlight w:val="yellow"/>
        </w:rPr>
        <w:t xml:space="preserve"> между собой):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>Интерфейс</w:t>
      </w:r>
      <w:r w:rsidRPr="0099088B">
        <w:t xml:space="preserve"> </w:t>
      </w:r>
      <w:r>
        <w:rPr>
          <w:lang w:val="en-US"/>
        </w:rPr>
        <w:t>TSE</w:t>
      </w:r>
      <w:r w:rsidRPr="009A24E3">
        <w:t xml:space="preserve"> - </w:t>
      </w:r>
      <w:r>
        <w:rPr>
          <w:lang w:val="en-US"/>
        </w:rPr>
        <w:t>COFSN</w:t>
      </w:r>
      <w:r w:rsidRPr="0099088B">
        <w:t xml:space="preserve"> – </w:t>
      </w:r>
      <w:r w:rsidRPr="00C85DD9">
        <w:t>обеспечивает</w:t>
      </w:r>
      <w:r>
        <w:t xml:space="preserve"> передачу собранных данных о ресурсах в акватории информационными буями;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 xml:space="preserve">Интерфейс </w:t>
      </w:r>
      <w:r>
        <w:rPr>
          <w:lang w:val="en-US"/>
        </w:rPr>
        <w:t>TSE</w:t>
      </w:r>
      <w:r w:rsidRPr="00C85DD9">
        <w:t xml:space="preserve"> </w:t>
      </w:r>
      <w:r w:rsidRPr="009A24E3">
        <w:t>-</w:t>
      </w:r>
      <w:r w:rsidRPr="00C85DD9">
        <w:t xml:space="preserve"> </w:t>
      </w:r>
      <w:r>
        <w:rPr>
          <w:lang w:val="en-US"/>
        </w:rPr>
        <w:t>SCFVA</w:t>
      </w:r>
      <w:r>
        <w:t xml:space="preserve"> </w:t>
      </w:r>
      <w:r w:rsidRPr="0099088B">
        <w:t xml:space="preserve">– </w:t>
      </w:r>
      <w:r>
        <w:t>обеспечивает передачу данных о состоянии РС, заполнении тралов и мощностей;</w:t>
      </w:r>
    </w:p>
    <w:p w:rsidR="00B22D67" w:rsidRPr="00C85DD9" w:rsidRDefault="00B22D67" w:rsidP="00B22D67">
      <w:pPr>
        <w:pStyle w:val="a0"/>
        <w:numPr>
          <w:ilvl w:val="1"/>
          <w:numId w:val="7"/>
        </w:numPr>
      </w:pPr>
      <w:r>
        <w:lastRenderedPageBreak/>
        <w:t xml:space="preserve">Интерфейс </w:t>
      </w:r>
      <w:r>
        <w:rPr>
          <w:lang w:val="en-US"/>
        </w:rPr>
        <w:t>SCFVA</w:t>
      </w:r>
      <w:r w:rsidRPr="00C85DD9">
        <w:t xml:space="preserve"> - </w:t>
      </w:r>
      <w:r>
        <w:rPr>
          <w:lang w:val="en-US"/>
        </w:rPr>
        <w:t>COFSN</w:t>
      </w:r>
      <w:r w:rsidRPr="0099088B">
        <w:t xml:space="preserve"> – </w:t>
      </w:r>
      <w:r w:rsidRPr="00AA59B7">
        <w:t>обеспечивает</w:t>
      </w:r>
      <w:r>
        <w:t xml:space="preserve"> процесс оптимизации и распределения ресурсов по РС, построение маршрута РС, контроль расстояния между РС, отслеживает уровень заполнения мощностей РС, контролирует появление ЧС;</w:t>
      </w:r>
    </w:p>
    <w:p w:rsidR="00B22D67" w:rsidRDefault="00B22D67" w:rsidP="00B22D67">
      <w:pPr>
        <w:pStyle w:val="a0"/>
        <w:numPr>
          <w:ilvl w:val="1"/>
          <w:numId w:val="7"/>
        </w:numPr>
      </w:pPr>
      <w:r>
        <w:t xml:space="preserve">Интерфейс </w:t>
      </w:r>
      <w:r>
        <w:rPr>
          <w:lang w:val="en-US"/>
        </w:rPr>
        <w:t>SOA</w:t>
      </w:r>
      <w:r w:rsidRPr="00FD4713">
        <w:t xml:space="preserve"> – </w:t>
      </w:r>
      <w:r>
        <w:rPr>
          <w:lang w:val="en-US"/>
        </w:rPr>
        <w:t>COFSN</w:t>
      </w:r>
      <w:r>
        <w:t xml:space="preserve"> –обеспечивает взаимодействие ОПУ и КРС, контроль местонахождения всех РС, координацию действий КРС в случае ЧС.</w:t>
      </w:r>
    </w:p>
    <w:p w:rsidR="00B22D67" w:rsidRPr="00DF06E5" w:rsidRDefault="00B22D67" w:rsidP="00B22D67">
      <w:r>
        <w:t xml:space="preserve">Общая схема интерфейсов </w:t>
      </w:r>
      <w:r w:rsidR="00291FD4">
        <w:t>АИПК</w:t>
      </w:r>
      <w:r>
        <w:t xml:space="preserve"> приведена в виде диаграммы компонентов на рисунке ниже.</w:t>
      </w:r>
    </w:p>
    <w:p w:rsidR="00B22D67" w:rsidRDefault="00B22D67" w:rsidP="00B22D67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303520" cy="2297337"/>
            <wp:effectExtent l="19050" t="0" r="0" b="0"/>
            <wp:docPr id="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29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D67" w:rsidRPr="00316824" w:rsidRDefault="00B22D67" w:rsidP="00B22D67">
      <w:pPr>
        <w:pStyle w:val="af1"/>
        <w:jc w:val="center"/>
      </w:pPr>
      <w:bookmarkStart w:id="31" w:name="_Ref404373954"/>
      <w:bookmarkStart w:id="32" w:name="_Ref450980632"/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bookmarkEnd w:id="31"/>
      <w:r>
        <w:t xml:space="preserve"> Интерфейсы </w:t>
      </w:r>
      <w:r w:rsidR="00291FD4">
        <w:t>АИПК</w:t>
      </w:r>
      <w:bookmarkEnd w:id="32"/>
    </w:p>
    <w:p w:rsidR="00B22D67" w:rsidRDefault="00B22D67" w:rsidP="00B22D67">
      <w:r>
        <w:t xml:space="preserve">Более подробно интерфейсы описаны в разделе </w:t>
      </w:r>
      <w:r>
        <w:fldChar w:fldCharType="begin"/>
      </w:r>
      <w:r>
        <w:instrText xml:space="preserve"> REF _Ref404370693 \r \h </w:instrText>
      </w:r>
      <w:r>
        <w:fldChar w:fldCharType="separate"/>
      </w:r>
      <w:r>
        <w:t>4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_Ref404370696 \h </w:instrText>
      </w:r>
      <w:r>
        <w:fldChar w:fldCharType="separate"/>
      </w:r>
      <w:r>
        <w:t>Интерфейсы компонентов</w:t>
      </w:r>
      <w:r>
        <w:fldChar w:fldCharType="end"/>
      </w:r>
      <w:r>
        <w:t>».</w:t>
      </w:r>
    </w:p>
    <w:p w:rsidR="00B22D67" w:rsidRPr="005558D2" w:rsidRDefault="00B22D67" w:rsidP="00B22D67">
      <w:pPr>
        <w:pStyle w:val="3"/>
        <w:rPr>
          <w:strike/>
        </w:rPr>
      </w:pPr>
      <w:bookmarkStart w:id="33" w:name="_Toc451956023"/>
      <w:r w:rsidRPr="005558D2">
        <w:rPr>
          <w:strike/>
        </w:rPr>
        <w:t xml:space="preserve">Построение </w:t>
      </w:r>
      <w:r w:rsidR="00291FD4" w:rsidRPr="005558D2">
        <w:rPr>
          <w:strike/>
        </w:rPr>
        <w:t>АИПК</w:t>
      </w:r>
      <w:r w:rsidRPr="005558D2">
        <w:rPr>
          <w:strike/>
        </w:rPr>
        <w:t xml:space="preserve"> на базе технологии </w:t>
      </w:r>
      <w:r w:rsidRPr="005558D2">
        <w:rPr>
          <w:strike/>
          <w:lang w:val="en-US"/>
        </w:rPr>
        <w:t>DDS</w:t>
      </w:r>
      <w:r w:rsidRPr="005558D2">
        <w:rPr>
          <w:strike/>
        </w:rPr>
        <w:t xml:space="preserve"> (</w:t>
      </w:r>
      <w:r w:rsidRPr="005558D2">
        <w:rPr>
          <w:strike/>
          <w:lang w:val="en-US"/>
        </w:rPr>
        <w:t>OMG</w:t>
      </w:r>
      <w:r w:rsidRPr="005558D2">
        <w:rPr>
          <w:strike/>
        </w:rPr>
        <w:t xml:space="preserve"> </w:t>
      </w:r>
      <w:r w:rsidRPr="005558D2">
        <w:rPr>
          <w:strike/>
          <w:lang w:val="en-US"/>
        </w:rPr>
        <w:t>DDS</w:t>
      </w:r>
      <w:r w:rsidRPr="005558D2">
        <w:rPr>
          <w:strike/>
        </w:rPr>
        <w:t>)</w:t>
      </w:r>
      <w:bookmarkEnd w:id="33"/>
    </w:p>
    <w:p w:rsidR="00B22D67" w:rsidRPr="005558D2" w:rsidRDefault="00B22D67" w:rsidP="00B22D67">
      <w:pPr>
        <w:rPr>
          <w:strike/>
        </w:rPr>
      </w:pPr>
      <w:r w:rsidRPr="005558D2">
        <w:rPr>
          <w:strike/>
        </w:rPr>
        <w:t xml:space="preserve">Использование в качестве среды обмена данными между информационными буйками, средой контроля и оптимизации рыболовецкого промысла и РС накладывает существенные ограничения на архитектуру </w:t>
      </w:r>
      <w:r w:rsidR="00291FD4" w:rsidRPr="005558D2">
        <w:rPr>
          <w:strike/>
        </w:rPr>
        <w:t>АИПК</w:t>
      </w:r>
      <w:r w:rsidRPr="005558D2">
        <w:rPr>
          <w:strike/>
        </w:rPr>
        <w:t>:</w:t>
      </w:r>
    </w:p>
    <w:p w:rsidR="00B22D67" w:rsidRPr="005558D2" w:rsidRDefault="00B22D67" w:rsidP="00B22D67">
      <w:pPr>
        <w:pStyle w:val="a0"/>
        <w:numPr>
          <w:ilvl w:val="0"/>
          <w:numId w:val="9"/>
        </w:numPr>
        <w:rPr>
          <w:strike/>
        </w:rPr>
      </w:pPr>
      <w:r w:rsidRPr="005558D2">
        <w:rPr>
          <w:strike/>
        </w:rPr>
        <w:t xml:space="preserve">Технология </w:t>
      </w:r>
      <w:r w:rsidRPr="005558D2">
        <w:rPr>
          <w:strike/>
          <w:lang w:val="en-US"/>
        </w:rPr>
        <w:t>DDS</w:t>
      </w:r>
      <w:r w:rsidRPr="005558D2">
        <w:rPr>
          <w:strike/>
        </w:rPr>
        <w:t xml:space="preserve"> предусматривает наличие производителей информации – «издателей», которые публикуют ее, и «подписчиков» информации, которые ее получают;</w:t>
      </w:r>
    </w:p>
    <w:p w:rsidR="00B22D67" w:rsidRPr="005558D2" w:rsidRDefault="00B22D67" w:rsidP="00B22D67">
      <w:pPr>
        <w:pStyle w:val="a0"/>
        <w:numPr>
          <w:ilvl w:val="0"/>
          <w:numId w:val="9"/>
        </w:numPr>
        <w:rPr>
          <w:strike/>
        </w:rPr>
      </w:pPr>
      <w:r w:rsidRPr="005558D2">
        <w:rPr>
          <w:strike/>
        </w:rPr>
        <w:t>Модель «издатель-подписчик» является анонимной, т.е. «издатели» не знают, какие узлы распределенной системы подписаны на их информацию, а «подписчики» не знают, какие узлы являются источниками информации, на которую они подписаны;</w:t>
      </w:r>
    </w:p>
    <w:p w:rsidR="00B22D67" w:rsidRPr="005558D2" w:rsidRDefault="00B22D67" w:rsidP="00B22D67">
      <w:pPr>
        <w:pStyle w:val="a0"/>
        <w:numPr>
          <w:ilvl w:val="0"/>
          <w:numId w:val="9"/>
        </w:numPr>
        <w:rPr>
          <w:strike/>
        </w:rPr>
      </w:pPr>
      <w:r w:rsidRPr="005558D2">
        <w:rPr>
          <w:strike/>
        </w:rPr>
        <w:t xml:space="preserve">Реализации системы с использованием стандарта </w:t>
      </w:r>
      <w:r w:rsidRPr="005558D2">
        <w:rPr>
          <w:strike/>
          <w:lang w:val="en-US"/>
        </w:rPr>
        <w:t>DDS</w:t>
      </w:r>
      <w:r w:rsidRPr="005558D2">
        <w:rPr>
          <w:strike/>
        </w:rPr>
        <w:t xml:space="preserve"> предусматривает отсутствие информационных серверов, являющимися точкой отказа.</w:t>
      </w:r>
    </w:p>
    <w:p w:rsidR="00B22D67" w:rsidRPr="005558D2" w:rsidRDefault="00B22D67" w:rsidP="00B22D67">
      <w:pPr>
        <w:keepNext/>
        <w:rPr>
          <w:strike/>
        </w:rPr>
      </w:pPr>
      <w:r w:rsidRPr="005558D2">
        <w:rPr>
          <w:strike/>
          <w:noProof/>
          <w:lang w:eastAsia="ru-RU"/>
        </w:rPr>
        <w:lastRenderedPageBreak/>
        <w:drawing>
          <wp:inline distT="0" distB="0" distL="0" distR="0" wp14:anchorId="19231044" wp14:editId="7133C1F7">
            <wp:extent cx="5940425" cy="4277360"/>
            <wp:effectExtent l="19050" t="0" r="3175" b="0"/>
            <wp:docPr id="1" name="Рисунок 0" descr="СА РПАО - DD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А РПАО - DDS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D67" w:rsidRPr="005558D2" w:rsidRDefault="00B22D67" w:rsidP="00B22D67">
      <w:pPr>
        <w:pStyle w:val="af1"/>
        <w:jc w:val="center"/>
        <w:rPr>
          <w:strike/>
        </w:rPr>
      </w:pPr>
      <w:r w:rsidRPr="005558D2">
        <w:rPr>
          <w:strike/>
        </w:rPr>
        <w:t xml:space="preserve">Рисунок </w:t>
      </w:r>
      <w:r w:rsidR="00291FD4" w:rsidRPr="005558D2">
        <w:rPr>
          <w:strike/>
        </w:rPr>
        <w:fldChar w:fldCharType="begin"/>
      </w:r>
      <w:r w:rsidR="00291FD4" w:rsidRPr="005558D2">
        <w:rPr>
          <w:strike/>
        </w:rPr>
        <w:instrText xml:space="preserve"> SEQ Рисунок \* ARABIC </w:instrText>
      </w:r>
      <w:r w:rsidR="00291FD4" w:rsidRPr="005558D2">
        <w:rPr>
          <w:strike/>
        </w:rPr>
        <w:fldChar w:fldCharType="separate"/>
      </w:r>
      <w:r w:rsidRPr="005558D2">
        <w:rPr>
          <w:strike/>
          <w:noProof/>
        </w:rPr>
        <w:t>8</w:t>
      </w:r>
      <w:r w:rsidR="00291FD4" w:rsidRPr="005558D2">
        <w:rPr>
          <w:strike/>
          <w:noProof/>
        </w:rPr>
        <w:fldChar w:fldCharType="end"/>
      </w:r>
      <w:r w:rsidRPr="005558D2">
        <w:rPr>
          <w:strike/>
        </w:rPr>
        <w:t xml:space="preserve"> Построение </w:t>
      </w:r>
      <w:r w:rsidR="00291FD4" w:rsidRPr="005558D2">
        <w:rPr>
          <w:strike/>
        </w:rPr>
        <w:t>АИПК</w:t>
      </w:r>
      <w:r w:rsidRPr="005558D2">
        <w:rPr>
          <w:strike/>
        </w:rPr>
        <w:t xml:space="preserve"> на базе </w:t>
      </w:r>
      <w:r w:rsidRPr="005558D2">
        <w:rPr>
          <w:strike/>
          <w:lang w:val="en-US"/>
        </w:rPr>
        <w:t>DDS</w:t>
      </w:r>
    </w:p>
    <w:p w:rsidR="00B22D67" w:rsidRPr="000A3FDB" w:rsidRDefault="00B22D67" w:rsidP="00B22D67">
      <w:pPr>
        <w:spacing w:after="0" w:line="240" w:lineRule="auto"/>
      </w:pPr>
    </w:p>
    <w:p w:rsidR="00B22D67" w:rsidRDefault="00B22D67" w:rsidP="00B22D67">
      <w:pPr>
        <w:pStyle w:val="3"/>
      </w:pPr>
      <w:bookmarkStart w:id="34" w:name="_Toc451956024"/>
      <w:r w:rsidRPr="00AA25A1">
        <w:t xml:space="preserve">Построение </w:t>
      </w:r>
      <w:r w:rsidR="00291FD4">
        <w:t>АИПК</w:t>
      </w:r>
      <w:r w:rsidRPr="000A3FDB">
        <w:t xml:space="preserve"> </w:t>
      </w:r>
      <w:r w:rsidRPr="005670C1">
        <w:t>в виде архитектур</w:t>
      </w:r>
      <w:r>
        <w:t>ы «Клиент-сервер»</w:t>
      </w:r>
      <w:bookmarkEnd w:id="34"/>
    </w:p>
    <w:p w:rsidR="00B22D67" w:rsidRDefault="00B22D67" w:rsidP="00B22D67">
      <w:r w:rsidRPr="00AA25A1">
        <w:t xml:space="preserve">Использование в качестве среды обмена данными </w:t>
      </w:r>
      <w:r>
        <w:t xml:space="preserve">между </w:t>
      </w:r>
      <w:r w:rsidR="005B55EB">
        <w:t>сервером игры, авторизации и конечным пользователем</w:t>
      </w:r>
    </w:p>
    <w:p w:rsidR="00B22D67" w:rsidRDefault="00B22D67" w:rsidP="00B22D67">
      <w:pPr>
        <w:pStyle w:val="a0"/>
        <w:numPr>
          <w:ilvl w:val="0"/>
          <w:numId w:val="19"/>
        </w:numPr>
      </w:pPr>
      <w:r>
        <w:t>Распределенные системы, построенные на</w:t>
      </w:r>
      <w:r w:rsidRPr="002E1B30">
        <w:t xml:space="preserve"> архитектуре Клиент/сервер, предоставляют клиентам широкий спектр приложений и инструментов разработки, которые ориентированы на максимальное использование вычислительных возможностей клиентских рабочих мест. </w:t>
      </w:r>
    </w:p>
    <w:p w:rsidR="00B22D67" w:rsidRDefault="00B22D67" w:rsidP="00B22D67">
      <w:pPr>
        <w:pStyle w:val="a0"/>
        <w:numPr>
          <w:ilvl w:val="0"/>
          <w:numId w:val="19"/>
        </w:numPr>
      </w:pPr>
      <w:r w:rsidRPr="002E1B30">
        <w:t>Ресурсы сервера используются в основном для хранения и обмена д</w:t>
      </w:r>
      <w:r w:rsidR="005B55EB">
        <w:t>анными</w:t>
      </w:r>
      <w:r w:rsidRPr="002E1B30">
        <w:t xml:space="preserve">, а также для выхода во внешнюю среду. </w:t>
      </w:r>
    </w:p>
    <w:p w:rsidR="00B22D67" w:rsidRDefault="00B22D67" w:rsidP="00B22D67">
      <w:pPr>
        <w:pStyle w:val="a0"/>
        <w:numPr>
          <w:ilvl w:val="0"/>
          <w:numId w:val="19"/>
        </w:numPr>
      </w:pPr>
      <w:r w:rsidRPr="002E1B30">
        <w:t xml:space="preserve">Данная архитектура позволяет </w:t>
      </w:r>
      <w:r>
        <w:t>хорошо</w:t>
      </w:r>
      <w:r w:rsidRPr="002E1B30">
        <w:t xml:space="preserve"> защитить серверную часть приложений, при этом, предоставляя возможность приложениям либо непосредственно адресоваться к другим серверным приложениям, либо маршрутизировать запросы к ним. </w:t>
      </w:r>
    </w:p>
    <w:p w:rsidR="00B22D67" w:rsidRDefault="00B22D67" w:rsidP="00B22D67">
      <w:pPr>
        <w:pStyle w:val="a0"/>
        <w:numPr>
          <w:ilvl w:val="0"/>
          <w:numId w:val="19"/>
        </w:numPr>
      </w:pPr>
      <w:r>
        <w:t>Ч</w:t>
      </w:r>
      <w:r w:rsidRPr="002E1B30">
        <w:t xml:space="preserve">астые обращения клиента к серверу снижают производительность работы сети. </w:t>
      </w:r>
      <w:r>
        <w:t>Нарушается безопасность</w:t>
      </w:r>
      <w:r w:rsidRPr="002E1B30">
        <w:t xml:space="preserve"> работы в сети, так как приложения и данные распределены между различными клиентами. </w:t>
      </w:r>
    </w:p>
    <w:p w:rsidR="00B22D67" w:rsidRDefault="00B22D67" w:rsidP="00B22D67">
      <w:pPr>
        <w:pStyle w:val="a0"/>
        <w:numPr>
          <w:ilvl w:val="0"/>
          <w:numId w:val="19"/>
        </w:numPr>
      </w:pPr>
      <w:r w:rsidRPr="002E1B30">
        <w:t>Распределенный характер построения системы обусловливает сложность ее настройки и сопровождения</w:t>
      </w:r>
      <w:r>
        <w:t>.</w:t>
      </w:r>
    </w:p>
    <w:p w:rsidR="00B22D67" w:rsidRDefault="00B22D67" w:rsidP="00B22D67">
      <w:pPr>
        <w:keepNext/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5543550" cy="2933065"/>
            <wp:effectExtent l="19050" t="0" r="0" b="0"/>
            <wp:docPr id="6" name="Рисунок 5" descr="Архитектура клиент-сервер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тектура клиент-сервер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D67" w:rsidRDefault="00B22D67" w:rsidP="00B22D6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Построение </w:t>
      </w:r>
      <w:r w:rsidR="00291FD4">
        <w:t>АИПК</w:t>
      </w:r>
      <w:r>
        <w:t xml:space="preserve"> в виде архитектуры «Клиент-сервер»</w:t>
      </w:r>
    </w:p>
    <w:p w:rsidR="00B22D67" w:rsidRDefault="00B22D67" w:rsidP="00B22D67">
      <w:pPr>
        <w:pStyle w:val="3"/>
      </w:pPr>
      <w:bookmarkStart w:id="35" w:name="_Toc451956025"/>
      <w:r>
        <w:t>Обоснование выбора архитектуры</w:t>
      </w:r>
      <w:bookmarkEnd w:id="35"/>
    </w:p>
    <w:p w:rsidR="00B22D67" w:rsidRDefault="00B22D67" w:rsidP="00B22D67">
      <w:pPr>
        <w:jc w:val="both"/>
      </w:pPr>
      <w:r>
        <w:t xml:space="preserve">Наилучшим решением для создания </w:t>
      </w:r>
      <w:r w:rsidR="00291FD4">
        <w:t>АИПК</w:t>
      </w:r>
      <w:r>
        <w:t xml:space="preserve"> является построение архитектуры на базе технологии </w:t>
      </w:r>
      <w:r>
        <w:rPr>
          <w:lang w:val="en-US"/>
        </w:rPr>
        <w:t>DDS</w:t>
      </w:r>
      <w:r w:rsidRPr="00D742AD">
        <w:t xml:space="preserve"> (</w:t>
      </w:r>
      <w:r>
        <w:rPr>
          <w:lang w:val="en-US"/>
        </w:rPr>
        <w:t>OMG</w:t>
      </w:r>
      <w:r w:rsidRPr="00D742AD">
        <w:t xml:space="preserve"> </w:t>
      </w:r>
      <w:r>
        <w:rPr>
          <w:lang w:val="en-US"/>
        </w:rPr>
        <w:t>DDS</w:t>
      </w:r>
      <w:r w:rsidRPr="00D742AD">
        <w:t>)</w:t>
      </w:r>
      <w:r>
        <w:t>, так как данная технология имеет ряд значительных преимуществ по сравнению с клиент-серверной архитектурой:</w:t>
      </w:r>
    </w:p>
    <w:p w:rsidR="00B22D67" w:rsidRDefault="00B22D67" w:rsidP="00B22D67">
      <w:pPr>
        <w:pStyle w:val="a0"/>
        <w:numPr>
          <w:ilvl w:val="0"/>
          <w:numId w:val="20"/>
        </w:numPr>
      </w:pPr>
      <w:r>
        <w:t xml:space="preserve">Простота интеграции для большого числа элементов </w:t>
      </w:r>
      <w:r w:rsidR="00291FD4">
        <w:t>АИПК</w:t>
      </w:r>
      <w:r>
        <w:t>;</w:t>
      </w:r>
    </w:p>
    <w:p w:rsidR="00B22D67" w:rsidRDefault="00B22D67" w:rsidP="00B22D67">
      <w:pPr>
        <w:pStyle w:val="a0"/>
        <w:numPr>
          <w:ilvl w:val="0"/>
          <w:numId w:val="20"/>
        </w:numPr>
      </w:pPr>
      <w:r>
        <w:t xml:space="preserve">Высокий уровень производительности, который необходим для </w:t>
      </w:r>
      <w:r w:rsidR="00291FD4">
        <w:t>АИПК</w:t>
      </w:r>
      <w:r>
        <w:t>, с учетом большого объема потоков данных, циркулирующих в системе;</w:t>
      </w:r>
    </w:p>
    <w:p w:rsidR="00B22D67" w:rsidRDefault="00B22D67" w:rsidP="00B22D67">
      <w:pPr>
        <w:pStyle w:val="a0"/>
        <w:numPr>
          <w:ilvl w:val="0"/>
          <w:numId w:val="20"/>
        </w:numPr>
      </w:pPr>
      <w:r>
        <w:t xml:space="preserve">Расширенные функции безопасности: </w:t>
      </w:r>
    </w:p>
    <w:p w:rsidR="00B22D67" w:rsidRDefault="00B22D67" w:rsidP="00B22D67">
      <w:pPr>
        <w:pStyle w:val="a0"/>
        <w:numPr>
          <w:ilvl w:val="1"/>
          <w:numId w:val="20"/>
        </w:numPr>
      </w:pPr>
      <w:r w:rsidRPr="004476FD">
        <w:t>DDS обеспечивает</w:t>
      </w:r>
      <w:r>
        <w:t xml:space="preserve"> возможности стандартизированной аутентификации;</w:t>
      </w:r>
    </w:p>
    <w:p w:rsidR="00B22D67" w:rsidRDefault="00B22D67" w:rsidP="00B22D67">
      <w:pPr>
        <w:pStyle w:val="a0"/>
        <w:numPr>
          <w:ilvl w:val="1"/>
          <w:numId w:val="20"/>
        </w:numPr>
      </w:pPr>
      <w:r>
        <w:t>Шифрование;</w:t>
      </w:r>
      <w:r w:rsidRPr="004476FD">
        <w:t xml:space="preserve"> </w:t>
      </w:r>
    </w:p>
    <w:p w:rsidR="00B22D67" w:rsidRDefault="00B22D67" w:rsidP="00B22D67">
      <w:pPr>
        <w:pStyle w:val="a0"/>
        <w:numPr>
          <w:ilvl w:val="1"/>
          <w:numId w:val="20"/>
        </w:numPr>
      </w:pPr>
      <w:r>
        <w:t>Контроль доступа и протоколирование</w:t>
      </w:r>
      <w:r w:rsidRPr="004476FD">
        <w:t xml:space="preserve"> для обеспечения безопасного подключения </w:t>
      </w:r>
      <w:r>
        <w:t>«из точки – в точку» к источникам данных;</w:t>
      </w:r>
    </w:p>
    <w:p w:rsidR="00B22D67" w:rsidRDefault="00B22D67" w:rsidP="00B22D67">
      <w:pPr>
        <w:pStyle w:val="a0"/>
        <w:numPr>
          <w:ilvl w:val="0"/>
          <w:numId w:val="20"/>
        </w:numPr>
      </w:pPr>
      <w:r>
        <w:t>Открытый стандарт;</w:t>
      </w:r>
    </w:p>
    <w:p w:rsidR="00B22D67" w:rsidRDefault="00B22D67" w:rsidP="00B22D67">
      <w:pPr>
        <w:pStyle w:val="a0"/>
        <w:numPr>
          <w:ilvl w:val="0"/>
          <w:numId w:val="20"/>
        </w:numPr>
      </w:pPr>
      <w:r>
        <w:t>Масштабируемость – важнейшее преимущество для распределенной системы с большим количеством элементов;</w:t>
      </w:r>
    </w:p>
    <w:p w:rsidR="00B22D67" w:rsidRPr="00D742AD" w:rsidRDefault="00B22D67" w:rsidP="00B22D67">
      <w:pPr>
        <w:pStyle w:val="a0"/>
        <w:numPr>
          <w:ilvl w:val="0"/>
          <w:numId w:val="20"/>
        </w:numPr>
      </w:pPr>
      <w:r>
        <w:t xml:space="preserve">Применимость </w:t>
      </w:r>
      <w:r>
        <w:rPr>
          <w:lang w:val="en-US"/>
        </w:rPr>
        <w:t>DDS</w:t>
      </w:r>
      <w:r>
        <w:t xml:space="preserve"> на различных устройствах и возможность их взаимодействия между собой.</w:t>
      </w:r>
    </w:p>
    <w:p w:rsidR="00B22D67" w:rsidRDefault="00B22D67" w:rsidP="00B22D67">
      <w:pPr>
        <w:pStyle w:val="2"/>
        <w:pageBreakBefore/>
        <w:ind w:left="578" w:hanging="578"/>
      </w:pPr>
      <w:bookmarkStart w:id="36" w:name="_Ref279775486"/>
      <w:bookmarkStart w:id="37" w:name="_Toc451956026"/>
      <w:r>
        <w:lastRenderedPageBreak/>
        <w:t>Варианты использования</w:t>
      </w:r>
      <w:bookmarkEnd w:id="36"/>
      <w:bookmarkEnd w:id="37"/>
    </w:p>
    <w:p w:rsidR="00B22D67" w:rsidRPr="00261B31" w:rsidRDefault="00B22D67" w:rsidP="00B22D67">
      <w:r w:rsidRPr="00261B31">
        <w:t xml:space="preserve">Общая последовательность действий </w:t>
      </w:r>
      <w:r>
        <w:t>ОПУ и КРС</w:t>
      </w:r>
      <w:r w:rsidRPr="00261B31">
        <w:t xml:space="preserve"> в процессе использования </w:t>
      </w:r>
      <w:r w:rsidR="00291FD4">
        <w:t>АИПК</w:t>
      </w:r>
      <w:r w:rsidRPr="00261B31">
        <w:t xml:space="preserve"> приведена на рисунке ниже.</w:t>
      </w:r>
    </w:p>
    <w:p w:rsidR="00B22D67" w:rsidRPr="00261B31" w:rsidRDefault="00B22D67" w:rsidP="00B22D67">
      <w:pPr>
        <w:keepNext/>
        <w:jc w:val="center"/>
        <w:rPr>
          <w:noProof/>
          <w:lang w:eastAsia="ru-RU"/>
        </w:rPr>
      </w:pPr>
      <w:bookmarkStart w:id="38" w:name="BKM_E9636970_5E06_4bea_A976_078B32940BB7"/>
      <w:r>
        <w:rPr>
          <w:noProof/>
          <w:lang w:eastAsia="ru-RU"/>
        </w:rPr>
        <w:drawing>
          <wp:inline distT="0" distB="0" distL="0" distR="0">
            <wp:extent cx="4129489" cy="3134360"/>
            <wp:effectExtent l="19050" t="0" r="4361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89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p w:rsidR="00B22D67" w:rsidRPr="00AD6E97" w:rsidRDefault="00B22D67" w:rsidP="00B22D6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Основной вариант использования </w:t>
      </w:r>
      <w:r w:rsidR="00291FD4">
        <w:t>АИПК</w:t>
      </w:r>
      <w:r>
        <w:t xml:space="preserve"> </w:t>
      </w:r>
    </w:p>
    <w:p w:rsidR="00B22D67" w:rsidRDefault="00B22D67" w:rsidP="00B22D67">
      <w:r>
        <w:t xml:space="preserve">Участники подробно описываются в разделе </w:t>
      </w:r>
      <w:r>
        <w:fldChar w:fldCharType="begin"/>
      </w:r>
      <w:r>
        <w:instrText xml:space="preserve"> REF _Ref450746092 \r \h </w:instrText>
      </w:r>
      <w:r>
        <w:fldChar w:fldCharType="separate"/>
      </w:r>
      <w:r>
        <w:t>2.4.1</w:t>
      </w:r>
      <w:r>
        <w:fldChar w:fldCharType="end"/>
      </w:r>
      <w:r>
        <w:t>.</w:t>
      </w:r>
    </w:p>
    <w:p w:rsidR="00B22D67" w:rsidRDefault="00B22D67" w:rsidP="00B22D67">
      <w:r>
        <w:t xml:space="preserve">Обобщенно алгоритм использования </w:t>
      </w:r>
      <w:r w:rsidR="00291FD4">
        <w:t>АИПК</w:t>
      </w:r>
      <w:r>
        <w:t xml:space="preserve"> состоит из следующих действий: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первом этапе «Поиск ресурсов» производится сбор и анализ данных информационными буйками по нахождению в акваториях моря рыбы и морских обитателей;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втором этапе «Распределение ресурсов» производится анализ доступных мощностей РС и оптимальный вариант распределения обнаруженных ресурсов между ними, при этом ОПУ подтверждает или не подтверждает полученное распределение, в случае неподтверждения, оптимальный план распределения пересчитывается и снова выдается результат;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 xml:space="preserve">Третий этап – «Определение маршрута». На данном этапе для РС, отобранных во втором этапе, определяется оптимальный маршрут, при этом КРС получает информацию от ОПУ через </w:t>
      </w:r>
      <w:r w:rsidR="00291FD4">
        <w:t>АИПК</w:t>
      </w:r>
      <w:r>
        <w:t>, если его РС находится в море, либо оператор сообщает КРС любыми доступными средствами о сборе его команды и отправлении в рейс;</w:t>
      </w:r>
    </w:p>
    <w:p w:rsidR="00B22D67" w:rsidRPr="00087587" w:rsidRDefault="00B22D67" w:rsidP="00B22D67">
      <w:pPr>
        <w:pStyle w:val="a0"/>
        <w:numPr>
          <w:ilvl w:val="0"/>
          <w:numId w:val="13"/>
        </w:numPr>
        <w:jc w:val="both"/>
      </w:pPr>
      <w:r>
        <w:t xml:space="preserve">Четвертый этап «Рыболовство» подразумевает процесс следования РС до обнаруженного местонахождения ресурсов, процесс траления, окончание траления, а также возвращение РС в порт, либо продолжение следования, при этом в режиме реального времени КРС постоянно взаимодействует с </w:t>
      </w:r>
      <w:r w:rsidR="00291FD4">
        <w:t>АИПК</w:t>
      </w:r>
      <w:r>
        <w:t>.</w:t>
      </w:r>
    </w:p>
    <w:p w:rsidR="00B22D67" w:rsidRDefault="00B22D67" w:rsidP="00B22D67">
      <w:pPr>
        <w:pStyle w:val="3"/>
      </w:pPr>
      <w:bookmarkStart w:id="39" w:name="_Ref450746092"/>
      <w:bookmarkStart w:id="40" w:name="_Toc451956027"/>
      <w:r>
        <w:t>Участники</w:t>
      </w:r>
      <w:bookmarkEnd w:id="39"/>
      <w:bookmarkEnd w:id="40"/>
    </w:p>
    <w:p w:rsidR="00B22D67" w:rsidRPr="00AA25A1" w:rsidRDefault="00B22D67" w:rsidP="00B22D67">
      <w:r w:rsidRPr="00AA25A1">
        <w:t xml:space="preserve">Участники вариантов использования </w:t>
      </w:r>
      <w:r w:rsidR="00291FD4">
        <w:t>АИПК</w:t>
      </w:r>
      <w:r w:rsidRPr="00AA25A1">
        <w:t xml:space="preserve"> описаны в таблице ниже.</w:t>
      </w:r>
    </w:p>
    <w:p w:rsidR="00B22D67" w:rsidRDefault="00B22D67" w:rsidP="00B22D67">
      <w:r w:rsidRPr="00AA25A1">
        <w:lastRenderedPageBreak/>
        <w:t>Каждый «участник» описывает роль, которую играет пользователь в каждом из описанных вариантов использования. Один и тот же человек может играть несколько ролей попеременно. В случаях, когда одну задачу выполняют два и более участника, в описании варианта использования указывается, как именно они взаимодействуют.</w:t>
      </w:r>
    </w:p>
    <w:p w:rsidR="00B22D6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r>
        <w:t xml:space="preserve"> Участники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6202"/>
      </w:tblGrid>
      <w:tr w:rsidR="00B22D67" w:rsidRPr="00A91FF1" w:rsidTr="00C9563E">
        <w:trPr>
          <w:tblHeader/>
        </w:trPr>
        <w:tc>
          <w:tcPr>
            <w:tcW w:w="3369" w:type="dxa"/>
          </w:tcPr>
          <w:p w:rsidR="00B22D67" w:rsidRPr="00A91FF1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Участник</w:t>
            </w:r>
          </w:p>
        </w:tc>
        <w:tc>
          <w:tcPr>
            <w:tcW w:w="6202" w:type="dxa"/>
          </w:tcPr>
          <w:p w:rsidR="00B22D67" w:rsidRPr="00A91FF1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Комментарий</w:t>
            </w:r>
          </w:p>
        </w:tc>
      </w:tr>
      <w:tr w:rsidR="00B22D67" w:rsidRPr="00A91FF1" w:rsidTr="00C9563E">
        <w:tc>
          <w:tcPr>
            <w:tcW w:w="3369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>Оператор пункта управления</w:t>
            </w:r>
          </w:p>
        </w:tc>
        <w:tc>
          <w:tcPr>
            <w:tcW w:w="6202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>Человек, контролирующий процесс рыболовства. Данный субъект определяет вариант распределения ресурсов по РС, подтверждает или не подтверждает программное распределение, маршрут РС. Отслеживает появление ЧС.</w:t>
            </w:r>
          </w:p>
        </w:tc>
      </w:tr>
      <w:tr w:rsidR="00B22D67" w:rsidRPr="00A91FF1" w:rsidTr="00C9563E">
        <w:tc>
          <w:tcPr>
            <w:tcW w:w="3369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>Капитан рыболовного суда</w:t>
            </w:r>
          </w:p>
        </w:tc>
        <w:tc>
          <w:tcPr>
            <w:tcW w:w="6202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 xml:space="preserve">Человек, управляющий РС. Он получает указания </w:t>
            </w:r>
            <w:r w:rsidR="00291FD4">
              <w:t>АИПК</w:t>
            </w:r>
            <w:r>
              <w:t xml:space="preserve"> и ОПУ, дает указания команде РС по маршруту, участвует в процессе рыболовства.</w:t>
            </w:r>
          </w:p>
        </w:tc>
      </w:tr>
    </w:tbl>
    <w:p w:rsidR="00B22D67" w:rsidRPr="00BC65EF" w:rsidRDefault="00770510" w:rsidP="00B22D67">
      <w:pPr>
        <w:pStyle w:val="1"/>
        <w:rPr>
          <w:highlight w:val="yellow"/>
        </w:rPr>
      </w:pPr>
      <w:r>
        <w:rPr>
          <w:highlight w:val="yellow"/>
        </w:rPr>
        <w:lastRenderedPageBreak/>
        <w:t>Технические характеристики</w:t>
      </w:r>
    </w:p>
    <w:p w:rsidR="00C32876" w:rsidRPr="00BC65EF" w:rsidRDefault="00C32876" w:rsidP="00770510">
      <w:pPr>
        <w:pStyle w:val="a0"/>
        <w:numPr>
          <w:ilvl w:val="0"/>
          <w:numId w:val="0"/>
        </w:numPr>
        <w:ind w:left="720"/>
        <w:rPr>
          <w:highlight w:val="yellow"/>
        </w:rPr>
      </w:pPr>
    </w:p>
    <w:p w:rsidR="00B22D67" w:rsidRDefault="00770510" w:rsidP="00B22D67">
      <w:pPr>
        <w:pStyle w:val="2"/>
      </w:pPr>
      <w:r>
        <w:t>Постановка задачи</w:t>
      </w:r>
    </w:p>
    <w:p w:rsidR="00770510" w:rsidRPr="00770510" w:rsidRDefault="00770510" w:rsidP="00770510">
      <w:r>
        <w:t>Цель разработки</w:t>
      </w:r>
      <w:r w:rsidRPr="00770510">
        <w:t>:</w:t>
      </w:r>
      <w:r>
        <w:t xml:space="preserve"> Создать полноценную игру для ПК для предоставления пользователям развлечений</w:t>
      </w:r>
    </w:p>
    <w:p w:rsidR="0088218D" w:rsidRPr="00770510" w:rsidRDefault="0088218D" w:rsidP="0088218D">
      <w:pPr>
        <w:pStyle w:val="2"/>
      </w:pPr>
      <w:bookmarkStart w:id="41" w:name="_Ref451165991"/>
      <w:bookmarkStart w:id="42" w:name="_Ref451166008"/>
      <w:bookmarkStart w:id="43" w:name="_Toc451956031"/>
      <w:r>
        <w:t>Описание алгоритмов и функционирования программы</w:t>
      </w:r>
      <w:r w:rsidRPr="00770510">
        <w:t>:</w:t>
      </w:r>
    </w:p>
    <w:p w:rsidR="0088218D" w:rsidRDefault="0088218D" w:rsidP="0088218D">
      <w:r>
        <w:t>Программа использует следующие алгоритмы</w:t>
      </w:r>
      <w:r w:rsidRPr="0088218D">
        <w:t>:</w:t>
      </w:r>
    </w:p>
    <w:p w:rsidR="0088218D" w:rsidRPr="00B46F36" w:rsidRDefault="0088218D" w:rsidP="0088218D">
      <w:pPr>
        <w:rPr>
          <w:b/>
        </w:rPr>
      </w:pPr>
      <w:r>
        <w:rPr>
          <w:b/>
        </w:rPr>
        <w:t>Алгоритм движения шариков</w:t>
      </w:r>
      <w:r w:rsidRPr="00B46F36">
        <w:rPr>
          <w:b/>
        </w:rPr>
        <w:t>:</w:t>
      </w:r>
    </w:p>
    <w:p w:rsidR="0088218D" w:rsidRDefault="0088218D" w:rsidP="0088218D">
      <w:r>
        <w:tab/>
        <w:t>Любое движение можно выразить формулой</w:t>
      </w:r>
    </w:p>
    <w:p w:rsidR="0088218D" w:rsidRDefault="0088218D" w:rsidP="0088218D">
      <w:r>
        <w:tab/>
      </w:r>
      <w:r w:rsidRPr="0088218D">
        <w:t>nX = X + dX и nY = Y + dY</w:t>
      </w:r>
    </w:p>
    <w:p w:rsidR="0088218D" w:rsidRDefault="0088218D" w:rsidP="0088218D">
      <w:r>
        <w:tab/>
        <w:t>Вызывая в цикле движения:</w:t>
      </w:r>
    </w:p>
    <w:p w:rsidR="0088218D" w:rsidRDefault="0088218D" w:rsidP="0088218D">
      <w:pPr>
        <w:ind w:firstLine="708"/>
      </w:pPr>
      <w:r>
        <w:t>x = x + dx</w:t>
      </w:r>
    </w:p>
    <w:p w:rsidR="0088218D" w:rsidRDefault="0088218D" w:rsidP="0088218D">
      <w:pPr>
        <w:ind w:firstLine="708"/>
      </w:pPr>
      <w:r>
        <w:t>y = y + dy</w:t>
      </w:r>
    </w:p>
    <w:p w:rsidR="0088218D" w:rsidRDefault="0088218D" w:rsidP="0088218D">
      <w:pPr>
        <w:ind w:left="576"/>
      </w:pPr>
      <w:r>
        <w:t>мы увидим на экране движение обьекта со скоростями dx и dy по оси абцисс и ординат соответственно.</w:t>
      </w:r>
    </w:p>
    <w:p w:rsidR="0088218D" w:rsidRDefault="0088218D" w:rsidP="0088218D">
      <w:pPr>
        <w:rPr>
          <w:b/>
        </w:rPr>
      </w:pPr>
      <w:r>
        <w:rPr>
          <w:b/>
        </w:rPr>
        <w:t>Закон сохранения импульса</w:t>
      </w:r>
      <w:r>
        <w:rPr>
          <w:b/>
          <w:lang w:val="en-US"/>
        </w:rPr>
        <w:t>:</w:t>
      </w:r>
    </w:p>
    <w:tbl>
      <w:tblPr>
        <w:tblpPr w:leftFromText="180" w:rightFromText="180" w:vertAnchor="text" w:horzAnchor="margin" w:tblpXSpec="center" w:tblpY="236"/>
        <w:tblW w:w="103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8"/>
        <w:gridCol w:w="2367"/>
      </w:tblGrid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До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6C4C9BA" wp14:editId="467B980C">
                  <wp:extent cx="767715" cy="457200"/>
                  <wp:effectExtent l="0" t="0" r="0" b="0"/>
                  <wp:docPr id="13" name="Рисунок 13" descr="http://www.eduspb.com/public/img/formula/image026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eduspb.com/public/img/formula/image026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E84D609" wp14:editId="1913CA4C">
                  <wp:extent cx="1294130" cy="655320"/>
                  <wp:effectExtent l="0" t="0" r="0" b="0"/>
                  <wp:docPr id="12" name="Рисунок 12" descr="http://www.eduspb.com/public/img/formula/image028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eduspb.com/public/img/formula/image028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После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74493D6" wp14:editId="0CE84480">
                  <wp:extent cx="690245" cy="457200"/>
                  <wp:effectExtent l="0" t="0" r="0" b="0"/>
                  <wp:docPr id="11" name="Рисунок 11" descr="http://www.eduspb.com/public/img/formula/image03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eduspb.com/public/img/formula/image03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598881D" wp14:editId="07AAA16C">
                  <wp:extent cx="1302385" cy="621030"/>
                  <wp:effectExtent l="0" t="0" r="0" b="0"/>
                  <wp:docPr id="10" name="Рисунок 10" descr="http://www.eduspb.com/public/img/formula/image032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eduspb.com/public/img/formula/image032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7FF5A64" wp14:editId="5A3B83F8">
                  <wp:extent cx="1405890" cy="509270"/>
                  <wp:effectExtent l="0" t="0" r="0" b="0"/>
                  <wp:docPr id="9" name="Рисунок 9" descr="http://www.eduspb.com/public/img/formula/image034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eduspb.com/public/img/formula/image034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Согласно</w:t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3 з-ну Ньютона: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842B289" wp14:editId="71C80BC1">
                  <wp:extent cx="603885" cy="241300"/>
                  <wp:effectExtent l="0" t="0" r="0" b="0"/>
                  <wp:docPr id="8" name="Рисунок 8" descr="http://www.eduspb.com/public/img/formula/image036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eduspb.com/public/img/formula/image036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, следовательно: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277F116" wp14:editId="6E68AA23">
                  <wp:extent cx="2372360" cy="457200"/>
                  <wp:effectExtent l="0" t="0" r="0" b="0"/>
                  <wp:docPr id="7" name="Рисунок 7" descr="http://www.eduspb.com/public/img/formula/image04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eduspb.com/public/img/formula/image04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053F60E" wp14:editId="70133BF1">
                  <wp:extent cx="1268095" cy="241300"/>
                  <wp:effectExtent l="0" t="0" r="0" b="0"/>
                  <wp:docPr id="4" name="Рисунок 4" descr="http://www.eduspb.com/public/img/formula/image06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eduspb.com/public/img/formula/image06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218D" w:rsidRDefault="0088218D" w:rsidP="0088218D">
      <w:pPr>
        <w:rPr>
          <w:b/>
        </w:rPr>
      </w:pPr>
      <w:r>
        <w:rPr>
          <w:b/>
        </w:rPr>
        <w:tab/>
      </w:r>
    </w:p>
    <w:p w:rsidR="0088218D" w:rsidRDefault="0088218D" w:rsidP="0088218D">
      <w:pPr>
        <w:rPr>
          <w:b/>
        </w:rPr>
      </w:pPr>
    </w:p>
    <w:p w:rsidR="0088218D" w:rsidRPr="00B46F36" w:rsidRDefault="0088218D" w:rsidP="0088218D">
      <w:pPr>
        <w:rPr>
          <w:b/>
        </w:rPr>
      </w:pPr>
      <w:r w:rsidRPr="00B60200">
        <w:rPr>
          <w:b/>
        </w:rPr>
        <w:lastRenderedPageBreak/>
        <w:t xml:space="preserve">Алгоритм хеширования </w:t>
      </w:r>
      <w:r w:rsidRPr="00B60200">
        <w:rPr>
          <w:b/>
          <w:lang w:val="en-US"/>
        </w:rPr>
        <w:t>md</w:t>
      </w:r>
      <w:r w:rsidRPr="00B46F36">
        <w:rPr>
          <w:b/>
        </w:rPr>
        <w:t>5:</w:t>
      </w:r>
    </w:p>
    <w:p w:rsidR="00B60200" w:rsidRPr="00B60200" w:rsidRDefault="00B60200" w:rsidP="00B60200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B46F36">
        <w:tab/>
      </w:r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>На вход алгоритма поступает входной поток данных, хеш которого необходимо найти. Длина сообщения может быть любой (в том числе нулевой). Запишем длину сообщения в L. Это число целое и не отрицательное. Кратность каким-либо числам не обязательна. После поступления даных идет процесс подготовки потока к вычислениям.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CEF89FB" wp14:editId="7C8D3EB7">
            <wp:extent cx="2855595" cy="3140075"/>
            <wp:effectExtent l="0" t="0" r="0" b="0"/>
            <wp:docPr id="21" name="Рисунок 21" descr="http://kriptografea.narod.ru/M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http://kriptografea.narod.ru/MD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Ниже приведены 5 шагов алгоритма: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1. Выравнивание потока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Входные данные выравниваются так, чтобы их размер был сравним с 448 по модулю 512 (L’ = 512 ? N + 448). Сначала дописывают единичный бит в конец потока, затем необходимое число нулевых бит (выравнивание происходит, даже если длина уже конгруэнтна — сравнима с 448).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2. Добавление длины сообщения.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В оставшиеся 64 бита дописывают 64-битное представление длины данных до выравнивания. Если длина превосходит 2 64 ? 1, то дописывают только младшие биты. После этого длина потока станет кратной степеням двойки — 16, 32. Вычисления будут основываться на представлении этого потока данных в виде массива слов по 512 бит.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3. Инициализация MD-буфера.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Для вычислений инициализируются 4 переменных размером по 32 бита и задаются начальные значения шестнадцатеричными числами: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А = 01 23 45 67;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В = 89 AB CD EF;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С = FE DC BA 98;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76 54 32 10.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 этих переменных будут храниться результаты промежуточных вычислений. Начальное состояние ABCD называется инициализирующим вектором.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Определим еще функции и константы, которые нам понадобятся для вычислений.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Потребуются 4 функции для четырех раундов. Введем функции от трех параметров — слов, результатом также будет слово.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1ABFF32" wp14:editId="4E69FFCC">
            <wp:extent cx="3140075" cy="189865"/>
            <wp:effectExtent l="0" t="0" r="0" b="0"/>
            <wp:docPr id="20" name="Рисунок 20" descr="http://kriptografea.narod.ru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http://kriptografea.narod.ru/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871EC2" wp14:editId="01B3D6AA">
            <wp:extent cx="3114040" cy="189865"/>
            <wp:effectExtent l="0" t="0" r="0" b="0"/>
            <wp:docPr id="19" name="Рисунок 19" descr="http://kriptografea.narod.ru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http://kriptografea.narod.ru/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6B3EF798" wp14:editId="69AD7921">
            <wp:extent cx="2423795" cy="189865"/>
            <wp:effectExtent l="0" t="0" r="0" b="0"/>
            <wp:docPr id="18" name="Рисунок 18" descr="http://kriptografea.narod.ru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http://kriptografea.narod.ru/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F0CE1F2" wp14:editId="6C44DD86">
            <wp:extent cx="2596515" cy="198120"/>
            <wp:effectExtent l="0" t="0" r="0" b="0"/>
            <wp:docPr id="17" name="Рисунок 17" descr="http://kriptografea.narod.ru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http://kriptografea.narod.ru/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Определим таблицу констант T[1..64] — 64-элементная таблица данных, построенная следующим образом: T[i] = int(4294967296 * | sin(i) | ) и s — циклический сдвиг влево на s бит полученого 32-битного аргумента.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Выравненные данные разбиваются на блоки (слова) по 32 бита, и каждый блок проходит 4 раунда из 16 операторов. Все операторы однотипны и имеют вид: [abcd k s i], определяемый как a = b + ((a + Fun(b,c,d) + X[k] + T[i]) &lt; &lt; &lt; s), где X — блок данных. X[k] = M [n * 16 + k], где k — номер 32-битного слова из n-го 512-битного блока сообщения.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4. Вычисление в цикле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Заносим в блок данных элемент n из массива. Сохраняются значения A, B, C и D, оставшиеся после операций над предыдущими блоками (или их начальные значения, если блок первый).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AA =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BB =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CC =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DD = D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F(b,c,d)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0 7  1][DABC  1 12  2][CDAB  2 17  3][BCDA  3 22  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4 7  5][DABC  5 12  6][CDAB  6 17  7][BCDA  7 22  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8 7  9][DABC  9 12 10][CDAB 10 17 11][BCDA 11 22 12]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12 7 13][DABC 13 12 14][CDAB 14 17 15][BCDA 15 22 16]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2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G(b,c,d)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1 5 17][DABC  6 9 18][CDAB 11 14 19][BCDA  0 20 20]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5 5 21][DABC 10 9 22][CDAB 15 14 23][BCDA  4 20 24]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9 5 25][DABC 14 9 26][CDAB  3 14 27][BCDA  8 20 28]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13 5 29][DABC  2 9 30][CDAB  7 14 31][BCDA 12 20 32]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3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H(b,c,d)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5 4 33][DABC  8 11 34][CDAB 11 16 35][BCDA 14 23 36]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1 4 37][DABC  4 11 38][CDAB  7 16 39][BCDA 10 23 40]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13 4 41][DABC  0 11 42][CDAB  3 16 43][BCDA  6 23 44]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9 4 45][DABC 12 11 46][CDAB 15 16 47][BCDA  2 23 48]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4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/*[abcd k s i] a = b + ((a + I(b,c,d) + X[k] + T[i])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0 6 49][DABC  7 10 50][CDAB 14 15 51][BCDA  5 21 52]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12 6 53][DABC  3 10 54][CDAB 10 15 55][BCDA  1 21 56]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8 6 57][DABC 15 10 58][CDAB  6 15 59][BCDA 13 21 60]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[ABCD  4 6 61][DABC 11 10 62][CDAB  2 15 63][BCDA  9 21 64]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Суммируем с результатом предыдущего цикла: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AA +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BB +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CC +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DD + D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После окончания цикла необходимо проверить, есть ли еще блоки для вычислений. Если да, то изменяем номер элемента массива (n++) и переходим в начало цикла.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5. Результат вычислений</w:t>
      </w:r>
    </w:p>
    <w:p w:rsidR="00B60200" w:rsidRPr="00B60200" w:rsidRDefault="00B60200" w:rsidP="00B60200"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Результат вычислений находится в буфере ABCD, это и есть хеш. Если вывести слова в обратном порядке DCBA, то мы получим наш MD5 хеш. </w:t>
      </w:r>
    </w:p>
    <w:p w:rsidR="0088218D" w:rsidRPr="00B60200" w:rsidRDefault="0088218D" w:rsidP="0088218D">
      <w:r w:rsidRPr="00B60200">
        <w:tab/>
      </w:r>
    </w:p>
    <w:p w:rsidR="0088218D" w:rsidRPr="00B60200" w:rsidRDefault="0088218D" w:rsidP="0088218D"/>
    <w:p w:rsidR="00770510" w:rsidRPr="00770510" w:rsidRDefault="00770510" w:rsidP="00770510">
      <w:pPr>
        <w:ind w:left="720" w:hanging="360"/>
      </w:pPr>
    </w:p>
    <w:p w:rsidR="00770510" w:rsidRPr="00770510" w:rsidRDefault="00770510" w:rsidP="00770510">
      <w:pPr>
        <w:pStyle w:val="a0"/>
        <w:numPr>
          <w:ilvl w:val="0"/>
          <w:numId w:val="0"/>
        </w:numPr>
        <w:ind w:left="720"/>
      </w:pPr>
    </w:p>
    <w:p w:rsidR="00B60200" w:rsidRPr="00B60200" w:rsidRDefault="00B60200" w:rsidP="00B22D67">
      <w:pPr>
        <w:pStyle w:val="2"/>
      </w:pPr>
      <w:bookmarkStart w:id="44" w:name="_Ref451165220"/>
      <w:bookmarkStart w:id="45" w:name="_Ref451165224"/>
      <w:bookmarkStart w:id="46" w:name="_Ref451165267"/>
      <w:bookmarkStart w:id="47" w:name="_Ref451165272"/>
      <w:bookmarkStart w:id="48" w:name="_Toc451956032"/>
      <w:bookmarkEnd w:id="41"/>
      <w:bookmarkEnd w:id="42"/>
      <w:bookmarkEnd w:id="43"/>
      <w:r>
        <w:t>Описание и обоснование выбора состава технических средств</w:t>
      </w:r>
    </w:p>
    <w:p w:rsidR="00B60200" w:rsidRPr="00B60200" w:rsidRDefault="00B60200" w:rsidP="00B60200">
      <w:pPr>
        <w:ind w:left="576"/>
      </w:pPr>
      <w:r>
        <w:t>Программа обладает низкими по современным меркам требованиями к аппаратной части ПК: рекомендуется компьютер, оснащенный процессором с частотой 1000 МГц или более, имеющий 256 МБ или более оперативной памяти. На жестком диске требуется не более 15МБ свободного места. Для взаимодействия с программой необходимы: мышь Microsoft или совместимое указывающее устройство и клавиатура.</w:t>
      </w:r>
    </w:p>
    <w:bookmarkEnd w:id="44"/>
    <w:bookmarkEnd w:id="45"/>
    <w:bookmarkEnd w:id="46"/>
    <w:bookmarkEnd w:id="47"/>
    <w:bookmarkEnd w:id="48"/>
    <w:p w:rsidR="00B22D67" w:rsidRDefault="00B60200" w:rsidP="00B22D67">
      <w:pPr>
        <w:pStyle w:val="2"/>
      </w:pPr>
      <w:r>
        <w:t>Описание и обоснование выбора состава программных средств</w:t>
      </w:r>
    </w:p>
    <w:p w:rsidR="00B22D67" w:rsidRPr="00B46F36" w:rsidRDefault="00B22D67" w:rsidP="00B22D67"/>
    <w:p w:rsidR="00B60200" w:rsidRPr="00B60200" w:rsidRDefault="00B60200" w:rsidP="00B60200">
      <w:pPr>
        <w:ind w:left="432"/>
      </w:pPr>
      <w:r>
        <w:t xml:space="preserve">Программа предназначена для операционных систем, описанных в требованиях к составу программных средств, так как необходимые операционные системы поддерживают язык программирования </w:t>
      </w:r>
      <w:r>
        <w:rPr>
          <w:lang w:val="en-US"/>
        </w:rPr>
        <w:t>C</w:t>
      </w:r>
      <w:r w:rsidRPr="00B60200">
        <w:t xml:space="preserve">++. </w:t>
      </w:r>
      <w:r>
        <w:t xml:space="preserve">В качестве средств разработки была выбрана среда </w:t>
      </w:r>
      <w:r>
        <w:rPr>
          <w:lang w:val="en-US"/>
        </w:rPr>
        <w:t>Visual</w:t>
      </w:r>
      <w:r w:rsidRPr="00B60200">
        <w:t xml:space="preserve"> </w:t>
      </w:r>
      <w:r>
        <w:rPr>
          <w:lang w:val="en-US"/>
        </w:rPr>
        <w:t>Studio</w:t>
      </w:r>
      <w:r w:rsidRPr="00B60200">
        <w:t xml:space="preserve"> 17</w:t>
      </w:r>
      <w:r>
        <w:t xml:space="preserve">. Разработка программы велась на языке </w:t>
      </w:r>
      <w:r>
        <w:rPr>
          <w:lang w:val="en-US"/>
        </w:rPr>
        <w:t>C</w:t>
      </w:r>
      <w:r w:rsidRPr="00B60200">
        <w:t xml:space="preserve">++ </w:t>
      </w:r>
      <w:r>
        <w:t xml:space="preserve">версии </w:t>
      </w:r>
      <w:r w:rsidRPr="00B60200">
        <w:t>17</w:t>
      </w:r>
      <w:r>
        <w:t xml:space="preserve"> ввиду его актуальности для разработки.</w:t>
      </w:r>
    </w:p>
    <w:p w:rsidR="00B22D67" w:rsidRPr="00D81F8D" w:rsidRDefault="00B22D67" w:rsidP="00B22D67">
      <w:pPr>
        <w:pStyle w:val="1"/>
        <w:rPr>
          <w:highlight w:val="yellow"/>
        </w:rPr>
      </w:pPr>
      <w:bookmarkStart w:id="49" w:name="_Ref451189347"/>
      <w:bookmarkStart w:id="50" w:name="_Toc451956033"/>
      <w:r w:rsidRPr="00D81F8D">
        <w:rPr>
          <w:highlight w:val="yellow"/>
        </w:rPr>
        <w:lastRenderedPageBreak/>
        <w:t xml:space="preserve">Основные режимы функционирования </w:t>
      </w:r>
      <w:r w:rsidR="00291FD4" w:rsidRPr="00D81F8D">
        <w:rPr>
          <w:highlight w:val="yellow"/>
        </w:rPr>
        <w:t>АИПК</w:t>
      </w:r>
      <w:bookmarkEnd w:id="49"/>
      <w:bookmarkEnd w:id="50"/>
    </w:p>
    <w:p w:rsidR="00B22D67" w:rsidRDefault="00B22D67" w:rsidP="00B22D67">
      <w:pPr>
        <w:pStyle w:val="2"/>
      </w:pPr>
      <w:bookmarkStart w:id="51" w:name="_Toc451956034"/>
      <w:r>
        <w:t>Основной режим</w:t>
      </w:r>
      <w:bookmarkEnd w:id="51"/>
      <w:r>
        <w:t xml:space="preserve"> </w:t>
      </w:r>
    </w:p>
    <w:p w:rsidR="00B22D67" w:rsidRDefault="00B22D67" w:rsidP="00B22D67">
      <w:r>
        <w:t>Р</w:t>
      </w:r>
      <w:r w:rsidRPr="0072702B">
        <w:t>ежим работы системы в реальном времени, подключение к системе сразу нескольких  поль</w:t>
      </w:r>
      <w:r>
        <w:t>зователей, имеющих к ней доступ.</w:t>
      </w:r>
    </w:p>
    <w:p w:rsidR="00B22D67" w:rsidRDefault="00B22D67" w:rsidP="00B22D67">
      <w:r>
        <w:t xml:space="preserve">Функциональность </w:t>
      </w:r>
      <w:r w:rsidR="00291FD4">
        <w:t>АИПК</w:t>
      </w:r>
      <w:r>
        <w:t xml:space="preserve"> в данном режиме:</w:t>
      </w:r>
    </w:p>
    <w:p w:rsidR="00B22D67" w:rsidRDefault="00B22D67" w:rsidP="00B22D67">
      <w:pPr>
        <w:pStyle w:val="a0"/>
        <w:numPr>
          <w:ilvl w:val="0"/>
          <w:numId w:val="14"/>
        </w:numPr>
      </w:pPr>
      <w:r>
        <w:t>Взаимодействие физических и программных элементов без возникновения каких-либо ошибок;</w:t>
      </w:r>
    </w:p>
    <w:p w:rsidR="00B22D67" w:rsidRDefault="00B22D67" w:rsidP="00B22D67">
      <w:pPr>
        <w:pStyle w:val="a0"/>
        <w:numPr>
          <w:ilvl w:val="0"/>
          <w:numId w:val="14"/>
        </w:numPr>
      </w:pPr>
      <w:r>
        <w:t>Уровень спутникового сигнала достаточный для приема и передачи информации;</w:t>
      </w:r>
    </w:p>
    <w:p w:rsidR="00B22D67" w:rsidRDefault="00C32876" w:rsidP="00B22D67">
      <w:pPr>
        <w:pStyle w:val="a0"/>
        <w:numPr>
          <w:ilvl w:val="0"/>
          <w:numId w:val="14"/>
        </w:numPr>
      </w:pPr>
      <w:r>
        <w:t>Пользователи подключаются без задержек</w:t>
      </w:r>
    </w:p>
    <w:p w:rsidR="00B22D67" w:rsidRDefault="00B22D67" w:rsidP="00C32876">
      <w:pPr>
        <w:pStyle w:val="a0"/>
        <w:numPr>
          <w:ilvl w:val="0"/>
          <w:numId w:val="14"/>
        </w:numPr>
      </w:pPr>
      <w:r>
        <w:rPr>
          <w:lang w:val="en-US"/>
        </w:rPr>
        <w:t>TSE</w:t>
      </w:r>
      <w:r w:rsidRPr="002D3520">
        <w:t xml:space="preserve"> </w:t>
      </w:r>
      <w:r>
        <w:t>получает всю необходимую информацию в полном объеме;</w:t>
      </w:r>
    </w:p>
    <w:p w:rsidR="00B22D67" w:rsidRDefault="00B22D67" w:rsidP="00B22D67">
      <w:pPr>
        <w:pStyle w:val="a0"/>
        <w:numPr>
          <w:ilvl w:val="0"/>
          <w:numId w:val="14"/>
        </w:numPr>
      </w:pPr>
      <w:r>
        <w:t xml:space="preserve">Все физические элементы </w:t>
      </w:r>
      <w:r w:rsidR="00291FD4">
        <w:t>АИПК</w:t>
      </w:r>
      <w:r>
        <w:t xml:space="preserve"> работоспособны.</w:t>
      </w:r>
    </w:p>
    <w:p w:rsidR="00B22D67" w:rsidRDefault="00B22D67" w:rsidP="00B22D67">
      <w:pPr>
        <w:pStyle w:val="2"/>
      </w:pPr>
      <w:bookmarkStart w:id="52" w:name="_Toc451956035"/>
      <w:r>
        <w:t>Тестовый режим</w:t>
      </w:r>
      <w:bookmarkEnd w:id="52"/>
      <w:r>
        <w:t xml:space="preserve"> </w:t>
      </w:r>
    </w:p>
    <w:p w:rsidR="00B22D67" w:rsidRDefault="00B22D67" w:rsidP="00B22D67">
      <w:r>
        <w:t>Режим, при котором происходит проверка работоспособности всех элементов системы, нахождение в нем не должно превышать 2-4 часов.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Все элементы </w:t>
      </w:r>
      <w:r w:rsidR="00291FD4">
        <w:t>АИПК</w:t>
      </w:r>
      <w:r>
        <w:t xml:space="preserve"> подвергаются полной диагностике;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>РС при вхождении в этот режим должны находиться в порту;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>Проводится проверка, как технических характеристик, так и программных;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>Проверяются отклики каждого информационного буйка;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Формируется отчет о работоспособности и исправности по всем элементам </w:t>
      </w:r>
      <w:r w:rsidR="00291FD4">
        <w:t>АИПК</w:t>
      </w:r>
      <w:r>
        <w:t>.</w:t>
      </w:r>
    </w:p>
    <w:p w:rsidR="00B22D67" w:rsidRDefault="00B22D67" w:rsidP="00B22D67">
      <w:pPr>
        <w:pStyle w:val="2"/>
      </w:pPr>
      <w:bookmarkStart w:id="53" w:name="_Toc451956036"/>
      <w:r>
        <w:t>ЧС режим</w:t>
      </w:r>
      <w:bookmarkEnd w:id="53"/>
    </w:p>
    <w:p w:rsidR="00B22D67" w:rsidRDefault="00B22D67" w:rsidP="00B22D67">
      <w:pPr>
        <w:jc w:val="both"/>
      </w:pPr>
      <w:r>
        <w:t>Режим, в котором система используется для обеспечения безопасности РС при чрезвычайных ситуациях.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>Предусмотрено несколько вариантов чрезвычайных ситуаций: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Погодные условия;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Столкновение РС;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Поломка РС;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Выход из строя АРМ ОПУ, АРМ КРС;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Захват РС;</w:t>
      </w:r>
    </w:p>
    <w:p w:rsidR="00B22D67" w:rsidRDefault="00B22D67" w:rsidP="00B22D67">
      <w:pPr>
        <w:pStyle w:val="a0"/>
        <w:numPr>
          <w:ilvl w:val="1"/>
          <w:numId w:val="16"/>
        </w:numPr>
        <w:jc w:val="both"/>
      </w:pPr>
      <w:r>
        <w:t>Выход из строя спутника связи;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 xml:space="preserve">При возникновении угрозы ЧС </w:t>
      </w:r>
      <w:r w:rsidR="00291FD4">
        <w:t>АИПК</w:t>
      </w:r>
      <w:r>
        <w:t xml:space="preserve"> выводит экстренные сообщения для ОПУ и КРС;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 xml:space="preserve">В случае отключения от </w:t>
      </w:r>
      <w:r w:rsidR="00291FD4">
        <w:t>АИПК</w:t>
      </w:r>
      <w:r>
        <w:t xml:space="preserve"> </w:t>
      </w:r>
      <w:r>
        <w:rPr>
          <w:lang w:val="en-US"/>
        </w:rPr>
        <w:t>COFSN</w:t>
      </w:r>
      <w:r w:rsidRPr="00E46E6B">
        <w:t xml:space="preserve"> </w:t>
      </w:r>
      <w:r>
        <w:t>более чем на 30 минут – автоматически отправляется сообщение в службу спасения;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 xml:space="preserve">При получении данных от </w:t>
      </w:r>
      <w:r>
        <w:rPr>
          <w:lang w:val="en-US"/>
        </w:rPr>
        <w:t>TSE</w:t>
      </w:r>
      <w:r>
        <w:t xml:space="preserve"> о неработоспособности каких-либо частей РС, ОПУ получает сообщение о необходимости связаться с КРС и службой технической поддержки;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>При угрозе столкновения РС друг с другом система выдает экстренное сообщение КРС о смене маршрута, отправляя при этом сообщение ОПУ;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 xml:space="preserve">При получении данных о плохих погодных условиях, угрожающих командам РС, </w:t>
      </w:r>
      <w:r w:rsidR="00291FD4">
        <w:t>АИПК</w:t>
      </w:r>
      <w:r>
        <w:t xml:space="preserve"> отправляет информацию ОПУ о необходимости возвращения вышедших в рейс РС в порт, отправляет экстренное сообщение КРС о необходимости изменения маршрута;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lastRenderedPageBreak/>
        <w:t xml:space="preserve">При выходе из строя АРМ ОПУ </w:t>
      </w:r>
      <w:r w:rsidR="00291FD4">
        <w:t>АИПК</w:t>
      </w:r>
      <w:r>
        <w:t xml:space="preserve"> автоматически отправляет сообщение в техническую поддержку и отправляет данные о находящихся в рейсе РС другим доступным ОПУ;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>При отсутствии ответов на сообщения ОПУ и отсутствии реакции на выведенные экстренные сообщения более 30 минут, ОПУ получает оповещение о возможном захвате РС  и автоматически отправляет сообщение в службу спасения;</w:t>
      </w:r>
    </w:p>
    <w:p w:rsidR="00B22D67" w:rsidRDefault="00B22D67" w:rsidP="00B22D67">
      <w:pPr>
        <w:pStyle w:val="a0"/>
        <w:numPr>
          <w:ilvl w:val="0"/>
          <w:numId w:val="16"/>
        </w:numPr>
        <w:jc w:val="both"/>
      </w:pPr>
      <w:r>
        <w:t xml:space="preserve">При выходе из строя спутника связи </w:t>
      </w:r>
      <w:r w:rsidR="00291FD4">
        <w:t>АИПК</w:t>
      </w:r>
      <w:r>
        <w:t xml:space="preserve"> выводит сообщение для ОПУ и КРС об отсутствии сигнала, служба технической поддержки автоматически получает сообщение об отсутствии спутникового сигнала.  КРС имеет построенный маршрут возвращения в порт на момент последнего получения сигнала спутника.</w:t>
      </w:r>
    </w:p>
    <w:p w:rsidR="00B22D67" w:rsidRDefault="00B22D67" w:rsidP="00B22D67">
      <w:pPr>
        <w:pStyle w:val="2"/>
      </w:pPr>
      <w:bookmarkStart w:id="54" w:name="_Toc451956037"/>
      <w:r>
        <w:t>Режим восстановления</w:t>
      </w:r>
      <w:bookmarkEnd w:id="54"/>
      <w:r>
        <w:t xml:space="preserve"> </w:t>
      </w:r>
    </w:p>
    <w:p w:rsidR="00B22D67" w:rsidRDefault="00B22D67" w:rsidP="00B22D67">
      <w:pPr>
        <w:jc w:val="both"/>
      </w:pPr>
      <w:r>
        <w:t>Режим, в который входит система при воздействии факторов внешней среды,  влияющих на ее работоспособность в целом, предусматривает экстренный ремонт элементов системы.</w:t>
      </w:r>
    </w:p>
    <w:p w:rsidR="00B22D67" w:rsidRDefault="00B22D67" w:rsidP="00B22D67">
      <w:pPr>
        <w:pStyle w:val="a0"/>
        <w:numPr>
          <w:ilvl w:val="0"/>
          <w:numId w:val="17"/>
        </w:numPr>
        <w:jc w:val="both"/>
      </w:pPr>
      <w:r>
        <w:t xml:space="preserve">При выходе из строя информационного буйка </w:t>
      </w:r>
      <w:r>
        <w:rPr>
          <w:lang w:val="en-US"/>
        </w:rPr>
        <w:t>TSE</w:t>
      </w:r>
      <w:r>
        <w:t xml:space="preserve"> выводит оповещение о необходимости направления ремонтной группы по его географическим координатам; </w:t>
      </w:r>
    </w:p>
    <w:p w:rsidR="00B22D67" w:rsidRDefault="00B22D67" w:rsidP="00B22D67">
      <w:pPr>
        <w:pStyle w:val="a0"/>
        <w:numPr>
          <w:ilvl w:val="0"/>
          <w:numId w:val="17"/>
        </w:numPr>
        <w:jc w:val="both"/>
      </w:pPr>
      <w:r>
        <w:t xml:space="preserve"> При неработоспособности РС, находящегося в море, </w:t>
      </w:r>
      <w:r w:rsidR="00291FD4">
        <w:t>АИПК</w:t>
      </w:r>
      <w:r>
        <w:t xml:space="preserve"> отправляет экстренное сообщение в службу спасения, а также ОПУ получает сообщение о необходимости отправления к вышедшему из строя РС ремонтной группы или морского буксира, в зависимости от диагностированной поломки в </w:t>
      </w:r>
      <w:r>
        <w:rPr>
          <w:lang w:val="en-US"/>
        </w:rPr>
        <w:t>TSE</w:t>
      </w:r>
      <w:r>
        <w:t>;</w:t>
      </w:r>
    </w:p>
    <w:p w:rsidR="00B22D67" w:rsidRDefault="00291FD4" w:rsidP="00B22D67">
      <w:pPr>
        <w:pStyle w:val="a0"/>
        <w:numPr>
          <w:ilvl w:val="0"/>
          <w:numId w:val="17"/>
        </w:numPr>
        <w:jc w:val="both"/>
      </w:pPr>
      <w:r>
        <w:t>АИПК</w:t>
      </w:r>
      <w:r w:rsidR="00B22D67">
        <w:t xml:space="preserve"> переходит в режим восстановления при отсутствии спутникового сигнала более 1 часа.</w:t>
      </w:r>
    </w:p>
    <w:p w:rsidR="00B22D67" w:rsidRDefault="00B22D67" w:rsidP="00B22D67"/>
    <w:p w:rsidR="00B22D67" w:rsidRPr="00D81F8D" w:rsidRDefault="00B22D67" w:rsidP="00B22D67">
      <w:pPr>
        <w:pStyle w:val="1"/>
        <w:rPr>
          <w:highlight w:val="yellow"/>
        </w:rPr>
      </w:pPr>
      <w:bookmarkStart w:id="55" w:name="_Ref279747192"/>
      <w:bookmarkStart w:id="56" w:name="_Ref404370693"/>
      <w:bookmarkStart w:id="57" w:name="_Ref404370696"/>
      <w:bookmarkStart w:id="58" w:name="_Toc451956038"/>
      <w:r w:rsidRPr="00D81F8D">
        <w:rPr>
          <w:highlight w:val="yellow"/>
        </w:rPr>
        <w:lastRenderedPageBreak/>
        <w:t>Интерфейсы</w:t>
      </w:r>
      <w:bookmarkEnd w:id="55"/>
      <w:r w:rsidRPr="00D81F8D">
        <w:rPr>
          <w:highlight w:val="yellow"/>
        </w:rPr>
        <w:t xml:space="preserve"> компонентов</w:t>
      </w:r>
      <w:bookmarkEnd w:id="56"/>
      <w:bookmarkEnd w:id="57"/>
      <w:bookmarkEnd w:id="58"/>
    </w:p>
    <w:p w:rsidR="00B22D67" w:rsidRDefault="00B22D67" w:rsidP="00B22D67">
      <w:r>
        <w:t xml:space="preserve">В данном разделе описаны интерфейсы компонентов </w:t>
      </w:r>
      <w:r w:rsidR="00291FD4">
        <w:t>АИПК</w:t>
      </w:r>
      <w:r>
        <w:t xml:space="preserve">, которые используются для связи компонентов </w:t>
      </w:r>
      <w:r w:rsidR="00291FD4">
        <w:t>АИПК</w:t>
      </w:r>
      <w:r>
        <w:t xml:space="preserve"> между собой и с пользователями. Все интерфейсы разбиты на внутренние (то есть такие, которые не выходят за рамки </w:t>
      </w:r>
      <w:r w:rsidR="00291FD4">
        <w:t>АИПК</w:t>
      </w:r>
      <w:r>
        <w:t>) и внешние (связывающие</w:t>
      </w:r>
      <w:r w:rsidRPr="00A85696">
        <w:t xml:space="preserve"> компоненты </w:t>
      </w:r>
      <w:r w:rsidR="00291FD4">
        <w:t>АИПК</w:t>
      </w:r>
      <w:r w:rsidRPr="00A85696">
        <w:t xml:space="preserve"> с </w:t>
      </w:r>
      <w:r>
        <w:t>пользователями</w:t>
      </w:r>
      <w:r w:rsidRPr="00A85696">
        <w:t>).</w:t>
      </w:r>
      <w:r>
        <w:t xml:space="preserve"> Схема интерфейсов </w:t>
      </w:r>
      <w:r w:rsidR="00291FD4">
        <w:t>АИПК</w:t>
      </w:r>
      <w:r>
        <w:t xml:space="preserve"> приведена выше (см. </w:t>
      </w:r>
      <w:r>
        <w:fldChar w:fldCharType="begin"/>
      </w:r>
      <w:r>
        <w:instrText xml:space="preserve"> REF _Ref404373954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>).</w:t>
      </w:r>
    </w:p>
    <w:p w:rsidR="00B22D67" w:rsidRDefault="00B22D67" w:rsidP="00B22D67">
      <w:pPr>
        <w:pStyle w:val="2"/>
      </w:pPr>
      <w:bookmarkStart w:id="59" w:name="_Toc451956039"/>
      <w:r>
        <w:t>Внутренние интерфейсы</w:t>
      </w:r>
      <w:bookmarkEnd w:id="59"/>
    </w:p>
    <w:p w:rsidR="00B22D67" w:rsidRPr="00C9563E" w:rsidRDefault="00B22D67" w:rsidP="00B22D67">
      <w:r w:rsidRPr="00137296">
        <w:t xml:space="preserve">Данный раздел описывает внутренние интерфейсы </w:t>
      </w:r>
      <w:r w:rsidR="00291FD4">
        <w:t>АИПК</w:t>
      </w:r>
      <w:r w:rsidRPr="00137296">
        <w:t>.</w:t>
      </w:r>
      <w:r>
        <w:t xml:space="preserve"> Внутренние интерфейсы компонентов системы реализуются с помощью API взаимодействия с программным средством промежуточного уровня DDS.</w:t>
      </w:r>
      <w:r w:rsidRPr="00C927C2">
        <w:t xml:space="preserve"> </w:t>
      </w:r>
      <w:r>
        <w:rPr>
          <w:lang w:val="en-US"/>
        </w:rPr>
        <w:t>API</w:t>
      </w:r>
      <w:r w:rsidRPr="00C9563E">
        <w:t xml:space="preserve"> </w:t>
      </w:r>
      <w:r w:rsidRPr="00DD2300">
        <w:t>описан</w:t>
      </w:r>
      <w:r w:rsidRPr="00C9563E">
        <w:t xml:space="preserve"> </w:t>
      </w:r>
      <w:r w:rsidRPr="00DD2300">
        <w:t>в</w:t>
      </w:r>
      <w:r w:rsidRPr="00C9563E">
        <w:t xml:space="preserve"> </w:t>
      </w:r>
      <w:r>
        <w:t>стандарте</w:t>
      </w:r>
      <w:r w:rsidRPr="00C9563E">
        <w:t xml:space="preserve"> </w:t>
      </w:r>
      <w:r w:rsidRPr="00DD2300">
        <w:rPr>
          <w:lang w:val="en-GB"/>
        </w:rPr>
        <w:t>Data</w:t>
      </w:r>
      <w:r w:rsidRPr="00C9563E">
        <w:t xml:space="preserve"> </w:t>
      </w:r>
      <w:r w:rsidRPr="00DD2300">
        <w:rPr>
          <w:lang w:val="en-GB"/>
        </w:rPr>
        <w:t>Distribution</w:t>
      </w:r>
      <w:r w:rsidRPr="00C9563E">
        <w:t xml:space="preserve"> </w:t>
      </w:r>
      <w:r w:rsidRPr="00DD2300">
        <w:rPr>
          <w:lang w:val="en-GB"/>
        </w:rPr>
        <w:t>Service</w:t>
      </w:r>
      <w:r w:rsidRPr="00C9563E">
        <w:t xml:space="preserve"> </w:t>
      </w:r>
      <w:r w:rsidRPr="00DD2300">
        <w:rPr>
          <w:lang w:val="en-GB"/>
        </w:rPr>
        <w:t>for</w:t>
      </w:r>
      <w:r w:rsidRPr="00C9563E">
        <w:t xml:space="preserve"> </w:t>
      </w:r>
      <w:r w:rsidRPr="00DD2300">
        <w:rPr>
          <w:lang w:val="en-GB"/>
        </w:rPr>
        <w:t>Real</w:t>
      </w:r>
      <w:r w:rsidRPr="00C9563E">
        <w:t>-</w:t>
      </w:r>
      <w:r w:rsidRPr="00DD2300">
        <w:rPr>
          <w:lang w:val="en-GB"/>
        </w:rPr>
        <w:t>time</w:t>
      </w:r>
      <w:r w:rsidRPr="00C9563E">
        <w:t xml:space="preserve"> </w:t>
      </w:r>
      <w:r w:rsidRPr="00DD2300">
        <w:rPr>
          <w:lang w:val="en-GB"/>
        </w:rPr>
        <w:t>Systems</w:t>
      </w:r>
      <w:r w:rsidRPr="00C9563E">
        <w:t xml:space="preserve"> </w:t>
      </w:r>
      <w:r w:rsidRPr="00DD2300">
        <w:rPr>
          <w:lang w:val="en-GB"/>
        </w:rPr>
        <w:t>Version</w:t>
      </w:r>
      <w:r w:rsidRPr="00C9563E">
        <w:t xml:space="preserve"> 1.2 </w:t>
      </w:r>
      <w:r w:rsidRPr="00DD2300">
        <w:rPr>
          <w:lang w:val="en-GB"/>
        </w:rPr>
        <w:t>formal</w:t>
      </w:r>
      <w:r w:rsidRPr="00C9563E">
        <w:t>/07-01-01.</w:t>
      </w:r>
    </w:p>
    <w:p w:rsidR="00B22D67" w:rsidRPr="00DD2300" w:rsidRDefault="00B22D67" w:rsidP="00B22D67">
      <w:r>
        <w:t xml:space="preserve">При работе компоненты </w:t>
      </w:r>
      <w:r w:rsidR="00291FD4">
        <w:t>АИПК</w:t>
      </w:r>
      <w:r>
        <w:t xml:space="preserve"> обмениваются только данными типов, описанными в объектной модели </w:t>
      </w:r>
      <w:r w:rsidR="00291FD4">
        <w:t>АИПК</w:t>
      </w:r>
      <w:r>
        <w:t xml:space="preserve">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pPr>
        <w:pStyle w:val="3"/>
      </w:pPr>
      <w:bookmarkStart w:id="60" w:name="_Ref450986740"/>
      <w:bookmarkStart w:id="61" w:name="_Toc451956040"/>
      <w:bookmarkStart w:id="62" w:name="_Ref404376002"/>
      <w:bookmarkStart w:id="63" w:name="_Ref450682562"/>
      <w:r>
        <w:t xml:space="preserve">Объектная модель </w:t>
      </w:r>
      <w:r w:rsidR="00291FD4">
        <w:t>АИПК</w:t>
      </w:r>
      <w:bookmarkEnd w:id="60"/>
      <w:bookmarkEnd w:id="61"/>
    </w:p>
    <w:p w:rsidR="00B22D67" w:rsidRDefault="00B22D67" w:rsidP="00B22D67">
      <w:r>
        <w:t xml:space="preserve">Объектная модель </w:t>
      </w:r>
      <w:r w:rsidR="00291FD4">
        <w:t>АИПК</w:t>
      </w:r>
      <w:r>
        <w:t xml:space="preserve"> описывается в виде документа на языке IDL (</w:t>
      </w:r>
      <w:r w:rsidRPr="00177C60">
        <w:t>Interface Definition Language 4.0</w:t>
      </w:r>
      <w:r>
        <w:t xml:space="preserve"> - </w:t>
      </w:r>
      <w:hyperlink r:id="rId26" w:history="1">
        <w:r w:rsidRPr="000914C7">
          <w:rPr>
            <w:rStyle w:val="af"/>
          </w:rPr>
          <w:t>http://www.omg.org/spec/IDL/4.0/</w:t>
        </w:r>
      </w:hyperlink>
      <w:r>
        <w:t>).</w:t>
      </w:r>
    </w:p>
    <w:p w:rsidR="00B22D67" w:rsidRPr="00177C60" w:rsidRDefault="00B22D67" w:rsidP="00B22D67">
      <w:r>
        <w:t>TBD – Описание объектной модели данных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64" w:name="_Toc451956041"/>
      <w:r>
        <w:t xml:space="preserve">Объектная модель </w:t>
      </w:r>
      <w:bookmarkEnd w:id="62"/>
      <w:r w:rsidRPr="00375CA9">
        <w:t>ПС операторов пункта управления</w:t>
      </w:r>
      <w:bookmarkEnd w:id="63"/>
      <w:bookmarkEnd w:id="64"/>
    </w:p>
    <w:p w:rsidR="00B22D67" w:rsidRDefault="00B22D67" w:rsidP="00B22D67">
      <w:r w:rsidRPr="00375CA9">
        <w:t>ПС операторов пункта управления</w:t>
      </w:r>
      <w:r>
        <w:t xml:space="preserve"> для обмена информацией с другими компонентами используют подмножество типов данных из общей объектной модели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r>
        <w:t>TBD – Описание данной объектной модели данных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65" w:name="_Ref404376123"/>
      <w:bookmarkStart w:id="66" w:name="_Ref450682777"/>
      <w:bookmarkStart w:id="67" w:name="_Ref450682900"/>
      <w:bookmarkStart w:id="68" w:name="_Toc451956042"/>
      <w:r w:rsidRPr="00B41864">
        <w:t xml:space="preserve">Объектная модель </w:t>
      </w:r>
      <w:bookmarkEnd w:id="65"/>
      <w:r>
        <w:t xml:space="preserve">ПС </w:t>
      </w:r>
      <w:r w:rsidRPr="00375CA9">
        <w:t>капитанов рыболовных судов</w:t>
      </w:r>
      <w:bookmarkEnd w:id="66"/>
      <w:bookmarkEnd w:id="67"/>
      <w:bookmarkEnd w:id="68"/>
    </w:p>
    <w:p w:rsidR="00B22D67" w:rsidRDefault="00B22D67" w:rsidP="00B22D67">
      <w:bookmarkStart w:id="69" w:name="_Ref404376248"/>
      <w:bookmarkStart w:id="70" w:name="_Ref404376249"/>
      <w:bookmarkStart w:id="71" w:name="_Ref450682817"/>
      <w:r w:rsidRPr="00375CA9">
        <w:t xml:space="preserve">ПС </w:t>
      </w:r>
      <w:r>
        <w:t xml:space="preserve">капитанов рыболовных судов  для обмена информацией с другими компонентами используют подмножество типов данных из общей объектной модели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r>
        <w:t>TBD – Описание данной объектной модели данных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72" w:name="_Toc451956043"/>
      <w:r>
        <w:t xml:space="preserve">Объектная модель ПС </w:t>
      </w:r>
      <w:bookmarkEnd w:id="69"/>
      <w:bookmarkEnd w:id="70"/>
      <w:r w:rsidRPr="00375CA9">
        <w:t>контроля и оптимизации рыболовецкого промысла</w:t>
      </w:r>
      <w:bookmarkEnd w:id="71"/>
      <w:bookmarkEnd w:id="72"/>
      <w:r w:rsidRPr="00375CA9">
        <w:t xml:space="preserve"> </w:t>
      </w:r>
    </w:p>
    <w:p w:rsidR="00B22D67" w:rsidRDefault="00B22D67" w:rsidP="00B22D67">
      <w:bookmarkStart w:id="73" w:name="_Ref450682668"/>
      <w:bookmarkStart w:id="74" w:name="_Ref450931857"/>
      <w:r w:rsidRPr="00375CA9">
        <w:t xml:space="preserve">ПС </w:t>
      </w:r>
      <w:r>
        <w:t xml:space="preserve">контроля и оптимизации рыболовецкого промысла  для обмена информацией с другими компонентами используют подмножество типов данных из общей объектной модели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r>
        <w:t>TBD – Описание данной объектной модели данных выходит за рамки курсовой работы по Программной инженерии.</w:t>
      </w:r>
    </w:p>
    <w:p w:rsidR="00B22D67" w:rsidRPr="00F35FD3" w:rsidRDefault="00B22D67" w:rsidP="00B22D67">
      <w:pPr>
        <w:pStyle w:val="3"/>
      </w:pPr>
      <w:bookmarkStart w:id="75" w:name="_Toc451956044"/>
      <w:r>
        <w:lastRenderedPageBreak/>
        <w:t xml:space="preserve">Объектная модель </w:t>
      </w:r>
      <w:bookmarkEnd w:id="73"/>
      <w:r>
        <w:t xml:space="preserve">подсистемы мониторинга и диагностики состояния технических средств </w:t>
      </w:r>
      <w:r w:rsidR="00291FD4">
        <w:t>АИПК</w:t>
      </w:r>
      <w:bookmarkEnd w:id="74"/>
      <w:bookmarkEnd w:id="75"/>
    </w:p>
    <w:p w:rsidR="00B22D67" w:rsidRDefault="00B22D67" w:rsidP="00B22D67">
      <w:r>
        <w:t xml:space="preserve">Подсистема мониторинга и диагностики состояния технических средств </w:t>
      </w:r>
      <w:r w:rsidR="00291FD4">
        <w:t>АИПК</w:t>
      </w:r>
      <w:r>
        <w:t xml:space="preserve"> для обмена информацией с другими компонентами используют подмножество типов данных из общей объектной модели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B22D67" w:rsidRDefault="00B22D67" w:rsidP="00B22D67">
      <w:r>
        <w:t>TBD – Описание данной объектной модели данных выходит за рамки курсовой работы по Программной инженерии.</w:t>
      </w:r>
    </w:p>
    <w:p w:rsidR="00B22D67" w:rsidRPr="00D81F8D" w:rsidRDefault="00B22D67" w:rsidP="00B22D67">
      <w:pPr>
        <w:pStyle w:val="2"/>
        <w:pageBreakBefore/>
        <w:ind w:left="578" w:hanging="578"/>
        <w:rPr>
          <w:highlight w:val="yellow"/>
        </w:rPr>
      </w:pPr>
      <w:bookmarkStart w:id="76" w:name="_Toc451956045"/>
      <w:r w:rsidRPr="00D81F8D">
        <w:rPr>
          <w:highlight w:val="yellow"/>
        </w:rPr>
        <w:lastRenderedPageBreak/>
        <w:t>Внешние интерфейсы</w:t>
      </w:r>
      <w:bookmarkEnd w:id="76"/>
    </w:p>
    <w:p w:rsidR="00B22D67" w:rsidRDefault="00B22D67" w:rsidP="00B22D67">
      <w:r>
        <w:t xml:space="preserve">Внешние интерфейсы </w:t>
      </w:r>
      <w:r w:rsidR="00291FD4">
        <w:t>АИПК</w:t>
      </w:r>
      <w:r>
        <w:t xml:space="preserve"> включают:</w:t>
      </w:r>
    </w:p>
    <w:p w:rsidR="00B22D67" w:rsidRPr="00375CA9" w:rsidRDefault="00B22D67" w:rsidP="00B22D67">
      <w:pPr>
        <w:pStyle w:val="a0"/>
        <w:numPr>
          <w:ilvl w:val="0"/>
          <w:numId w:val="6"/>
        </w:numPr>
      </w:pPr>
      <w:r w:rsidRPr="00375CA9">
        <w:t>Графический пользовательский интерфейс ПС операторов пункта управления (см. раздел «</w:t>
      </w:r>
      <w:r>
        <w:fldChar w:fldCharType="begin"/>
      </w:r>
      <w:r>
        <w:instrText xml:space="preserve"> REF _Ref450682877 \h </w:instrText>
      </w:r>
      <w:r>
        <w:fldChar w:fldCharType="separate"/>
      </w:r>
      <w:r>
        <w:t xml:space="preserve">Пользовательский интерфейс </w:t>
      </w:r>
      <w:r w:rsidRPr="00375CA9">
        <w:t>ПС операторов пункта управления</w:t>
      </w:r>
      <w:r>
        <w:fldChar w:fldCharType="end"/>
      </w:r>
      <w:r w:rsidRPr="00375CA9">
        <w:t>»);</w:t>
      </w:r>
    </w:p>
    <w:p w:rsidR="00B22D67" w:rsidRPr="00375CA9" w:rsidRDefault="00B22D67" w:rsidP="00B22D67">
      <w:pPr>
        <w:pStyle w:val="a0"/>
        <w:numPr>
          <w:ilvl w:val="0"/>
          <w:numId w:val="6"/>
        </w:numPr>
      </w:pPr>
      <w:r w:rsidRPr="00375CA9">
        <w:t>Графический пользовательский интерфейс ПС капитанов рыболовных судов (см. раздел «</w:t>
      </w:r>
      <w:r>
        <w:fldChar w:fldCharType="begin"/>
      </w:r>
      <w:r>
        <w:instrText xml:space="preserve"> REF _Ref450682900 \h </w:instrText>
      </w:r>
      <w:r>
        <w:fldChar w:fldCharType="separate"/>
      </w:r>
      <w:r w:rsidRPr="00B41864">
        <w:t xml:space="preserve">Объектная модель </w:t>
      </w:r>
      <w:r>
        <w:t xml:space="preserve">ПС </w:t>
      </w:r>
      <w:r w:rsidRPr="00375CA9">
        <w:t>капитанов рыболовных судов</w:t>
      </w:r>
      <w:r>
        <w:fldChar w:fldCharType="end"/>
      </w:r>
      <w:r w:rsidRPr="00375CA9">
        <w:t>»);</w:t>
      </w:r>
    </w:p>
    <w:p w:rsidR="00B22D67" w:rsidRPr="00375CA9" w:rsidRDefault="00B22D67" w:rsidP="00B22D67">
      <w:pPr>
        <w:pStyle w:val="a0"/>
        <w:numPr>
          <w:ilvl w:val="0"/>
          <w:numId w:val="6"/>
        </w:numPr>
      </w:pPr>
      <w:r w:rsidRPr="00375CA9">
        <w:t>Интерфейс настройки и управления Программной среды контроля и оптимизации рыболовецкого промысла (см. раздел «</w:t>
      </w:r>
      <w:r w:rsidR="00C9563E">
        <w:fldChar w:fldCharType="begin"/>
      </w:r>
      <w:r w:rsidR="00C9563E">
        <w:instrText xml:space="preserve"> REF _Ref280480242 \h  \* MERGEFORMAT </w:instrText>
      </w:r>
      <w:r w:rsidR="00C9563E">
        <w:fldChar w:fldCharType="separate"/>
      </w:r>
      <w:r w:rsidRPr="00375CA9">
        <w:t xml:space="preserve">Интерфейс настройки и управления Программной среды контроля и оптимизации рыболовецкого промысла </w:t>
      </w:r>
      <w:r w:rsidR="00C9563E">
        <w:fldChar w:fldCharType="end"/>
      </w:r>
      <w:r w:rsidRPr="00375CA9">
        <w:t>»).</w:t>
      </w:r>
    </w:p>
    <w:p w:rsidR="00B22D67" w:rsidRPr="00375CA9" w:rsidRDefault="00B22D67" w:rsidP="00B22D67">
      <w:pPr>
        <w:pStyle w:val="a0"/>
        <w:numPr>
          <w:ilvl w:val="0"/>
          <w:numId w:val="6"/>
        </w:numPr>
      </w:pPr>
      <w:r w:rsidRPr="00375CA9">
        <w:t xml:space="preserve">Интерфейс </w:t>
      </w:r>
      <w:r>
        <w:t xml:space="preserve">подсистемы мониторинга и диагностики состояния технических средств </w:t>
      </w:r>
      <w:r w:rsidR="00291FD4">
        <w:t>АИПК</w:t>
      </w:r>
      <w:r>
        <w:t xml:space="preserve"> (см. раздел «</w:t>
      </w:r>
      <w:r>
        <w:fldChar w:fldCharType="begin"/>
      </w:r>
      <w:r>
        <w:instrText xml:space="preserve"> REF _Ref450682143 \h </w:instrText>
      </w:r>
      <w:r>
        <w:fldChar w:fldCharType="separate"/>
      </w:r>
      <w:r w:rsidRPr="00375CA9">
        <w:t xml:space="preserve">Интерфейс </w:t>
      </w:r>
      <w:r>
        <w:fldChar w:fldCharType="end"/>
      </w:r>
      <w:r>
        <w:t>»)</w:t>
      </w:r>
    </w:p>
    <w:p w:rsidR="00B22D67" w:rsidRDefault="00B22D67" w:rsidP="00B22D67">
      <w:pPr>
        <w:pStyle w:val="3"/>
      </w:pPr>
      <w:bookmarkStart w:id="77" w:name="_Ref280367566"/>
      <w:bookmarkStart w:id="78" w:name="_Ref450682512"/>
      <w:bookmarkStart w:id="79" w:name="_Ref450682877"/>
      <w:bookmarkStart w:id="80" w:name="_Toc451956046"/>
      <w:r>
        <w:t xml:space="preserve">Пользовательский интерфейс </w:t>
      </w:r>
      <w:bookmarkEnd w:id="77"/>
      <w:r w:rsidRPr="00375CA9">
        <w:t>ПС операторов пункта управления</w:t>
      </w:r>
      <w:bookmarkEnd w:id="78"/>
      <w:bookmarkEnd w:id="79"/>
      <w:bookmarkEnd w:id="80"/>
    </w:p>
    <w:p w:rsidR="00B22D67" w:rsidRDefault="00B22D67" w:rsidP="00B22D67">
      <w:pPr>
        <w:pStyle w:val="a0"/>
        <w:numPr>
          <w:ilvl w:val="0"/>
          <w:numId w:val="10"/>
        </w:numPr>
      </w:pPr>
      <w:r>
        <w:t>Позволяет ОПУ получать: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Информацию об РС, находящихся в море;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Информацию об РС, находящихся в порту;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Текущее место расположения РС в географических координатах;</w:t>
      </w:r>
      <w:r w:rsidRPr="00AF76A9">
        <w:t xml:space="preserve"> 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Информацию о расстоянии между всеми РС;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Данные об исправности РС;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Данные о погодных условиях;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Данные о  рельефе морской акватории;</w:t>
      </w:r>
    </w:p>
    <w:p w:rsidR="00B22D67" w:rsidRDefault="00B22D67" w:rsidP="00B22D67">
      <w:pPr>
        <w:pStyle w:val="a0"/>
        <w:numPr>
          <w:ilvl w:val="0"/>
          <w:numId w:val="10"/>
        </w:numPr>
      </w:pPr>
      <w:r>
        <w:t>Интерфейс обладает определенным набором внутренних функций, позволяющий: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Подтверждать направление РС по координатам ресурсов;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В случае неподтверждения распределения обнаруженных ресурсов по РС,  давать дальнейшие указания КРС самостоятельно;</w:t>
      </w:r>
    </w:p>
    <w:p w:rsidR="00B22D67" w:rsidRDefault="00B22D67" w:rsidP="00B22D67">
      <w:pPr>
        <w:pStyle w:val="a0"/>
        <w:numPr>
          <w:ilvl w:val="0"/>
          <w:numId w:val="10"/>
        </w:numPr>
      </w:pPr>
      <w:r>
        <w:t>В случае появления ЧС интерфейс выводит данные для ОПУ: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экстренное сообщение о возникшей ЧС;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характеристику ЧС, причину возникновения;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выбор возможных вариантов сообщений указаний для:</w:t>
      </w:r>
    </w:p>
    <w:p w:rsidR="00B22D67" w:rsidRDefault="00B22D67" w:rsidP="00B22D67">
      <w:pPr>
        <w:pStyle w:val="a0"/>
        <w:numPr>
          <w:ilvl w:val="2"/>
          <w:numId w:val="10"/>
        </w:numPr>
      </w:pPr>
      <w:r>
        <w:t>КРС;</w:t>
      </w:r>
    </w:p>
    <w:p w:rsidR="00B22D67" w:rsidRDefault="00B22D67" w:rsidP="00B22D67">
      <w:pPr>
        <w:pStyle w:val="a0"/>
        <w:numPr>
          <w:ilvl w:val="2"/>
          <w:numId w:val="10"/>
        </w:numPr>
      </w:pPr>
      <w:r>
        <w:t>Службы спасения;</w:t>
      </w:r>
    </w:p>
    <w:p w:rsidR="00B22D67" w:rsidRDefault="00B22D67" w:rsidP="00B22D67">
      <w:pPr>
        <w:pStyle w:val="a0"/>
        <w:numPr>
          <w:ilvl w:val="2"/>
          <w:numId w:val="10"/>
        </w:numPr>
      </w:pPr>
      <w:r>
        <w:t>Технической поддержки.</w:t>
      </w:r>
    </w:p>
    <w:p w:rsidR="00B22D67" w:rsidRDefault="00B22D67" w:rsidP="00B22D67">
      <w:r>
        <w:t>TBD – проектирование пользовательского интерфейса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81" w:name="_Ref280477046"/>
      <w:bookmarkStart w:id="82" w:name="_Ref450682760"/>
      <w:bookmarkStart w:id="83" w:name="_Toc451956047"/>
      <w:r>
        <w:t xml:space="preserve">Пользовательский интерфейс ПС </w:t>
      </w:r>
      <w:bookmarkEnd w:id="81"/>
      <w:r w:rsidRPr="00375CA9">
        <w:t>капитанов рыболовных судов</w:t>
      </w:r>
      <w:bookmarkEnd w:id="82"/>
      <w:bookmarkEnd w:id="83"/>
    </w:p>
    <w:p w:rsidR="00B22D67" w:rsidRDefault="00B22D67" w:rsidP="00B22D67">
      <w:pPr>
        <w:pStyle w:val="a0"/>
        <w:numPr>
          <w:ilvl w:val="0"/>
          <w:numId w:val="10"/>
        </w:numPr>
      </w:pPr>
      <w:bookmarkStart w:id="84" w:name="_Ref450682803"/>
      <w:bookmarkStart w:id="85" w:name="_Ref280480242"/>
      <w:r>
        <w:t>Позволяет получать: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Географические координаты;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Сообщения ОПУ;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 xml:space="preserve">Указания </w:t>
      </w:r>
      <w:r w:rsidR="00291FD4">
        <w:t>АИПК</w:t>
      </w:r>
      <w:r>
        <w:t xml:space="preserve"> по смене курса;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 xml:space="preserve">Указания </w:t>
      </w:r>
      <w:r w:rsidR="00291FD4">
        <w:t>АИПК</w:t>
      </w:r>
      <w:r>
        <w:t xml:space="preserve"> по изменению скорости;</w:t>
      </w:r>
    </w:p>
    <w:p w:rsidR="00B22D67" w:rsidRDefault="00B22D67" w:rsidP="00B22D67">
      <w:pPr>
        <w:pStyle w:val="a0"/>
        <w:numPr>
          <w:ilvl w:val="0"/>
          <w:numId w:val="10"/>
        </w:numPr>
      </w:pPr>
      <w:r>
        <w:t>Интерфейс имеет определенное разделение на сегменты, в которых отражены: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Географические координаты РС (собственные);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Заполнение мощностей;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lastRenderedPageBreak/>
        <w:t>Заполнение тралов;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Процесс  поднятия тралов на РС;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Технические характеристики РС.</w:t>
      </w:r>
    </w:p>
    <w:p w:rsidR="00B22D67" w:rsidRDefault="00B22D67" w:rsidP="00B22D67">
      <w:r>
        <w:t>TBD – проектирование пользовательского интерфейса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86" w:name="_Toc451956048"/>
      <w:r w:rsidRPr="00375CA9">
        <w:t>Интерфейс настройки и управления Программной среды контроля и оптимизации рыболовецкого промысла</w:t>
      </w:r>
      <w:bookmarkEnd w:id="84"/>
      <w:bookmarkEnd w:id="86"/>
      <w:r w:rsidRPr="00375CA9">
        <w:t xml:space="preserve"> </w:t>
      </w:r>
      <w:bookmarkEnd w:id="85"/>
    </w:p>
    <w:p w:rsidR="00B22D67" w:rsidRDefault="00B22D67" w:rsidP="00B22D67">
      <w:pPr>
        <w:pStyle w:val="a0"/>
        <w:numPr>
          <w:ilvl w:val="0"/>
          <w:numId w:val="12"/>
        </w:numPr>
      </w:pPr>
      <w:bookmarkStart w:id="87" w:name="_Ref450682143"/>
      <w:bookmarkStart w:id="88" w:name="_Ref450931842"/>
      <w:r>
        <w:t>Получает данные с информационных буйков: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Координаты обнаруженных ресурсов;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Объем косяков;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Виды ресурсов;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Направление косяков;</w:t>
      </w:r>
    </w:p>
    <w:p w:rsidR="00B22D67" w:rsidRDefault="00B22D67" w:rsidP="00B22D67">
      <w:pPr>
        <w:pStyle w:val="a0"/>
        <w:numPr>
          <w:ilvl w:val="0"/>
          <w:numId w:val="12"/>
        </w:numPr>
      </w:pPr>
      <w:r>
        <w:t>Содержит данные об РС: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Состав мощностей;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Объем заполнения мощностей;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Виды ТС;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Состояние судов;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Уровень заполнения тралов;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Координаты;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Виды ЧС;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Варианты сообщений при ЧС;</w:t>
      </w:r>
    </w:p>
    <w:p w:rsidR="00B22D67" w:rsidRDefault="00B22D67" w:rsidP="00B22D67">
      <w:pPr>
        <w:pStyle w:val="a0"/>
        <w:numPr>
          <w:ilvl w:val="0"/>
          <w:numId w:val="12"/>
        </w:numPr>
      </w:pPr>
      <w:r>
        <w:t>Выполняет распределение обнаруженных ресурсов по имеющимся мощностям: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Производит определение РС, отправляемых к косяку;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Производит расчет необходимой скорости для РС;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Производит построение наилучшего маршрута с целью экономии топлива;</w:t>
      </w:r>
    </w:p>
    <w:p w:rsidR="00B22D67" w:rsidRDefault="00B22D67" w:rsidP="00B22D67">
      <w:pPr>
        <w:pStyle w:val="a0"/>
        <w:numPr>
          <w:ilvl w:val="0"/>
          <w:numId w:val="12"/>
        </w:numPr>
      </w:pPr>
      <w:r>
        <w:t>Контролирует маршруты РС во избежание возникновения ЧС: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Определяет расстояние между РС;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Посылает сообщения КРС об изменении маршрута или отклонении от него с точными координатами;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Сообщает ОПУ рекомендуемые координаты РС;</w:t>
      </w:r>
    </w:p>
    <w:p w:rsidR="00B22D67" w:rsidRDefault="00B22D67" w:rsidP="00B22D67">
      <w:pPr>
        <w:pStyle w:val="a0"/>
        <w:numPr>
          <w:ilvl w:val="0"/>
          <w:numId w:val="12"/>
        </w:numPr>
      </w:pPr>
      <w:r>
        <w:t>Определяет момент выброса и поднятие тралов на РС: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Определяет угол выброса трала к косяку;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Определяет лучшую скорость РС для выброса трала;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Контролирует уровень заполнения тралов;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Определяет объем выловленных ресурсов;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Сообщает КРС о завершении процесса траления;</w:t>
      </w:r>
    </w:p>
    <w:p w:rsidR="00B22D67" w:rsidRDefault="00B22D67" w:rsidP="00B22D67">
      <w:pPr>
        <w:pStyle w:val="a0"/>
        <w:numPr>
          <w:ilvl w:val="0"/>
          <w:numId w:val="12"/>
        </w:numPr>
      </w:pPr>
      <w:r>
        <w:t>Взаимодействует с ОПУ: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Отправляет варианты распределений ресурсов на подтверждение;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Определяет характеристики ЧС при возникновении;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Сообщает о выходе из строя элементов информационных буйков и РС;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Предоставляет подробную информацию об РС 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Предоставляет варианты построения маршрутов;</w:t>
      </w:r>
    </w:p>
    <w:p w:rsidR="00B22D67" w:rsidRDefault="00B22D67" w:rsidP="00B22D67">
      <w:pPr>
        <w:pStyle w:val="a0"/>
        <w:numPr>
          <w:ilvl w:val="1"/>
          <w:numId w:val="12"/>
        </w:numPr>
      </w:pPr>
      <w:r>
        <w:t>Сообщает о завершении процесса траления на РС.</w:t>
      </w:r>
    </w:p>
    <w:p w:rsidR="00B22D67" w:rsidRDefault="00B22D67" w:rsidP="00B22D67">
      <w:r>
        <w:lastRenderedPageBreak/>
        <w:t>TBD – проектирование пользовательского интерфейса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89" w:name="_Toc451956049"/>
      <w:r w:rsidRPr="00375CA9">
        <w:t xml:space="preserve">Интерфейс </w:t>
      </w:r>
      <w:bookmarkEnd w:id="87"/>
      <w:r>
        <w:t xml:space="preserve">подсистемы мониторинга и диагностики состояния технических средств </w:t>
      </w:r>
      <w:r w:rsidR="00291FD4">
        <w:t>АИПК</w:t>
      </w:r>
      <w:bookmarkEnd w:id="88"/>
      <w:bookmarkEnd w:id="89"/>
    </w:p>
    <w:p w:rsidR="00B22D67" w:rsidRDefault="00B22D67" w:rsidP="00B22D67">
      <w:pPr>
        <w:pStyle w:val="a0"/>
        <w:numPr>
          <w:ilvl w:val="0"/>
          <w:numId w:val="10"/>
        </w:numPr>
      </w:pPr>
      <w:r>
        <w:t xml:space="preserve">Отображает данные о технических элементах </w:t>
      </w:r>
      <w:r w:rsidR="00291FD4">
        <w:t>АИПК</w:t>
      </w:r>
      <w:r>
        <w:t>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Информационных буйках;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РС;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Технических средствах ОПУ;</w:t>
      </w:r>
    </w:p>
    <w:p w:rsidR="00B22D67" w:rsidRDefault="00B22D67" w:rsidP="00B22D67">
      <w:pPr>
        <w:pStyle w:val="a0"/>
        <w:numPr>
          <w:ilvl w:val="0"/>
          <w:numId w:val="10"/>
        </w:numPr>
      </w:pPr>
      <w:r>
        <w:t>Показывает качество спутникового сигнала;</w:t>
      </w:r>
    </w:p>
    <w:p w:rsidR="00B22D67" w:rsidRDefault="00B22D67" w:rsidP="00B22D67">
      <w:pPr>
        <w:pStyle w:val="a0"/>
        <w:numPr>
          <w:ilvl w:val="0"/>
          <w:numId w:val="10"/>
        </w:numPr>
      </w:pPr>
      <w:r>
        <w:t xml:space="preserve">Позволяет отправлять сообщения о поломке элементов </w:t>
      </w:r>
      <w:r w:rsidR="00291FD4">
        <w:t>АИПК</w:t>
      </w:r>
      <w:r>
        <w:t>: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ОПУ;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КРС;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Службе спасения;</w:t>
      </w:r>
    </w:p>
    <w:p w:rsidR="00B22D67" w:rsidRDefault="00B22D67" w:rsidP="00B22D67">
      <w:pPr>
        <w:pStyle w:val="a0"/>
        <w:numPr>
          <w:ilvl w:val="1"/>
          <w:numId w:val="10"/>
        </w:numPr>
      </w:pPr>
      <w:r>
        <w:t>Технической поддержке.</w:t>
      </w:r>
    </w:p>
    <w:p w:rsidR="00B22D67" w:rsidRDefault="00B22D67" w:rsidP="00B22D67">
      <w:r>
        <w:t>TBD – проектирование пользовательского интерфейса выходит за рамки курсовой работы по Программной инженерии.</w:t>
      </w:r>
    </w:p>
    <w:p w:rsidR="00B22D67" w:rsidRDefault="00B22D67" w:rsidP="00B22D67">
      <w:pPr>
        <w:pStyle w:val="3"/>
      </w:pPr>
      <w:bookmarkStart w:id="90" w:name="_Ref451192657"/>
      <w:bookmarkStart w:id="91" w:name="_Toc451956050"/>
      <w:r>
        <w:t>Использованием спутниковой связи</w:t>
      </w:r>
      <w:bookmarkEnd w:id="90"/>
      <w:r w:rsidRPr="00EF4A6C">
        <w:t xml:space="preserve"> </w:t>
      </w:r>
      <w:r>
        <w:t xml:space="preserve">и навигации в </w:t>
      </w:r>
      <w:r w:rsidR="00291FD4">
        <w:t>АИПК</w:t>
      </w:r>
      <w:bookmarkEnd w:id="91"/>
    </w:p>
    <w:p w:rsidR="00B22D67" w:rsidRDefault="00B22D67" w:rsidP="00B22D67">
      <w:pPr>
        <w:jc w:val="both"/>
        <w:rPr>
          <w:rFonts w:asciiTheme="minorHAnsi" w:hAnsiTheme="minorHAnsi" w:cstheme="minorHAnsi"/>
        </w:rPr>
      </w:pPr>
      <w:r>
        <w:t>На основании постановления</w:t>
      </w:r>
      <w:r w:rsidRPr="009D7D65">
        <w:t xml:space="preserve"> правительства Российский Федерации от</w:t>
      </w:r>
      <w:r>
        <w:t xml:space="preserve"> </w:t>
      </w:r>
      <w:r w:rsidRPr="000A6EE1">
        <w:t>25 августа 2008 г. N 641 г.</w:t>
      </w:r>
      <w:r>
        <w:t> </w:t>
      </w:r>
      <w:r w:rsidRPr="000A6EE1">
        <w:t xml:space="preserve">Москва </w:t>
      </w:r>
      <w:r>
        <w:t>«</w:t>
      </w:r>
      <w:r w:rsidRPr="000A6EE1">
        <w:t xml:space="preserve">Об оснащении транспортных, технических средств и систем аппаратурой спутниковой навигации </w:t>
      </w:r>
      <w:r w:rsidRPr="00202BF9">
        <w:rPr>
          <w:rFonts w:asciiTheme="minorHAnsi" w:hAnsiTheme="minorHAnsi" w:cstheme="minorHAnsi"/>
        </w:rPr>
        <w:t>ГЛОНАСС или ГЛОНАСС/GPS</w:t>
      </w:r>
      <w:r>
        <w:rPr>
          <w:rFonts w:asciiTheme="minorHAnsi" w:hAnsiTheme="minorHAnsi" w:cstheme="minorHAnsi"/>
        </w:rPr>
        <w:t>»</w:t>
      </w:r>
      <w:r w:rsidRPr="00202BF9">
        <w:rPr>
          <w:rFonts w:asciiTheme="minorHAnsi" w:hAnsiTheme="minorHAnsi" w:cstheme="minorHAnsi"/>
        </w:rPr>
        <w:t xml:space="preserve"> </w:t>
      </w:r>
      <w:r w:rsidR="00291FD4">
        <w:rPr>
          <w:rFonts w:asciiTheme="minorHAnsi" w:hAnsiTheme="minorHAnsi" w:cstheme="minorHAnsi"/>
        </w:rPr>
        <w:t>АИПК</w:t>
      </w:r>
      <w:r>
        <w:rPr>
          <w:rFonts w:asciiTheme="minorHAnsi" w:hAnsiTheme="minorHAnsi" w:cstheme="minorHAnsi"/>
        </w:rPr>
        <w:t xml:space="preserve"> предполагает использование навигационной системы ГЛОНАСС для определения текущих координат мобильных элементов системы (</w:t>
      </w:r>
      <w:hyperlink r:id="rId27" w:history="1">
        <w:r w:rsidRPr="00BF7950">
          <w:rPr>
            <w:rStyle w:val="af"/>
            <w:rFonts w:asciiTheme="minorHAnsi" w:hAnsiTheme="minorHAnsi" w:cstheme="minorHAnsi"/>
          </w:rPr>
          <w:t>http://glonasssystem.ru/</w:t>
        </w:r>
      </w:hyperlink>
      <w:r>
        <w:rPr>
          <w:rFonts w:asciiTheme="minorHAnsi" w:hAnsiTheme="minorHAnsi" w:cstheme="minorHAnsi"/>
        </w:rPr>
        <w:t>).</w:t>
      </w:r>
    </w:p>
    <w:p w:rsidR="00B22D67" w:rsidRPr="00EF4A6C" w:rsidRDefault="00B22D67" w:rsidP="00B22D67">
      <w:pPr>
        <w:jc w:val="both"/>
      </w:pPr>
      <w:r>
        <w:t xml:space="preserve">Согласно требованиям ТЗ (раздел 3.2.1.14) передача данных в </w:t>
      </w:r>
      <w:r w:rsidR="00291FD4">
        <w:t>АИПК</w:t>
      </w:r>
      <w:r>
        <w:t xml:space="preserve"> должна осуществляться посредством спутниковой связи. Исходя из этого предполагается, что компоненты </w:t>
      </w:r>
      <w:r w:rsidR="00291FD4">
        <w:t>АИПК</w:t>
      </w:r>
      <w:r>
        <w:t xml:space="preserve"> будут использовать IP сеть поверх спутниковых каналов связи для организации обмена по протоколу DDS. </w:t>
      </w:r>
      <w:r w:rsidRPr="00202BF9">
        <w:rPr>
          <w:rFonts w:asciiTheme="minorHAnsi" w:hAnsiTheme="minorHAnsi" w:cstheme="minorHAnsi"/>
        </w:rPr>
        <w:t xml:space="preserve">Для </w:t>
      </w:r>
      <w:r w:rsidR="00291FD4">
        <w:rPr>
          <w:rFonts w:asciiTheme="minorHAnsi" w:hAnsiTheme="minorHAnsi" w:cstheme="minorHAnsi"/>
        </w:rPr>
        <w:t>АИПК</w:t>
      </w:r>
      <w:r w:rsidRPr="00202BF9">
        <w:rPr>
          <w:rFonts w:asciiTheme="minorHAnsi" w:hAnsiTheme="minorHAnsi" w:cstheme="minorHAnsi"/>
        </w:rPr>
        <w:t xml:space="preserve"> це</w:t>
      </w:r>
      <w:r>
        <w:rPr>
          <w:rFonts w:asciiTheme="minorHAnsi" w:hAnsiTheme="minorHAnsi" w:cstheme="minorHAnsi"/>
        </w:rPr>
        <w:t xml:space="preserve">лесообразно использовать спутник </w:t>
      </w:r>
      <w:r w:rsidRPr="00E02602">
        <w:rPr>
          <w:rFonts w:asciiTheme="minorHAnsi" w:hAnsiTheme="minorHAnsi" w:cstheme="minorHAnsi"/>
        </w:rPr>
        <w:t>INMARSAT</w:t>
      </w:r>
      <w:r>
        <w:rPr>
          <w:rFonts w:asciiTheme="minorHAnsi" w:hAnsiTheme="minorHAnsi" w:cstheme="minorHAnsi"/>
        </w:rPr>
        <w:t xml:space="preserve"> </w:t>
      </w:r>
      <w:r w:rsidRPr="00E02602">
        <w:rPr>
          <w:rFonts w:asciiTheme="minorHAnsi" w:hAnsiTheme="minorHAnsi" w:cstheme="minorHAnsi"/>
        </w:rPr>
        <w:t>(Инмарсат)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 xml:space="preserve"> </w:t>
      </w:r>
      <w:r>
        <w:rPr>
          <w:rFonts w:asciiTheme="minorHAnsi" w:hAnsiTheme="minorHAnsi" w:cstheme="minorHAnsi"/>
        </w:rPr>
        <w:t>серии BGAN (</w:t>
      </w:r>
      <w:hyperlink r:id="rId28" w:history="1">
        <w:r w:rsidRPr="00BF7950">
          <w:rPr>
            <w:rStyle w:val="af"/>
            <w:rFonts w:asciiTheme="minorHAnsi" w:hAnsiTheme="minorHAnsi" w:cstheme="minorHAnsi"/>
          </w:rPr>
          <w:t>http://www.inmarsat.com/</w:t>
        </w:r>
      </w:hyperlink>
      <w:r>
        <w:rPr>
          <w:rFonts w:asciiTheme="minorHAnsi" w:hAnsiTheme="minorHAnsi" w:cstheme="minorHAnsi"/>
        </w:rPr>
        <w:t>).</w:t>
      </w:r>
    </w:p>
    <w:p w:rsidR="00B22D67" w:rsidRPr="0030470B" w:rsidRDefault="00B22D67" w:rsidP="00B22D67">
      <w:pPr>
        <w:jc w:val="both"/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</w:pPr>
      <w:r>
        <w:t xml:space="preserve">Согласно требованиям ТЗ (раздел 3.1.5.2) Предусмотреть использование шифрования при передаче данных. Были рассмотрены следующие 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>варианты</w:t>
      </w:r>
      <w:r w:rsidRPr="00CF622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 xml:space="preserve"> 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>систем</w:t>
      </w:r>
      <w:r w:rsidRPr="00CF622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 xml:space="preserve"> 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>шифрования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>:</w:t>
      </w:r>
    </w:p>
    <w:p w:rsidR="00B22D67" w:rsidRPr="00CF622C" w:rsidRDefault="00B22D67" w:rsidP="00B22D67">
      <w:pPr>
        <w:pStyle w:val="a0"/>
        <w:numPr>
          <w:ilvl w:val="0"/>
          <w:numId w:val="18"/>
        </w:numPr>
        <w:jc w:val="both"/>
        <w:rPr>
          <w:rStyle w:val="apple-converted-space"/>
          <w:rFonts w:asciiTheme="minorHAnsi" w:hAnsiTheme="minorHAnsi" w:cstheme="minorHAnsi"/>
          <w:lang w:val="en-US"/>
        </w:rPr>
      </w:pP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>СКЗИ «</w:t>
      </w:r>
      <w:r w:rsidRPr="00EF4A6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>Dionis NX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>»</w:t>
      </w:r>
      <w:r w:rsidRPr="00EF4A6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>;</w:t>
      </w:r>
    </w:p>
    <w:p w:rsidR="00B22D67" w:rsidRPr="00CF622C" w:rsidRDefault="00B22D67" w:rsidP="00B22D67">
      <w:pPr>
        <w:pStyle w:val="a0"/>
        <w:numPr>
          <w:ilvl w:val="0"/>
          <w:numId w:val="18"/>
        </w:numPr>
        <w:jc w:val="both"/>
        <w:rPr>
          <w:rFonts w:asciiTheme="minorHAnsi" w:hAnsiTheme="minorHAnsi" w:cstheme="minorHAnsi"/>
          <w:lang w:val="en-US"/>
        </w:rPr>
      </w:pPr>
      <w:r>
        <w:t>СКЗИ «StoneGate Firewall/VPN»</w:t>
      </w:r>
      <w:r>
        <w:rPr>
          <w:rFonts w:asciiTheme="minorHAnsi" w:hAnsiTheme="minorHAnsi" w:cstheme="minorHAnsi"/>
        </w:rPr>
        <w:t>.</w:t>
      </w:r>
    </w:p>
    <w:p w:rsidR="00B22D67" w:rsidRDefault="00B22D67" w:rsidP="00B22D67">
      <w:pPr>
        <w:pStyle w:val="a0"/>
        <w:numPr>
          <w:ilvl w:val="0"/>
          <w:numId w:val="21"/>
        </w:numPr>
        <w:jc w:val="both"/>
      </w:pPr>
      <w:r w:rsidRPr="00EF4A6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>Dionis</w:t>
      </w:r>
      <w:r w:rsidRPr="00DA3F95"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 xml:space="preserve"> </w:t>
      </w:r>
      <w:r w:rsidRPr="00EF4A6C">
        <w:rPr>
          <w:rStyle w:val="apple-converted-space"/>
          <w:rFonts w:asciiTheme="minorHAnsi" w:hAnsiTheme="minorHAnsi" w:cstheme="minorHAnsi"/>
          <w:color w:val="252525"/>
          <w:shd w:val="clear" w:color="auto" w:fill="FFFFFF"/>
          <w:lang w:val="en-US"/>
        </w:rPr>
        <w:t>NX</w:t>
      </w:r>
      <w:r>
        <w:rPr>
          <w:rStyle w:val="apple-converted-space"/>
          <w:rFonts w:asciiTheme="minorHAnsi" w:hAnsiTheme="minorHAnsi" w:cstheme="minorHAnsi"/>
          <w:color w:val="252525"/>
          <w:shd w:val="clear" w:color="auto" w:fill="FFFFFF"/>
        </w:rPr>
        <w:t xml:space="preserve"> - т</w:t>
      </w:r>
      <w:r>
        <w:t>ехнология Дионис обеспечивает надежность и производительность средств защиты систем передачи данных от несанкционированного доступа. Является российской разработкой. Средства криптографической защиты информации технологии Дионис сертифицированы и соответствуют ГОСТ. Основу средств защиты систем передачи данных составляет сервер безопасности программно-аппаратный комплекс (ПАК) Дионис. ПАК Дионис выполняет функции криптомаршрутизатора VPN, межсетевого экрана, сервера DNS, DHCP, электронной почты. Дополнительно в зависимости от требований заказчика к ПАК Дионис добавляются клиентские программные модули.</w:t>
      </w:r>
    </w:p>
    <w:p w:rsidR="00B22D67" w:rsidRDefault="00B22D67" w:rsidP="00B22D67">
      <w:pPr>
        <w:pStyle w:val="a0"/>
        <w:numPr>
          <w:ilvl w:val="0"/>
          <w:numId w:val="23"/>
        </w:numPr>
        <w:jc w:val="both"/>
      </w:pPr>
      <w:r>
        <w:t>Сертификат ФСТЭК №2852 от 21.03.2013 (до 21.03.2016)</w:t>
      </w:r>
    </w:p>
    <w:p w:rsidR="00B22D67" w:rsidRDefault="00B22D67" w:rsidP="00B22D67">
      <w:pPr>
        <w:pStyle w:val="a0"/>
        <w:numPr>
          <w:ilvl w:val="0"/>
          <w:numId w:val="0"/>
        </w:numPr>
        <w:ind w:left="720"/>
        <w:jc w:val="both"/>
      </w:pPr>
      <w:r>
        <w:lastRenderedPageBreak/>
        <w:t>Программно-аппаратный комплекс Dionis NX версия программного обеспечения 1.0-0 Harvest (2240) — на соответствие РД МЭ по 2 классу, РД НДВ по 2 уровню (может использоваться в АС до 1Г включительно, ИСПДН до 1 класса включительно</w:t>
      </w:r>
    </w:p>
    <w:p w:rsidR="00B22D67" w:rsidRDefault="00B22D67" w:rsidP="00B22D67">
      <w:pPr>
        <w:pStyle w:val="a0"/>
        <w:numPr>
          <w:ilvl w:val="0"/>
          <w:numId w:val="21"/>
        </w:numPr>
        <w:jc w:val="both"/>
      </w:pPr>
      <w:r>
        <w:t>StoneGate Firewall/VPN - э</w:t>
      </w:r>
      <w:r w:rsidRPr="00DA3F95">
        <w:t>то линейка программных и программно-аппаратных межсетевых экранов с возможностью построения отказоустойчивых VPN. В основе межсетевого экрана StoneGate Firewall/VPN лежат архитектурные решения, позволяющие обеспечить непревзойденный уровень защиты информационных систем. В решении используется собственная интегрированная защищенная ОС, что исключает необходимость выполнения каких-либо специализированных операций по настройке (все необходимые инсталляции выполняются в «один проход»), а также позволяет наращивать функциональность StoneGate лишь за счет добавления новых компонентов без изменения работающей инфраструктуры и без остановки в работе. Кроме того, в StoneGate Firewall/VPN применены технологии анализа трафика и обеспечения отказоустойчивости. При этом фильтрация трафика с отслеживанием контекста устанавливаемых соединений возможна и на уровне приложений, т.е. StoneGate понимает последовательность установления соединения, умеет разбирать логику работы протокола и позволяет задавать для них такие параметры, как режим работы, набор разрешенных команд и т.п. Для почтовых протоколов поддерживается дополнительно антивирусная инспекция.</w:t>
      </w:r>
    </w:p>
    <w:p w:rsidR="00B22D67" w:rsidRDefault="00B22D67" w:rsidP="00B22D67">
      <w:pPr>
        <w:pStyle w:val="a0"/>
        <w:numPr>
          <w:ilvl w:val="0"/>
          <w:numId w:val="22"/>
        </w:numPr>
        <w:jc w:val="both"/>
      </w:pPr>
      <w:r w:rsidRPr="00DA3F95">
        <w:t>Сертификат № СФ/124-2027 от 4 октября 2013 года удостоверяет, что средство криптографической защиты информации (СКЗИ) «Программный комплекс криптографической защиты «StoneGate Firewall/VPN версия 5» соответствует требованиям ФСБ России к шифровальным СКЗИ класса КС1 и класса КС2 и может использоваться для криптографической защиты информации (шифрование и имитозащита IP-трафика, криптографическая аутентификация абонентов при установлении соединения), не содержащей сведений, составляющих государственную тайну.</w:t>
      </w:r>
    </w:p>
    <w:p w:rsidR="00B22D67" w:rsidRPr="00375CA9" w:rsidRDefault="00B22D67" w:rsidP="00B22D67">
      <w:pPr>
        <w:ind w:left="360"/>
        <w:jc w:val="both"/>
      </w:pPr>
      <w:r>
        <w:t xml:space="preserve">Для </w:t>
      </w:r>
      <w:r w:rsidR="00291FD4">
        <w:t>АИПК</w:t>
      </w:r>
      <w:r>
        <w:t xml:space="preserve"> наиболее подходящей СКЗИ является StoneGate Firewall/VPN, так как она имеет широкий спектр возможностей по защите передаваемых данных. Большим преимуществом системы является возможность наращивания функциональности и увеличение количества выполняемых операций.</w:t>
      </w:r>
    </w:p>
    <w:p w:rsidR="00B22D67" w:rsidRPr="001F2145" w:rsidRDefault="00B22D67" w:rsidP="00B22D67">
      <w:pPr>
        <w:pStyle w:val="1"/>
        <w:rPr>
          <w:highlight w:val="yellow"/>
        </w:rPr>
      </w:pPr>
      <w:bookmarkStart w:id="92" w:name="_Toc451956051"/>
      <w:r w:rsidRPr="001F2145">
        <w:rPr>
          <w:highlight w:val="yellow"/>
        </w:rPr>
        <w:lastRenderedPageBreak/>
        <w:t>Размещение программных компонентов</w:t>
      </w:r>
      <w:bookmarkEnd w:id="92"/>
    </w:p>
    <w:p w:rsidR="00B22D67" w:rsidRDefault="00B22D67" w:rsidP="00B22D67">
      <w:r>
        <w:t xml:space="preserve">В данном разделе описывается размещение программных компонентов </w:t>
      </w:r>
      <w:r w:rsidR="00291FD4">
        <w:t>АИПК</w:t>
      </w:r>
      <w:r>
        <w:t>. При этом указывается зависимость расположения компонентов друг от друга и/или от расположения сторонних приложений.</w:t>
      </w:r>
    </w:p>
    <w:p w:rsidR="00B22D67" w:rsidRPr="00515890" w:rsidRDefault="00B22D67" w:rsidP="00B22D67">
      <w:r>
        <w:t xml:space="preserve">Описание расположения компонентов выполнены в виде </w:t>
      </w:r>
      <w:r>
        <w:rPr>
          <w:lang w:val="en-US"/>
        </w:rPr>
        <w:t>UML</w:t>
      </w:r>
      <w:r w:rsidRPr="00515890">
        <w:t xml:space="preserve"> </w:t>
      </w:r>
      <w:r>
        <w:t>диаграмм размещения.</w:t>
      </w:r>
    </w:p>
    <w:p w:rsidR="00B22D67" w:rsidRDefault="00B22D67" w:rsidP="00B22D67">
      <w:r>
        <w:t xml:space="preserve">Размещение программных компонентов </w:t>
      </w:r>
      <w:r w:rsidR="00291FD4">
        <w:t>АИПК</w:t>
      </w:r>
      <w:r>
        <w:t xml:space="preserve"> показано в виде </w:t>
      </w:r>
      <w:r>
        <w:rPr>
          <w:lang w:val="en-US"/>
        </w:rPr>
        <w:t>UML</w:t>
      </w:r>
      <w:r w:rsidRPr="00515890">
        <w:t xml:space="preserve"> </w:t>
      </w:r>
      <w:r>
        <w:t>диаграмм размещения на схемах:</w:t>
      </w:r>
    </w:p>
    <w:p w:rsidR="00B22D67" w:rsidRDefault="00B22D67" w:rsidP="00B22D67">
      <w:r>
        <w:rPr>
          <w:noProof/>
          <w:lang w:eastAsia="ru-RU"/>
        </w:rPr>
        <w:drawing>
          <wp:inline distT="0" distB="0" distL="0" distR="0">
            <wp:extent cx="5940425" cy="4333875"/>
            <wp:effectExtent l="19050" t="0" r="3175" b="0"/>
            <wp:docPr id="5" name="Рисунок 4" descr="deployment Размещение ПС СА РПАО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 Размещение ПС СА РПАО.bmp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D67" w:rsidRPr="005E67C1" w:rsidRDefault="00B22D67" w:rsidP="00B22D67">
      <w:pPr>
        <w:pStyle w:val="1"/>
        <w:rPr>
          <w:highlight w:val="yellow"/>
        </w:rPr>
      </w:pPr>
      <w:bookmarkStart w:id="93" w:name="_Ref404371600"/>
      <w:bookmarkStart w:id="94" w:name="_Toc451956052"/>
      <w:r w:rsidRPr="005E67C1">
        <w:rPr>
          <w:highlight w:val="yellow"/>
        </w:rPr>
        <w:lastRenderedPageBreak/>
        <w:t>Трассировка проектных решений к требованиям ТЗ</w:t>
      </w:r>
      <w:bookmarkEnd w:id="93"/>
      <w:bookmarkEnd w:id="94"/>
    </w:p>
    <w:p w:rsidR="00B22D67" w:rsidRDefault="00B22D67" w:rsidP="00B22D67">
      <w:r>
        <w:t xml:space="preserve">В данном разделе описано, каким образом требования ТЗ были учтены и реализованы при проектировании </w:t>
      </w:r>
      <w:r w:rsidR="00291FD4">
        <w:t>АИПК</w:t>
      </w:r>
      <w:r>
        <w:t xml:space="preserve">. </w:t>
      </w:r>
    </w:p>
    <w:p w:rsidR="00B22D67" w:rsidRDefault="00B22D67" w:rsidP="00B22D67">
      <w:pPr>
        <w:pStyle w:val="af1"/>
      </w:pPr>
      <w:r>
        <w:t xml:space="preserve">Таблица </w:t>
      </w:r>
      <w:fldSimple w:instr=" SEQ Таблица \* ARABIC ">
        <w:r>
          <w:rPr>
            <w:noProof/>
          </w:rPr>
          <w:t>5</w:t>
        </w:r>
      </w:fldSimple>
      <w:r>
        <w:t xml:space="preserve"> </w:t>
      </w:r>
      <w:r w:rsidRPr="003065EF">
        <w:t>Трассировка проектных реше</w:t>
      </w:r>
      <w:r>
        <w:t>ний к требованиям ТЗ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22D67" w:rsidTr="00C9563E">
        <w:trPr>
          <w:cantSplit/>
          <w:trHeight w:val="315"/>
          <w:tblHeader/>
        </w:trPr>
        <w:tc>
          <w:tcPr>
            <w:tcW w:w="4785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Номер пункта ТЗ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Проектное решение</w:t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C9563E">
            <w:r>
              <w:t>3.1.1.1</w:t>
            </w:r>
            <w:r>
              <w:tab/>
              <w:t>Система подразумевает наличие двух типов пользователей:</w:t>
            </w:r>
          </w:p>
          <w:p w:rsidR="00B22D67" w:rsidRDefault="00B22D67" w:rsidP="00C9563E">
            <w:r>
              <w:t>- операторы пункта управления (далее ОПУ);</w:t>
            </w:r>
          </w:p>
          <w:p w:rsidR="00B22D67" w:rsidRDefault="00B22D67" w:rsidP="00C9563E">
            <w:r>
              <w:t>- капитаны РС (далее КРС).</w:t>
            </w:r>
          </w:p>
        </w:tc>
        <w:tc>
          <w:tcPr>
            <w:tcW w:w="4786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Pr="00AA7692" w:rsidRDefault="00B22D67" w:rsidP="00C9563E">
            <w:r>
              <w:fldChar w:fldCharType="begin"/>
            </w:r>
            <w:r>
              <w:instrText xml:space="preserve"> REF _Ref450746092 \r \h </w:instrText>
            </w:r>
            <w:r>
              <w:fldChar w:fldCharType="separate"/>
            </w:r>
            <w:r>
              <w:t>2.4.1</w:t>
            </w:r>
            <w:r>
              <w:fldChar w:fldCharType="end"/>
            </w:r>
            <w:r>
              <w:fldChar w:fldCharType="begin"/>
            </w:r>
            <w:r>
              <w:instrText xml:space="preserve"> REF _Ref450746092 \h </w:instrText>
            </w:r>
            <w:r>
              <w:fldChar w:fldCharType="separate"/>
            </w:r>
            <w:r>
              <w:t>Участники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3.1.1.3</w:t>
            </w:r>
            <w:r>
              <w:tab/>
              <w:t>РС оборудуются аппаратно-программными комплексами, обеспечивающими взаимодействие КРС с Системой.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_Ref404370693 \r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fldChar w:fldCharType="begin"/>
            </w:r>
            <w:r>
              <w:instrText xml:space="preserve"> REF _Ref404370693 \h </w:instrText>
            </w:r>
            <w:r>
              <w:fldChar w:fldCharType="separate"/>
            </w:r>
            <w:r>
              <w:t>Интерфейсы компонентов</w:t>
            </w:r>
            <w:r>
              <w:fldChar w:fldCharType="end"/>
            </w:r>
          </w:p>
          <w:p w:rsidR="00B22D67" w:rsidRDefault="00B22D67" w:rsidP="00C9563E"/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3.1.3.2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в следующих режимах:</w:t>
            </w:r>
          </w:p>
          <w:p w:rsidR="00B22D67" w:rsidRDefault="00B22D67" w:rsidP="00C9563E">
            <w:r>
              <w:t>1)</w:t>
            </w:r>
            <w:r>
              <w:tab/>
              <w:t>основной режим – режим работы системы в реальном времени, подключение к системе сразу нескольких  пользователей, имеющих к ней доступ;</w:t>
            </w:r>
          </w:p>
          <w:p w:rsidR="00B22D67" w:rsidRDefault="00B22D67" w:rsidP="00C9563E">
            <w:r>
              <w:t>2)</w:t>
            </w:r>
            <w:r>
              <w:tab/>
              <w:t>тестовый режим – режим, при котором происходит проверка работоспособности всех элементов системы, нахождение в нем не должно превышать 2-4 часов;</w:t>
            </w:r>
          </w:p>
          <w:p w:rsidR="00B22D67" w:rsidRDefault="00B22D67" w:rsidP="00C9563E">
            <w:r>
              <w:t>3)</w:t>
            </w:r>
            <w:r>
              <w:tab/>
              <w:t>ЧС режим – режим, в котором система используется для обеспечения безопасности РС при чрезвычайных ситуациях;</w:t>
            </w:r>
          </w:p>
          <w:p w:rsidR="00B22D67" w:rsidRDefault="00B22D67" w:rsidP="00C9563E">
            <w:r>
              <w:t>4)</w:t>
            </w:r>
            <w:r>
              <w:tab/>
              <w:t>режим восстановления режим, в который входит система при воздействии факторов внешней среды,  влияющих на ее работоспособность в целом, предусматривает экстренный ремонт элементов системы.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_Ref451189347 \r \h </w:instrText>
            </w:r>
            <w:r>
              <w:fldChar w:fldCharType="separate"/>
            </w:r>
            <w:r>
              <w:t>2.5</w:t>
            </w:r>
            <w:r>
              <w:fldChar w:fldCharType="end"/>
            </w:r>
            <w:r>
              <w:fldChar w:fldCharType="begin"/>
            </w:r>
            <w:r>
              <w:instrText xml:space="preserve"> REF _Ref451189347 \h </w:instrText>
            </w:r>
            <w:r>
              <w:fldChar w:fldCharType="separate"/>
            </w:r>
            <w:r>
              <w:t xml:space="preserve">Основные режимы функционирования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3.1.5.1</w:t>
            </w:r>
            <w:r>
              <w:tab/>
            </w:r>
            <w:r w:rsidR="00291FD4">
              <w:t>АИПК</w:t>
            </w:r>
            <w:r>
              <w:t xml:space="preserve"> должна быть защищена от несанкционированного доступа посредством использования разграничений прав.</w:t>
            </w:r>
          </w:p>
          <w:p w:rsidR="00B22D67" w:rsidRDefault="00B22D67" w:rsidP="00C9563E">
            <w:r>
              <w:t>3.1.5.2 Предусмотреть использование шифрования при передаче данных.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_Ref451192722 \r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fldChar w:fldCharType="begin"/>
            </w:r>
            <w:r>
              <w:instrText xml:space="preserve"> REF _Ref451192725 \h </w:instrText>
            </w:r>
            <w:r>
              <w:fldChar w:fldCharType="separate"/>
            </w:r>
            <w:r>
              <w:t>Общая архитектура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_Ref451192657 \r \h </w:instrText>
            </w:r>
            <w:r>
              <w:fldChar w:fldCharType="separate"/>
            </w:r>
            <w:r>
              <w:t>2.3.4</w:t>
            </w:r>
            <w:r>
              <w:fldChar w:fldCharType="end"/>
            </w:r>
            <w:r>
              <w:fldChar w:fldCharType="begin"/>
            </w:r>
            <w:r>
              <w:instrText xml:space="preserve"> REF _Ref451192657 \h </w:instrText>
            </w:r>
            <w:r>
              <w:fldChar w:fldCharType="separate"/>
            </w:r>
            <w:r>
              <w:t xml:space="preserve">Построение </w:t>
            </w:r>
            <w:r w:rsidR="00291FD4">
              <w:t>АИПК</w:t>
            </w:r>
            <w:r>
              <w:t xml:space="preserve"> с использованием спутниковой связи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3.2.1.7</w:t>
            </w:r>
            <w:r>
              <w:tab/>
              <w:t>Все РС, выходя в море, обладают географическими координатами, изменяющимися в соответствии с маршрутом кораблей.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_Ref451166008 \r \h </w:instrText>
            </w:r>
            <w:r>
              <w:fldChar w:fldCharType="separate"/>
            </w:r>
            <w:r>
              <w:t>3.3</w:t>
            </w:r>
            <w:r>
              <w:fldChar w:fldCharType="end"/>
            </w:r>
            <w:r>
              <w:fldChar w:fldCharType="begin"/>
            </w:r>
            <w:r>
              <w:instrText xml:space="preserve"> REF _Ref451165991 \h </w:instrText>
            </w:r>
            <w:r>
              <w:fldChar w:fldCharType="separate"/>
            </w:r>
            <w:r>
              <w:t>Программное</w:t>
            </w:r>
            <w:r w:rsidRPr="00637BAC">
              <w:t xml:space="preserve"> </w:t>
            </w:r>
            <w:r>
              <w:t>средство</w:t>
            </w:r>
            <w:r w:rsidRPr="00637BAC">
              <w:t xml:space="preserve"> </w:t>
            </w:r>
            <w:r>
              <w:t>капитанов</w:t>
            </w:r>
            <w:r w:rsidRPr="00637BAC">
              <w:t xml:space="preserve"> </w:t>
            </w:r>
            <w:r>
              <w:t>рыболовных</w:t>
            </w:r>
            <w:r w:rsidRPr="00637BAC">
              <w:t xml:space="preserve"> </w:t>
            </w:r>
            <w:r>
              <w:t>судов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3.2.1.14 Передача данных в </w:t>
            </w:r>
            <w:r w:rsidR="00291FD4">
              <w:t>АИПК</w:t>
            </w:r>
            <w:r>
              <w:t xml:space="preserve"> должна осуществляться посредством спутниковой связи. 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PAGEREF _Ref451192657 \h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fldChar w:fldCharType="begin"/>
            </w:r>
            <w:r>
              <w:instrText xml:space="preserve"> REF _Ref451192657 \h </w:instrText>
            </w:r>
            <w:r>
              <w:fldChar w:fldCharType="separate"/>
            </w:r>
            <w:r>
              <w:t xml:space="preserve">Построение </w:t>
            </w:r>
            <w:r w:rsidR="00291FD4">
              <w:t>АИПК</w:t>
            </w:r>
            <w:r>
              <w:t xml:space="preserve"> с использованием спутниковой связи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3.3.2.1.2 </w:t>
            </w:r>
            <w:r w:rsidR="00291FD4">
              <w:t>АИПК</w:t>
            </w:r>
            <w:r>
              <w:t xml:space="preserve"> должна реагировать на появление данных о ЧС и оповещать КРС и ОУП посредством выведения экстренного сообщения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_Ref451165220 \r \h </w:instrText>
            </w:r>
            <w:r>
              <w:fldChar w:fldCharType="separate"/>
            </w:r>
            <w:r>
              <w:t>3.4</w:t>
            </w:r>
            <w:r>
              <w:fldChar w:fldCharType="end"/>
            </w:r>
            <w:r>
              <w:fldChar w:fldCharType="begin"/>
            </w:r>
            <w:r>
              <w:instrText xml:space="preserve"> REF _Ref451165224 \h </w:instrText>
            </w:r>
            <w:r>
              <w:fldChar w:fldCharType="separate"/>
            </w:r>
            <w:r>
              <w:t>Программная</w:t>
            </w:r>
            <w:r w:rsidRPr="004956FA">
              <w:t xml:space="preserve"> </w:t>
            </w:r>
            <w:r>
              <w:t>среда</w:t>
            </w:r>
            <w:r w:rsidRPr="004956FA">
              <w:t xml:space="preserve"> </w:t>
            </w:r>
            <w:r>
              <w:t>контроля</w:t>
            </w:r>
            <w:r w:rsidRPr="004956FA">
              <w:t xml:space="preserve"> </w:t>
            </w:r>
            <w:r>
              <w:t>и</w:t>
            </w:r>
            <w:r w:rsidRPr="004956FA">
              <w:t xml:space="preserve"> </w:t>
            </w:r>
            <w:r>
              <w:t>оптимизации</w:t>
            </w:r>
            <w:r w:rsidRPr="004956FA">
              <w:t xml:space="preserve"> </w:t>
            </w:r>
            <w:r>
              <w:t>рыболовецкого</w:t>
            </w:r>
            <w:r w:rsidRPr="004956FA">
              <w:t xml:space="preserve"> </w:t>
            </w:r>
            <w:r>
              <w:t>промысла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lastRenderedPageBreak/>
              <w:t>3.3.3.1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на ОС Linux.</w:t>
            </w:r>
          </w:p>
          <w:p w:rsidR="00B22D67" w:rsidRDefault="00B22D67" w:rsidP="00C9563E">
            <w:r>
              <w:t>3.3.4.1</w:t>
            </w:r>
            <w:r>
              <w:tab/>
              <w:t>Общие требования</w:t>
            </w:r>
          </w:p>
          <w:p w:rsidR="00B22D67" w:rsidRDefault="00291FD4" w:rsidP="00C9563E">
            <w:r>
              <w:t>АИПК</w:t>
            </w:r>
            <w:r w:rsidR="00B22D67">
              <w:t xml:space="preserve"> включает в себя взаимодействие программы и сети буйков, размещенных с учетом рельефа морского дна, оснащенных датчиками сканирования на уровне воды и под водой.</w:t>
            </w:r>
          </w:p>
          <w:p w:rsidR="00B22D67" w:rsidRDefault="00B22D67" w:rsidP="00C9563E">
            <w:r>
              <w:t xml:space="preserve"> 3.2.1.1</w:t>
            </w:r>
            <w:r>
              <w:tab/>
            </w:r>
            <w:r w:rsidR="00291FD4">
              <w:t>АИПК</w:t>
            </w:r>
            <w:r>
              <w:t xml:space="preserve"> должна собирать данные о местонахождении ресурсов, получать их от датчиков.</w:t>
            </w:r>
          </w:p>
          <w:p w:rsidR="00B22D67" w:rsidRDefault="00B22D67" w:rsidP="00C9563E">
            <w:r>
              <w:t>3.2.1.3</w:t>
            </w:r>
            <w:r>
              <w:tab/>
              <w:t>Найденные ресурсы должны отображаться в системе с изменяющимися географическими координатами.</w:t>
            </w:r>
          </w:p>
          <w:p w:rsidR="00B22D67" w:rsidRDefault="00B22D67" w:rsidP="00C9563E">
            <w:r>
              <w:t>3.2.1.2</w:t>
            </w:r>
            <w:r>
              <w:tab/>
            </w:r>
            <w:r w:rsidR="00291FD4">
              <w:t>АИПК</w:t>
            </w:r>
            <w:r>
              <w:t xml:space="preserve"> должна предоставлять пользователям собранные данные о местонахождении ресурсов.</w:t>
            </w:r>
          </w:p>
          <w:p w:rsidR="00B22D67" w:rsidRDefault="00B22D67" w:rsidP="00C9563E">
            <w:r>
              <w:t xml:space="preserve"> 3.1.1.2</w:t>
            </w:r>
            <w:r>
              <w:tab/>
              <w:t>Система использует данные о наличии ресурсов в конкретной акватории, поступающие от оснащенных датчиками сканирования и устройством спутниковой связи информационных буйков.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_Ref450981292 \r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fldChar w:fldCharType="begin"/>
            </w:r>
            <w:r>
              <w:instrText xml:space="preserve"> REF _Ref450981295 \h </w:instrText>
            </w:r>
            <w:r>
              <w:fldChar w:fldCharType="separate"/>
            </w:r>
            <w:r>
              <w:t>Общая архитектура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_Ref451165546 \r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fldChar w:fldCharType="begin"/>
            </w:r>
            <w:r>
              <w:instrText xml:space="preserve"> REF _Ref451165549 \h </w:instrText>
            </w:r>
            <w:r>
              <w:fldChar w:fldCharType="separate"/>
            </w:r>
            <w:r>
              <w:t>Описание программных компонентов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3.2.1.8</w:t>
            </w:r>
            <w:r>
              <w:tab/>
              <w:t>В системе содержится информация о соответствии видов ТС каждому РС.</w:t>
            </w:r>
          </w:p>
          <w:p w:rsidR="00B22D67" w:rsidRDefault="00B22D67" w:rsidP="00C9563E">
            <w:r>
              <w:t>3.2.1.9</w:t>
            </w:r>
            <w:r>
              <w:tab/>
            </w:r>
            <w:r w:rsidR="00291FD4">
              <w:t>АИПК</w:t>
            </w:r>
            <w:r>
              <w:t xml:space="preserve"> должна контролировать выброс тралов в море.</w:t>
            </w:r>
          </w:p>
          <w:p w:rsidR="00B22D67" w:rsidRDefault="00B22D67" w:rsidP="00C9563E">
            <w:r>
              <w:t xml:space="preserve">3.2.1.10 </w:t>
            </w:r>
            <w:r w:rsidR="00291FD4">
              <w:t>АИПК</w:t>
            </w:r>
            <w:r>
              <w:t xml:space="preserve"> должна контролировать и проверять процесс поднятия тралов из воды.</w:t>
            </w:r>
          </w:p>
          <w:p w:rsidR="00B22D67" w:rsidRDefault="00B22D67" w:rsidP="00C9563E">
            <w:r>
              <w:t xml:space="preserve">3.2.1.11 РС предоставляют </w:t>
            </w:r>
            <w:r w:rsidR="00291FD4">
              <w:t>АИПК</w:t>
            </w:r>
            <w:r>
              <w:t xml:space="preserve"> данные о заполнении мощностей судов.</w:t>
            </w:r>
          </w:p>
          <w:p w:rsidR="00B22D67" w:rsidRPr="00B22D67" w:rsidRDefault="00B22D67" w:rsidP="00C9563E">
            <w:r>
              <w:t xml:space="preserve">3.2.1.12 </w:t>
            </w:r>
            <w:r w:rsidR="00291FD4">
              <w:t>АИПК</w:t>
            </w:r>
            <w:r>
              <w:t xml:space="preserve"> дает указания по увеличению/уменьшению скорости хода каждого корабля.</w:t>
            </w:r>
          </w:p>
          <w:p w:rsidR="00B22D67" w:rsidRDefault="00B22D67" w:rsidP="00C9563E">
            <w:r>
              <w:t xml:space="preserve">3.2.1.13 </w:t>
            </w:r>
            <w:r w:rsidR="00291FD4">
              <w:t>АИПК</w:t>
            </w:r>
            <w:r>
              <w:t xml:space="preserve"> контролирует расстояние между судами, находящимися в море.</w:t>
            </w:r>
          </w:p>
          <w:p w:rsidR="00B22D67" w:rsidRDefault="00B22D67" w:rsidP="00C9563E">
            <w:r>
              <w:t>3.3.1.1</w:t>
            </w:r>
            <w:r>
              <w:tab/>
              <w:t>Распределение ресурсов между РС должно осуществляться оптимальным образом, с целью минимизировать расходы на добычу ресурсов.</w:t>
            </w:r>
          </w:p>
          <w:p w:rsidR="00B22D67" w:rsidRDefault="00B22D67" w:rsidP="00C9563E">
            <w:r>
              <w:t>3.3.1.2</w:t>
            </w:r>
            <w:r>
              <w:tab/>
              <w:t>Необходимая скорость РС вычисляется таким образом, чтобы минимизировать расход топлива.</w:t>
            </w:r>
          </w:p>
          <w:p w:rsidR="00B22D67" w:rsidRDefault="00B22D67" w:rsidP="00C9563E">
            <w:r>
              <w:t>3.2.1.4</w:t>
            </w:r>
            <w:r>
              <w:tab/>
            </w:r>
            <w:r w:rsidR="00291FD4">
              <w:t>АИПК</w:t>
            </w:r>
            <w:r>
              <w:t xml:space="preserve"> координирует ход рыболовного процесса между всеми РС, вышедшими в море.</w:t>
            </w:r>
          </w:p>
          <w:p w:rsidR="00B22D67" w:rsidRDefault="00B22D67" w:rsidP="00C9563E">
            <w:r>
              <w:t>3.2.1.5</w:t>
            </w:r>
            <w:r>
              <w:tab/>
              <w:t>Распределение ресурсов между судами осуществляется, основываясь на доступности мощностей РС (с учетом уже выловленных ресурсов).</w:t>
            </w:r>
          </w:p>
          <w:p w:rsidR="00B22D67" w:rsidRDefault="00B22D67" w:rsidP="00C9563E">
            <w:r>
              <w:t>3.2.1.6</w:t>
            </w:r>
            <w:r>
              <w:tab/>
            </w:r>
            <w:r w:rsidR="00291FD4">
              <w:t>АИПК</w:t>
            </w:r>
            <w:r>
              <w:t xml:space="preserve"> должна определять маршруты для каждого РС исходя из:</w:t>
            </w:r>
          </w:p>
          <w:p w:rsidR="00B22D67" w:rsidRDefault="00B22D67" w:rsidP="00C9563E">
            <w:r>
              <w:t>•</w:t>
            </w:r>
            <w:r>
              <w:tab/>
              <w:t>объема обнаруженных ресурсов;</w:t>
            </w:r>
          </w:p>
          <w:p w:rsidR="00B22D67" w:rsidRDefault="00B22D67" w:rsidP="00C9563E">
            <w:r>
              <w:t>•</w:t>
            </w:r>
            <w:r>
              <w:tab/>
              <w:t>расположения РС;</w:t>
            </w:r>
          </w:p>
          <w:p w:rsidR="00B22D67" w:rsidRDefault="00B22D67" w:rsidP="00C9563E">
            <w:r>
              <w:t>•</w:t>
            </w:r>
            <w:r>
              <w:tab/>
              <w:t>выполненного распределения ресурсов.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_Ref451165272 \r \h </w:instrText>
            </w:r>
            <w:r>
              <w:fldChar w:fldCharType="separate"/>
            </w:r>
            <w:r>
              <w:t>3.4</w:t>
            </w:r>
            <w:r>
              <w:fldChar w:fldCharType="end"/>
            </w:r>
            <w:r>
              <w:fldChar w:fldCharType="begin"/>
            </w:r>
            <w:r>
              <w:instrText xml:space="preserve"> REF _Ref451165267 \h </w:instrText>
            </w:r>
            <w:r>
              <w:fldChar w:fldCharType="separate"/>
            </w:r>
            <w:r>
              <w:t>Программная</w:t>
            </w:r>
            <w:r w:rsidRPr="004956FA">
              <w:t xml:space="preserve"> </w:t>
            </w:r>
            <w:r>
              <w:t>среда</w:t>
            </w:r>
            <w:r w:rsidRPr="004956FA">
              <w:t xml:space="preserve"> </w:t>
            </w:r>
            <w:r>
              <w:t>контроля</w:t>
            </w:r>
            <w:r w:rsidRPr="004956FA">
              <w:t xml:space="preserve"> </w:t>
            </w:r>
            <w:r>
              <w:t>и</w:t>
            </w:r>
            <w:r w:rsidRPr="004956FA">
              <w:t xml:space="preserve"> </w:t>
            </w:r>
            <w:r>
              <w:t>оптимизации</w:t>
            </w:r>
            <w:r w:rsidRPr="004956FA">
              <w:t xml:space="preserve"> </w:t>
            </w:r>
            <w:r>
              <w:t>рыболовецкого</w:t>
            </w:r>
            <w:r w:rsidRPr="004956FA">
              <w:t xml:space="preserve"> </w:t>
            </w:r>
            <w:r>
              <w:t>промысла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3.3.4.3.2 Элементы </w:t>
            </w:r>
            <w:r w:rsidR="00291FD4">
              <w:t>АИПК</w:t>
            </w:r>
            <w:r>
              <w:t xml:space="preserve"> должны иметь интерфейс диагностики, помогающий установить причину неисправности.</w:t>
            </w:r>
          </w:p>
          <w:p w:rsidR="00B22D67" w:rsidRDefault="00B22D67" w:rsidP="00C9563E">
            <w:r>
              <w:t xml:space="preserve"> 3.1.6.1</w:t>
            </w:r>
            <w:r>
              <w:tab/>
              <w:t xml:space="preserve">Взаимодействие пользователей с </w:t>
            </w:r>
            <w:r w:rsidR="00291FD4">
              <w:t>АИПК</w:t>
            </w:r>
            <w:r>
              <w:t xml:space="preserve"> должно осуществляться посредством визуального графического интерфейса, удобного и неперегруженного графическими элементами.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См. раздел </w:t>
            </w:r>
            <w:r>
              <w:fldChar w:fldCharType="begin"/>
            </w:r>
            <w:r>
              <w:instrText xml:space="preserve"> REF _Ref450931842 \r \h </w:instrText>
            </w:r>
            <w:r>
              <w:fldChar w:fldCharType="separate"/>
            </w:r>
            <w:r>
              <w:t>4.2.4</w:t>
            </w:r>
            <w:r>
              <w:fldChar w:fldCharType="end"/>
            </w:r>
            <w:r>
              <w:fldChar w:fldCharType="begin"/>
            </w:r>
            <w:r>
              <w:instrText xml:space="preserve"> REF _Ref450931842 \h </w:instrText>
            </w:r>
            <w:r>
              <w:fldChar w:fldCharType="separate"/>
            </w:r>
            <w:r w:rsidRPr="00375CA9">
              <w:t xml:space="preserve">Интерфейс </w:t>
            </w:r>
            <w:r>
              <w:t xml:space="preserve">подсистемы мониторинга и диагностики состояния технических средств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lastRenderedPageBreak/>
              <w:t xml:space="preserve">3.3.4.3.3 При выходе из строя ключевых элементов системы: спутника связи, береговых вычислительных средств, </w:t>
            </w:r>
            <w:r w:rsidR="00291FD4">
              <w:t>АИПК</w:t>
            </w:r>
            <w:r>
              <w:t xml:space="preserve"> переходит в режим восстановления, в котором может находиться не более 3 часов. </w:t>
            </w:r>
          </w:p>
          <w:p w:rsidR="00B22D67" w:rsidRDefault="00B22D67" w:rsidP="00C9563E">
            <w:r>
              <w:t xml:space="preserve">3.3.4.3.1 </w:t>
            </w:r>
            <w:r w:rsidR="00291FD4">
              <w:t>АИПК</w:t>
            </w:r>
            <w:r>
              <w:t xml:space="preserve"> должна обеспечивать работоспособность всей системы при выходе из строя одного из информационных буйков или РС.</w:t>
            </w:r>
          </w:p>
          <w:p w:rsidR="00B22D67" w:rsidRDefault="00B22D67" w:rsidP="00C9563E">
            <w:r>
              <w:t>3.1.3.1</w:t>
            </w:r>
            <w:r>
              <w:tab/>
            </w:r>
            <w:r w:rsidR="00291FD4">
              <w:t>АИПК</w:t>
            </w:r>
            <w:r>
              <w:t xml:space="preserve"> должна функционировать в режиме 24х7 (круглосуточно).</w:t>
            </w:r>
          </w:p>
          <w:p w:rsidR="00B22D67" w:rsidRDefault="00B22D67" w:rsidP="00C9563E">
            <w:r>
              <w:t>3.1.2.1</w:t>
            </w:r>
            <w:r>
              <w:tab/>
            </w:r>
            <w:r w:rsidR="00291FD4">
              <w:t>АИПК</w:t>
            </w:r>
            <w:r>
              <w:t xml:space="preserve"> предусматривает полный технический осмотр оборудования не менее чем раз в 6 месяцев.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fldChar w:fldCharType="begin"/>
            </w:r>
            <w:r>
              <w:instrText xml:space="preserve"> REF _Ref450981339 \r \h </w:instrText>
            </w:r>
            <w:r>
              <w:fldChar w:fldCharType="separate"/>
            </w:r>
            <w:r>
              <w:t>3.1</w:t>
            </w:r>
            <w:r>
              <w:fldChar w:fldCharType="end"/>
            </w:r>
            <w:r>
              <w:fldChar w:fldCharType="begin"/>
            </w:r>
            <w:r>
              <w:instrText xml:space="preserve"> REF _Ref450981342 \h </w:instrText>
            </w:r>
            <w:r>
              <w:fldChar w:fldCharType="separate"/>
            </w:r>
            <w:r>
              <w:t xml:space="preserve">Подсистема мониторинга и диагностики состояния технических средств </w:t>
            </w:r>
            <w:r w:rsidR="00291FD4">
              <w:t>АИПК</w:t>
            </w:r>
            <w:r>
              <w:fldChar w:fldCharType="end"/>
            </w:r>
          </w:p>
          <w:p w:rsidR="00B22D67" w:rsidRDefault="00B22D67" w:rsidP="00C9563E">
            <w:r>
              <w:fldChar w:fldCharType="begin"/>
            </w:r>
            <w:r>
              <w:instrText xml:space="preserve"> REF _Ref451189347 \r \h </w:instrText>
            </w:r>
            <w:r>
              <w:fldChar w:fldCharType="separate"/>
            </w:r>
            <w:r>
              <w:t>2.5</w:t>
            </w:r>
            <w:r>
              <w:fldChar w:fldCharType="end"/>
            </w:r>
            <w:r>
              <w:fldChar w:fldCharType="begin"/>
            </w:r>
            <w:r>
              <w:instrText xml:space="preserve"> REF _Ref451189347 \h </w:instrText>
            </w:r>
            <w:r>
              <w:fldChar w:fldCharType="separate"/>
            </w:r>
            <w:r>
              <w:t xml:space="preserve">Основные режимы функционирования </w:t>
            </w:r>
            <w:r w:rsidR="00291FD4">
              <w:t>АИПК</w:t>
            </w:r>
            <w:r>
              <w:fldChar w:fldCharType="end"/>
            </w:r>
          </w:p>
        </w:tc>
      </w:tr>
      <w:tr w:rsidR="00B22D67" w:rsidTr="00C9563E">
        <w:trPr>
          <w:cantSplit/>
          <w:trHeight w:val="705"/>
        </w:trPr>
        <w:tc>
          <w:tcPr>
            <w:tcW w:w="4785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>3.3.4.4</w:t>
            </w:r>
            <w:r>
              <w:tab/>
              <w:t>Требования к интерфейсам</w:t>
            </w:r>
          </w:p>
          <w:p w:rsidR="00B22D67" w:rsidRDefault="00291FD4" w:rsidP="00C9563E">
            <w:r>
              <w:t>АИПК</w:t>
            </w:r>
            <w:r w:rsidR="00B22D67">
              <w:t xml:space="preserve"> подразумевает наличие графического пользовательского интерфейса для пользователей ОПУ и КРС.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:rsidR="00B22D67" w:rsidRDefault="00B22D67" w:rsidP="00C9563E">
            <w:r>
              <w:t xml:space="preserve">См. разделы </w:t>
            </w:r>
            <w:r>
              <w:fldChar w:fldCharType="begin"/>
            </w:r>
            <w:r>
              <w:instrText xml:space="preserve"> REF _Ref450682512 \r \h </w:instrText>
            </w:r>
            <w:r>
              <w:fldChar w:fldCharType="separate"/>
            </w:r>
            <w:r>
              <w:t>4.2.1</w:t>
            </w:r>
            <w:r>
              <w:fldChar w:fldCharType="end"/>
            </w:r>
            <w:r>
              <w:t xml:space="preserve"> и </w:t>
            </w:r>
            <w:r>
              <w:fldChar w:fldCharType="begin"/>
            </w:r>
            <w:r>
              <w:instrText xml:space="preserve"> REF _Ref450682760 \r \h </w:instrText>
            </w:r>
            <w:r>
              <w:fldChar w:fldCharType="separate"/>
            </w:r>
            <w:r>
              <w:t>4.2.2</w:t>
            </w:r>
            <w:r>
              <w:fldChar w:fldCharType="end"/>
            </w:r>
            <w:r>
              <w:t>.</w:t>
            </w:r>
          </w:p>
        </w:tc>
      </w:tr>
    </w:tbl>
    <w:p w:rsidR="00B22D67" w:rsidRPr="00D0650E" w:rsidRDefault="00B22D67" w:rsidP="00B22D67"/>
    <w:p w:rsidR="00B22D67" w:rsidRDefault="00B22D67" w:rsidP="00B22D67">
      <w:pPr>
        <w:pStyle w:val="1"/>
      </w:pPr>
      <w:bookmarkStart w:id="95" w:name="_Toc451956053"/>
      <w:r>
        <w:lastRenderedPageBreak/>
        <w:t>Список литературы</w:t>
      </w:r>
      <w:bookmarkEnd w:id="95"/>
    </w:p>
    <w:p w:rsidR="00B22D67" w:rsidRDefault="00B22D67" w:rsidP="00B22D67">
      <w:pPr>
        <w:pStyle w:val="af0"/>
        <w:rPr>
          <w:b/>
          <w:bCs/>
          <w:noProof/>
        </w:rPr>
      </w:pPr>
      <w:r>
        <w:rPr>
          <w:b/>
          <w:bCs/>
          <w:noProof/>
        </w:rPr>
        <w:t xml:space="preserve">TBD </w:t>
      </w:r>
    </w:p>
    <w:p w:rsidR="00B22D67" w:rsidRDefault="00B22D67" w:rsidP="00B22D67">
      <w:bookmarkStart w:id="96" w:name="_Ref273033085"/>
      <w:r>
        <w:t xml:space="preserve"> </w:t>
      </w:r>
      <w:bookmarkEnd w:id="96"/>
    </w:p>
    <w:p w:rsidR="00F51E7A" w:rsidRDefault="00F51E7A"/>
    <w:sectPr w:rsidR="00F51E7A" w:rsidSect="00C9563E">
      <w:headerReference w:type="default" r:id="rId30"/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E3F" w:rsidRDefault="00DA7E3F">
      <w:pPr>
        <w:spacing w:after="0" w:line="240" w:lineRule="auto"/>
      </w:pPr>
      <w:r>
        <w:separator/>
      </w:r>
    </w:p>
  </w:endnote>
  <w:endnote w:type="continuationSeparator" w:id="0">
    <w:p w:rsidR="00DA7E3F" w:rsidRDefault="00DA7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</w:tblPr>
    <w:tblGrid>
      <w:gridCol w:w="3086"/>
      <w:gridCol w:w="5103"/>
      <w:gridCol w:w="1382"/>
    </w:tblGrid>
    <w:tr w:rsidR="00B60200" w:rsidRPr="00A91FF1" w:rsidTr="00C9563E">
      <w:tc>
        <w:tcPr>
          <w:tcW w:w="1612" w:type="pct"/>
        </w:tcPr>
        <w:p w:rsidR="00B60200" w:rsidRDefault="00B60200" w:rsidP="00B46F36">
          <w:pPr>
            <w:pStyle w:val="a5"/>
            <w:rPr>
              <w:sz w:val="16"/>
              <w:szCs w:val="16"/>
            </w:rPr>
          </w:pPr>
        </w:p>
      </w:tc>
      <w:tc>
        <w:tcPr>
          <w:tcW w:w="2666" w:type="pct"/>
        </w:tcPr>
        <w:p w:rsidR="00B46F36" w:rsidRPr="00B46F36" w:rsidRDefault="00B60200" w:rsidP="00B46F36">
          <w:pPr>
            <w:pStyle w:val="a5"/>
            <w:rPr>
              <w:rFonts w:ascii="Cambria" w:hAnsi="Cambria"/>
              <w:sz w:val="16"/>
              <w:szCs w:val="16"/>
            </w:rPr>
          </w:pPr>
          <w:r w:rsidRPr="00BC6AF4">
            <w:rPr>
              <w:rFonts w:ascii="Cambria" w:hAnsi="Cambria"/>
              <w:sz w:val="16"/>
              <w:szCs w:val="16"/>
            </w:rPr>
            <w:t xml:space="preserve">Разработка </w:t>
          </w:r>
          <w:r w:rsidR="00B46F36">
            <w:rPr>
              <w:rFonts w:ascii="Cambria" w:hAnsi="Cambria"/>
              <w:sz w:val="16"/>
              <w:szCs w:val="16"/>
            </w:rPr>
            <w:t>аркадной игры для персональных компьютеров «Шарики»</w:t>
          </w:r>
        </w:p>
      </w:tc>
      <w:tc>
        <w:tcPr>
          <w:tcW w:w="722" w:type="pct"/>
        </w:tcPr>
        <w:p w:rsidR="00B60200" w:rsidRPr="00574693" w:rsidRDefault="00B60200" w:rsidP="00C9563E">
          <w:pPr>
            <w:pStyle w:val="a5"/>
            <w:rPr>
              <w:sz w:val="16"/>
              <w:szCs w:val="16"/>
            </w:rPr>
          </w:pPr>
          <w:r w:rsidRPr="00884A09">
            <w:rPr>
              <w:sz w:val="16"/>
              <w:szCs w:val="16"/>
            </w:rPr>
            <w:t xml:space="preserve">Страница </w:t>
          </w:r>
          <w:r w:rsidRPr="00884A09">
            <w:rPr>
              <w:sz w:val="16"/>
              <w:szCs w:val="16"/>
            </w:rPr>
            <w:fldChar w:fldCharType="begin"/>
          </w:r>
          <w:r w:rsidRPr="00884A09">
            <w:rPr>
              <w:sz w:val="16"/>
              <w:szCs w:val="16"/>
            </w:rPr>
            <w:instrText xml:space="preserve"> PAGE   \* MERGEFORMAT </w:instrText>
          </w:r>
          <w:r w:rsidRPr="00884A09">
            <w:rPr>
              <w:sz w:val="16"/>
              <w:szCs w:val="16"/>
            </w:rPr>
            <w:fldChar w:fldCharType="separate"/>
          </w:r>
          <w:r w:rsidR="00B46F36">
            <w:rPr>
              <w:noProof/>
              <w:sz w:val="16"/>
              <w:szCs w:val="16"/>
            </w:rPr>
            <w:t>26</w:t>
          </w:r>
          <w:r w:rsidRPr="00884A09">
            <w:rPr>
              <w:sz w:val="16"/>
              <w:szCs w:val="16"/>
            </w:rPr>
            <w:fldChar w:fldCharType="end"/>
          </w:r>
        </w:p>
      </w:tc>
    </w:tr>
  </w:tbl>
  <w:p w:rsidR="00B60200" w:rsidRDefault="00B602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E3F" w:rsidRDefault="00DA7E3F">
      <w:pPr>
        <w:spacing w:after="0" w:line="240" w:lineRule="auto"/>
      </w:pPr>
      <w:r>
        <w:separator/>
      </w:r>
    </w:p>
  </w:footnote>
  <w:footnote w:type="continuationSeparator" w:id="0">
    <w:p w:rsidR="00DA7E3F" w:rsidRDefault="00DA7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959"/>
      <w:gridCol w:w="6662"/>
      <w:gridCol w:w="1843"/>
    </w:tblGrid>
    <w:tr w:rsidR="00B60200" w:rsidRPr="00A91FF1" w:rsidTr="00C9563E">
      <w:tc>
        <w:tcPr>
          <w:tcW w:w="959" w:type="dxa"/>
        </w:tcPr>
        <w:p w:rsidR="00B60200" w:rsidRPr="00A91FF1" w:rsidRDefault="00B60200" w:rsidP="00C9563E">
          <w:pPr>
            <w:pStyle w:val="a5"/>
            <w:rPr>
              <w:sz w:val="18"/>
              <w:szCs w:val="18"/>
            </w:rPr>
          </w:pPr>
        </w:p>
      </w:tc>
      <w:tc>
        <w:tcPr>
          <w:tcW w:w="6662" w:type="dxa"/>
        </w:tcPr>
        <w:p w:rsidR="00B60200" w:rsidRPr="00A91FF1" w:rsidRDefault="00B46F36" w:rsidP="00C9563E">
          <w:pPr>
            <w:pStyle w:val="a5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АИПК</w:t>
          </w:r>
        </w:p>
        <w:p w:rsidR="00B60200" w:rsidRDefault="00B60200" w:rsidP="00C9563E">
          <w:pPr>
            <w:pStyle w:val="a5"/>
            <w:jc w:val="center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Эскизно-технический проект. Пояснительная записка.</w:t>
          </w:r>
        </w:p>
        <w:p w:rsidR="00B60200" w:rsidRPr="00A91FF1" w:rsidRDefault="00B60200" w:rsidP="00C9563E">
          <w:pPr>
            <w:pStyle w:val="a5"/>
            <w:jc w:val="center"/>
            <w:rPr>
              <w:sz w:val="18"/>
              <w:szCs w:val="18"/>
            </w:rPr>
          </w:pPr>
        </w:p>
      </w:tc>
      <w:tc>
        <w:tcPr>
          <w:tcW w:w="1843" w:type="dxa"/>
        </w:tcPr>
        <w:p w:rsidR="00B60200" w:rsidRPr="00A91FF1" w:rsidRDefault="00B60200" w:rsidP="00C9563E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Версия:</w:t>
          </w:r>
          <w:r>
            <w:rPr>
              <w:sz w:val="18"/>
              <w:szCs w:val="18"/>
            </w:rPr>
            <w:t xml:space="preserve"> 0.1</w:t>
          </w:r>
        </w:p>
        <w:p w:rsidR="00B60200" w:rsidRDefault="00B60200" w:rsidP="00B46F36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 xml:space="preserve">Дата: </w:t>
          </w:r>
          <w:r w:rsidR="00B46F36">
            <w:rPr>
              <w:sz w:val="18"/>
              <w:szCs w:val="18"/>
            </w:rPr>
            <w:t>31</w:t>
          </w:r>
          <w:r>
            <w:rPr>
              <w:sz w:val="18"/>
              <w:szCs w:val="18"/>
            </w:rPr>
            <w:t>.05.</w:t>
          </w:r>
          <w:r w:rsidRPr="00A91FF1">
            <w:rPr>
              <w:sz w:val="18"/>
              <w:szCs w:val="18"/>
            </w:rPr>
            <w:t>201</w:t>
          </w:r>
          <w:r w:rsidR="00B46F36">
            <w:rPr>
              <w:sz w:val="18"/>
              <w:szCs w:val="18"/>
            </w:rPr>
            <w:t>8</w:t>
          </w:r>
        </w:p>
      </w:tc>
    </w:tr>
  </w:tbl>
  <w:p w:rsidR="00B60200" w:rsidRPr="003152F0" w:rsidRDefault="00B60200" w:rsidP="00C9563E">
    <w:pPr>
      <w:pStyle w:val="a5"/>
      <w:rPr>
        <w:sz w:val="2"/>
        <w:szCs w:val="2"/>
      </w:rPr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0BB6"/>
    <w:multiLevelType w:val="hybridMultilevel"/>
    <w:tmpl w:val="9DEC0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5296"/>
    <w:multiLevelType w:val="hybridMultilevel"/>
    <w:tmpl w:val="1A9C1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E6986"/>
    <w:multiLevelType w:val="hybridMultilevel"/>
    <w:tmpl w:val="02E8B6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3A5440"/>
    <w:multiLevelType w:val="hybridMultilevel"/>
    <w:tmpl w:val="ABA6A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67D1"/>
    <w:multiLevelType w:val="multilevel"/>
    <w:tmpl w:val="C734927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2CF0753"/>
    <w:multiLevelType w:val="hybridMultilevel"/>
    <w:tmpl w:val="3878AB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8F1DAC"/>
    <w:multiLevelType w:val="hybridMultilevel"/>
    <w:tmpl w:val="E946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D0A75"/>
    <w:multiLevelType w:val="hybridMultilevel"/>
    <w:tmpl w:val="B14AF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50E48"/>
    <w:multiLevelType w:val="hybridMultilevel"/>
    <w:tmpl w:val="043C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E1B4D"/>
    <w:multiLevelType w:val="hybridMultilevel"/>
    <w:tmpl w:val="3454C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C5604"/>
    <w:multiLevelType w:val="hybridMultilevel"/>
    <w:tmpl w:val="511864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AC570C"/>
    <w:multiLevelType w:val="multilevel"/>
    <w:tmpl w:val="2B500A48"/>
    <w:lvl w:ilvl="0">
      <w:start w:val="1"/>
      <w:numFmt w:val="decimal"/>
      <w:pStyle w:val="a"/>
      <w:lvlText w:val="Приложение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6B42504"/>
    <w:multiLevelType w:val="hybridMultilevel"/>
    <w:tmpl w:val="A0CE8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A6E64"/>
    <w:multiLevelType w:val="hybridMultilevel"/>
    <w:tmpl w:val="6DFE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A5C58"/>
    <w:multiLevelType w:val="hybridMultilevel"/>
    <w:tmpl w:val="CF1CF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D79CF"/>
    <w:multiLevelType w:val="hybridMultilevel"/>
    <w:tmpl w:val="925C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275D8"/>
    <w:multiLevelType w:val="hybridMultilevel"/>
    <w:tmpl w:val="85B85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E63DC"/>
    <w:multiLevelType w:val="hybridMultilevel"/>
    <w:tmpl w:val="6BD2E6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8C39AB"/>
    <w:multiLevelType w:val="hybridMultilevel"/>
    <w:tmpl w:val="222EA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60807D7"/>
    <w:multiLevelType w:val="hybridMultilevel"/>
    <w:tmpl w:val="89A865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AF07BE"/>
    <w:multiLevelType w:val="hybridMultilevel"/>
    <w:tmpl w:val="5E6E3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E4AEC"/>
    <w:multiLevelType w:val="hybridMultilevel"/>
    <w:tmpl w:val="1110E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D6850"/>
    <w:multiLevelType w:val="hybridMultilevel"/>
    <w:tmpl w:val="1FFED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32717"/>
    <w:multiLevelType w:val="hybridMultilevel"/>
    <w:tmpl w:val="DD0C9BF6"/>
    <w:lvl w:ilvl="0" w:tplc="04B6129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CC3BEC"/>
    <w:multiLevelType w:val="hybridMultilevel"/>
    <w:tmpl w:val="E2EADBFC"/>
    <w:lvl w:ilvl="0" w:tplc="BA4C79B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219D8"/>
    <w:multiLevelType w:val="hybridMultilevel"/>
    <w:tmpl w:val="196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3"/>
  </w:num>
  <w:num w:numId="4">
    <w:abstractNumId w:val="15"/>
  </w:num>
  <w:num w:numId="5">
    <w:abstractNumId w:val="14"/>
  </w:num>
  <w:num w:numId="6">
    <w:abstractNumId w:val="25"/>
  </w:num>
  <w:num w:numId="7">
    <w:abstractNumId w:val="16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  <w:num w:numId="12">
    <w:abstractNumId w:val="10"/>
  </w:num>
  <w:num w:numId="13">
    <w:abstractNumId w:val="1"/>
  </w:num>
  <w:num w:numId="14">
    <w:abstractNumId w:val="8"/>
  </w:num>
  <w:num w:numId="15">
    <w:abstractNumId w:val="13"/>
  </w:num>
  <w:num w:numId="16">
    <w:abstractNumId w:val="21"/>
  </w:num>
  <w:num w:numId="17">
    <w:abstractNumId w:val="12"/>
  </w:num>
  <w:num w:numId="18">
    <w:abstractNumId w:val="20"/>
  </w:num>
  <w:num w:numId="19">
    <w:abstractNumId w:val="9"/>
  </w:num>
  <w:num w:numId="20">
    <w:abstractNumId w:val="6"/>
  </w:num>
  <w:num w:numId="21">
    <w:abstractNumId w:val="24"/>
  </w:num>
  <w:num w:numId="22">
    <w:abstractNumId w:val="19"/>
  </w:num>
  <w:num w:numId="23">
    <w:abstractNumId w:val="17"/>
  </w:num>
  <w:num w:numId="24">
    <w:abstractNumId w:val="7"/>
  </w:num>
  <w:num w:numId="25">
    <w:abstractNumId w:val="22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67"/>
    <w:rsid w:val="00006FD0"/>
    <w:rsid w:val="001C36FE"/>
    <w:rsid w:val="001F2145"/>
    <w:rsid w:val="00291FD4"/>
    <w:rsid w:val="003B3D95"/>
    <w:rsid w:val="004B29CA"/>
    <w:rsid w:val="004F3FAF"/>
    <w:rsid w:val="005204AA"/>
    <w:rsid w:val="005558D2"/>
    <w:rsid w:val="00577110"/>
    <w:rsid w:val="005B55EB"/>
    <w:rsid w:val="005E67C1"/>
    <w:rsid w:val="00674B1D"/>
    <w:rsid w:val="007055AD"/>
    <w:rsid w:val="007511F3"/>
    <w:rsid w:val="00770510"/>
    <w:rsid w:val="00797D0D"/>
    <w:rsid w:val="0088218D"/>
    <w:rsid w:val="00AE2A67"/>
    <w:rsid w:val="00B22D67"/>
    <w:rsid w:val="00B46F36"/>
    <w:rsid w:val="00B60200"/>
    <w:rsid w:val="00B62D20"/>
    <w:rsid w:val="00B73613"/>
    <w:rsid w:val="00BC65EF"/>
    <w:rsid w:val="00C32876"/>
    <w:rsid w:val="00C733AE"/>
    <w:rsid w:val="00C9563E"/>
    <w:rsid w:val="00D27151"/>
    <w:rsid w:val="00D81F8D"/>
    <w:rsid w:val="00DA7E3F"/>
    <w:rsid w:val="00F51E7A"/>
    <w:rsid w:val="00F8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CAC78D"/>
  <w15:docId w15:val="{B2CECA1B-4AD7-46FB-AB55-16482E43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22D67"/>
    <w:rPr>
      <w:rFonts w:ascii="Calibri" w:eastAsia="Calibri" w:hAnsi="Calibri" w:cs="Times New Roman"/>
    </w:rPr>
  </w:style>
  <w:style w:type="paragraph" w:styleId="1">
    <w:name w:val="heading 1"/>
    <w:basedOn w:val="a1"/>
    <w:next w:val="a1"/>
    <w:link w:val="10"/>
    <w:uiPriority w:val="9"/>
    <w:qFormat/>
    <w:rsid w:val="00B22D67"/>
    <w:pPr>
      <w:keepNext/>
      <w:keepLines/>
      <w:pageBreakBefore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B22D67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B22D67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B22D67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2D67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B22D67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2D67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2D67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2D67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22D6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B22D6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B22D67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2"/>
    <w:link w:val="4"/>
    <w:uiPriority w:val="9"/>
    <w:rsid w:val="00B22D6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basedOn w:val="a2"/>
    <w:link w:val="5"/>
    <w:uiPriority w:val="9"/>
    <w:semiHidden/>
    <w:rsid w:val="00B22D67"/>
    <w:rPr>
      <w:rFonts w:ascii="Cambria" w:eastAsia="Times New Roman" w:hAnsi="Cambria" w:cs="Times New Roman"/>
      <w:color w:val="243F60"/>
    </w:rPr>
  </w:style>
  <w:style w:type="character" w:customStyle="1" w:styleId="60">
    <w:name w:val="Заголовок 6 Знак"/>
    <w:basedOn w:val="a2"/>
    <w:link w:val="6"/>
    <w:uiPriority w:val="9"/>
    <w:rsid w:val="00B22D67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basedOn w:val="a2"/>
    <w:link w:val="7"/>
    <w:uiPriority w:val="9"/>
    <w:semiHidden/>
    <w:rsid w:val="00B22D67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basedOn w:val="a2"/>
    <w:link w:val="8"/>
    <w:uiPriority w:val="9"/>
    <w:semiHidden/>
    <w:rsid w:val="00B22D67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B22D6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B22D67"/>
    <w:rPr>
      <w:rFonts w:ascii="Calibri" w:eastAsia="Calibri" w:hAnsi="Calibri" w:cs="Times New Roman"/>
    </w:rPr>
  </w:style>
  <w:style w:type="paragraph" w:styleId="a7">
    <w:name w:val="footer"/>
    <w:basedOn w:val="a1"/>
    <w:link w:val="a8"/>
    <w:uiPriority w:val="99"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B22D67"/>
    <w:rPr>
      <w:rFonts w:ascii="Calibri" w:eastAsia="Calibri" w:hAnsi="Calibri" w:cs="Times New Roman"/>
    </w:rPr>
  </w:style>
  <w:style w:type="table" w:styleId="a9">
    <w:name w:val="Table Grid"/>
    <w:basedOn w:val="a3"/>
    <w:uiPriority w:val="59"/>
    <w:rsid w:val="00B22D6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B22D6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b">
    <w:name w:val="Без интервала Знак"/>
    <w:basedOn w:val="a2"/>
    <w:link w:val="aa"/>
    <w:uiPriority w:val="1"/>
    <w:rsid w:val="00B22D67"/>
    <w:rPr>
      <w:rFonts w:ascii="Calibri" w:eastAsia="Times New Roman" w:hAnsi="Calibri" w:cs="Times New Roman"/>
    </w:rPr>
  </w:style>
  <w:style w:type="paragraph" w:styleId="ac">
    <w:name w:val="Balloon Text"/>
    <w:basedOn w:val="a1"/>
    <w:link w:val="ad"/>
    <w:uiPriority w:val="99"/>
    <w:semiHidden/>
    <w:unhideWhenUsed/>
    <w:rsid w:val="00B22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uiPriority w:val="99"/>
    <w:semiHidden/>
    <w:rsid w:val="00B22D67"/>
    <w:rPr>
      <w:rFonts w:ascii="Tahoma" w:eastAsia="Calibri" w:hAnsi="Tahoma" w:cs="Tahoma"/>
      <w:sz w:val="16"/>
      <w:szCs w:val="16"/>
    </w:rPr>
  </w:style>
  <w:style w:type="paragraph" w:styleId="ae">
    <w:name w:val="TOC Heading"/>
    <w:basedOn w:val="1"/>
    <w:next w:val="a1"/>
    <w:uiPriority w:val="39"/>
    <w:unhideWhenUsed/>
    <w:qFormat/>
    <w:rsid w:val="00B22D67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B22D67"/>
    <w:pPr>
      <w:tabs>
        <w:tab w:val="left" w:pos="440"/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B22D67"/>
    <w:rPr>
      <w:color w:val="0000FF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B22D67"/>
    <w:pPr>
      <w:spacing w:after="100"/>
      <w:ind w:left="220"/>
    </w:pPr>
  </w:style>
  <w:style w:type="paragraph" w:styleId="a0">
    <w:name w:val="List Paragraph"/>
    <w:basedOn w:val="a1"/>
    <w:uiPriority w:val="34"/>
    <w:qFormat/>
    <w:rsid w:val="00B22D67"/>
    <w:pPr>
      <w:numPr>
        <w:numId w:val="3"/>
      </w:numPr>
      <w:contextualSpacing/>
    </w:pPr>
  </w:style>
  <w:style w:type="paragraph" w:styleId="31">
    <w:name w:val="toc 3"/>
    <w:basedOn w:val="a1"/>
    <w:next w:val="a1"/>
    <w:autoRedefine/>
    <w:uiPriority w:val="39"/>
    <w:unhideWhenUsed/>
    <w:rsid w:val="00B22D67"/>
    <w:pPr>
      <w:spacing w:after="100"/>
      <w:ind w:left="440"/>
    </w:pPr>
  </w:style>
  <w:style w:type="paragraph" w:styleId="af0">
    <w:name w:val="Bibliography"/>
    <w:basedOn w:val="a1"/>
    <w:next w:val="a1"/>
    <w:uiPriority w:val="37"/>
    <w:unhideWhenUsed/>
    <w:rsid w:val="00B22D67"/>
  </w:style>
  <w:style w:type="paragraph" w:styleId="af1">
    <w:name w:val="caption"/>
    <w:basedOn w:val="a1"/>
    <w:next w:val="a1"/>
    <w:uiPriority w:val="35"/>
    <w:unhideWhenUsed/>
    <w:qFormat/>
    <w:rsid w:val="00B22D67"/>
    <w:pPr>
      <w:spacing w:line="240" w:lineRule="auto"/>
    </w:pPr>
    <w:rPr>
      <w:b/>
      <w:bCs/>
      <w:color w:val="4F81BD"/>
      <w:sz w:val="18"/>
      <w:szCs w:val="18"/>
    </w:rPr>
  </w:style>
  <w:style w:type="character" w:styleId="af2">
    <w:name w:val="annotation reference"/>
    <w:basedOn w:val="a2"/>
    <w:uiPriority w:val="99"/>
    <w:semiHidden/>
    <w:unhideWhenUsed/>
    <w:rsid w:val="00B22D67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B22D67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22D6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22D67"/>
    <w:rPr>
      <w:rFonts w:ascii="Calibri" w:eastAsia="Calibri" w:hAnsi="Calibri" w:cs="Times New Roman"/>
      <w:b/>
      <w:bCs/>
      <w:sz w:val="20"/>
      <w:szCs w:val="20"/>
    </w:rPr>
  </w:style>
  <w:style w:type="paragraph" w:customStyle="1" w:styleId="Listing">
    <w:name w:val="Listing"/>
    <w:basedOn w:val="a1"/>
    <w:link w:val="Listing0"/>
    <w:qFormat/>
    <w:rsid w:val="00B22D67"/>
    <w:pPr>
      <w:spacing w:line="240" w:lineRule="auto"/>
      <w:contextualSpacing/>
    </w:pPr>
    <w:rPr>
      <w:rFonts w:ascii="Courier New" w:hAnsi="Courier New" w:cs="Courier New"/>
      <w:noProof/>
      <w:sz w:val="16"/>
      <w:szCs w:val="16"/>
      <w:lang w:val="en-US"/>
    </w:rPr>
  </w:style>
  <w:style w:type="character" w:customStyle="1" w:styleId="Listing0">
    <w:name w:val="Listing Знак"/>
    <w:basedOn w:val="a2"/>
    <w:link w:val="Listing"/>
    <w:rsid w:val="00B22D67"/>
    <w:rPr>
      <w:rFonts w:ascii="Courier New" w:eastAsia="Calibri" w:hAnsi="Courier New" w:cs="Courier New"/>
      <w:noProof/>
      <w:sz w:val="16"/>
      <w:szCs w:val="16"/>
      <w:lang w:val="en-US"/>
    </w:rPr>
  </w:style>
  <w:style w:type="paragraph" w:customStyle="1" w:styleId="a">
    <w:name w:val="Приложение"/>
    <w:basedOn w:val="1"/>
    <w:link w:val="af7"/>
    <w:qFormat/>
    <w:rsid w:val="00B22D67"/>
    <w:pPr>
      <w:numPr>
        <w:numId w:val="2"/>
      </w:numPr>
    </w:pPr>
    <w:rPr>
      <w:lang w:val="en-US"/>
    </w:rPr>
  </w:style>
  <w:style w:type="character" w:customStyle="1" w:styleId="af7">
    <w:name w:val="Приложение Знак"/>
    <w:basedOn w:val="10"/>
    <w:link w:val="a"/>
    <w:rsid w:val="00B22D67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customStyle="1" w:styleId="af8">
    <w:name w:val="Рисунок"/>
    <w:basedOn w:val="a1"/>
    <w:rsid w:val="00B22D67"/>
    <w:pPr>
      <w:widowControl w:val="0"/>
      <w:suppressLineNumbers/>
      <w:suppressAutoHyphens/>
      <w:spacing w:before="120" w:after="120" w:line="240" w:lineRule="auto"/>
    </w:pPr>
    <w:rPr>
      <w:rFonts w:ascii="Arial" w:eastAsia="Arial" w:hAnsi="Arial"/>
      <w:iCs/>
      <w:kern w:val="1"/>
      <w:sz w:val="24"/>
      <w:szCs w:val="24"/>
    </w:rPr>
  </w:style>
  <w:style w:type="paragraph" w:customStyle="1" w:styleId="TableContents">
    <w:name w:val="Table Contents"/>
    <w:basedOn w:val="a1"/>
    <w:rsid w:val="00B22D67"/>
    <w:pPr>
      <w:widowControl w:val="0"/>
      <w:suppressLineNumbers/>
      <w:suppressAutoHyphens/>
      <w:spacing w:after="0" w:line="240" w:lineRule="auto"/>
    </w:pPr>
    <w:rPr>
      <w:rFonts w:ascii="Arial" w:eastAsia="Arial" w:hAnsi="Arial"/>
      <w:kern w:val="1"/>
      <w:sz w:val="24"/>
      <w:szCs w:val="24"/>
    </w:rPr>
  </w:style>
  <w:style w:type="paragraph" w:customStyle="1" w:styleId="TableHeading">
    <w:name w:val="Table Heading"/>
    <w:basedOn w:val="TableContents"/>
    <w:rsid w:val="00B22D67"/>
    <w:pPr>
      <w:jc w:val="center"/>
    </w:pPr>
    <w:rPr>
      <w:b/>
      <w:bCs/>
    </w:rPr>
  </w:style>
  <w:style w:type="paragraph" w:styleId="af9">
    <w:name w:val="Body Text"/>
    <w:basedOn w:val="a1"/>
    <w:link w:val="afa"/>
    <w:rsid w:val="00B22D67"/>
    <w:pPr>
      <w:widowControl w:val="0"/>
      <w:suppressAutoHyphens/>
      <w:spacing w:after="0" w:line="360" w:lineRule="auto"/>
      <w:ind w:firstLine="567"/>
    </w:pPr>
    <w:rPr>
      <w:rFonts w:ascii="Arial" w:eastAsia="Arial" w:hAnsi="Arial"/>
      <w:kern w:val="1"/>
      <w:sz w:val="24"/>
      <w:szCs w:val="24"/>
    </w:rPr>
  </w:style>
  <w:style w:type="character" w:customStyle="1" w:styleId="afa">
    <w:name w:val="Основной текст Знак"/>
    <w:basedOn w:val="a2"/>
    <w:link w:val="af9"/>
    <w:rsid w:val="00B22D67"/>
    <w:rPr>
      <w:rFonts w:ascii="Arial" w:eastAsia="Arial" w:hAnsi="Arial" w:cs="Times New Roman"/>
      <w:kern w:val="1"/>
      <w:sz w:val="24"/>
      <w:szCs w:val="24"/>
    </w:rPr>
  </w:style>
  <w:style w:type="table" w:customStyle="1" w:styleId="rsqTableSimple">
    <w:name w:val="rsqTableSimple"/>
    <w:basedOn w:val="a9"/>
    <w:uiPriority w:val="99"/>
    <w:qFormat/>
    <w:rsid w:val="00B22D67"/>
    <w:tblPr/>
    <w:trPr>
      <w:cantSplit/>
    </w:trPr>
    <w:tblStylePr w:type="firstRow">
      <w:pPr>
        <w:jc w:val="center"/>
      </w:pPr>
      <w:rPr>
        <w:b/>
      </w:rPr>
      <w:tblPr/>
      <w:trPr>
        <w:cantSplit w:val="0"/>
        <w:tblHeader/>
      </w:trPr>
    </w:tblStylePr>
  </w:style>
  <w:style w:type="paragraph" w:styleId="afb">
    <w:name w:val="footnote text"/>
    <w:basedOn w:val="a1"/>
    <w:link w:val="afc"/>
    <w:uiPriority w:val="99"/>
    <w:semiHidden/>
    <w:unhideWhenUsed/>
    <w:rsid w:val="00B22D67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2"/>
    <w:link w:val="afb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character" w:styleId="afd">
    <w:name w:val="footnote reference"/>
    <w:basedOn w:val="a2"/>
    <w:uiPriority w:val="99"/>
    <w:semiHidden/>
    <w:unhideWhenUsed/>
    <w:rsid w:val="00B22D67"/>
    <w:rPr>
      <w:vertAlign w:val="superscript"/>
    </w:rPr>
  </w:style>
  <w:style w:type="paragraph" w:styleId="41">
    <w:name w:val="toc 4"/>
    <w:basedOn w:val="a1"/>
    <w:next w:val="a1"/>
    <w:autoRedefine/>
    <w:uiPriority w:val="39"/>
    <w:unhideWhenUsed/>
    <w:rsid w:val="00B22D67"/>
    <w:pPr>
      <w:spacing w:after="100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B22D67"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B22D67"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B22D67"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B22D67"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B22D67"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-11">
    <w:name w:val="Светлая заливка - Акцент 11"/>
    <w:basedOn w:val="a3"/>
    <w:uiPriority w:val="60"/>
    <w:rsid w:val="00B22D67"/>
    <w:pPr>
      <w:spacing w:after="0" w:line="240" w:lineRule="auto"/>
    </w:pPr>
    <w:rPr>
      <w:rFonts w:ascii="Calibri" w:eastAsia="Calibri" w:hAnsi="Calibri" w:cs="Times New Roman"/>
      <w:color w:val="365F91" w:themeColor="accent1" w:themeShade="BF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apple-converted-space">
    <w:name w:val="apple-converted-space"/>
    <w:basedOn w:val="a2"/>
    <w:rsid w:val="00B22D67"/>
  </w:style>
  <w:style w:type="paragraph" w:styleId="afe">
    <w:name w:val="Normal (Web)"/>
    <w:basedOn w:val="a1"/>
    <w:uiPriority w:val="99"/>
    <w:unhideWhenUsed/>
    <w:rsid w:val="008821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B60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6020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0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2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82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2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78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2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535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07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hyperlink" Target="http://www.omg.org/spec/IDL/4.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ru.wikipedia.org/wiki/%D0%9A%D0%BB%D0%B8%D0%B5%D0%BD%D1%82_(%D0%B8%D0%BD%D1%84%D0%BE%D1%80%D0%BC%D0%B0%D1%82%D0%B8%D0%BA%D0%B0)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image" Target="media/image16.png"/><Relationship Id="rId28" Type="http://schemas.openxmlformats.org/officeDocument/2006/relationships/hyperlink" Target="http://www.inmarsat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png"/><Relationship Id="rId27" Type="http://schemas.openxmlformats.org/officeDocument/2006/relationships/hyperlink" Target="http://glonasssystem.ru/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6806</Words>
  <Characters>38796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45511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D.</dc:creator>
  <cp:lastModifiedBy>RePack by Diakov</cp:lastModifiedBy>
  <cp:revision>4</cp:revision>
  <dcterms:created xsi:type="dcterms:W3CDTF">2018-05-25T08:37:00Z</dcterms:created>
  <dcterms:modified xsi:type="dcterms:W3CDTF">2018-05-31T18:02:00Z</dcterms:modified>
</cp:coreProperties>
</file>