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A80AE1" w:rsidP="411556FA" w:rsidRDefault="00A80AE1" w14:paraId="672A6659" wp14:textId="77777777">
      <w:pPr>
        <w:spacing w:after="0" w:line="240" w:lineRule="auto"/>
        <w:rPr>
          <w:rFonts w:ascii="Calibri" w:hAnsi="Calibri" w:eastAsia="Calibri" w:cs="Calibri" w:asciiTheme="majorAscii" w:hAnsiTheme="majorAscii" w:eastAsiaTheme="majorAscii" w:cstheme="majorAscii"/>
          <w:b w:val="1"/>
          <w:bCs w:val="1"/>
          <w:sz w:val="32"/>
          <w:szCs w:val="32"/>
        </w:rPr>
      </w:pPr>
    </w:p>
    <w:p xmlns:wp14="http://schemas.microsoft.com/office/word/2010/wordml" w:rsidR="00A80AE1" w:rsidP="411556FA" w:rsidRDefault="006542F7" w14:paraId="76D1946D" wp14:textId="2AF03CCC">
      <w:pPr>
        <w:spacing w:after="0" w:line="240" w:lineRule="auto"/>
        <w:jc w:val="right"/>
        <w:rPr>
          <w:rFonts w:ascii="Calibri" w:hAnsi="Calibri" w:eastAsia="Calibri" w:cs="Calibri" w:asciiTheme="majorAscii" w:hAnsiTheme="majorAscii" w:eastAsiaTheme="majorAscii" w:cstheme="majorAscii"/>
          <w:b w:val="1"/>
          <w:bCs w:val="1"/>
          <w:sz w:val="24"/>
          <w:szCs w:val="24"/>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F17706C" wp14:editId="07E34060">
                <wp:extent xmlns:wp="http://schemas.openxmlformats.org/drawingml/2006/wordprocessingDrawing" cx="3411220" cy="1056005"/>
                <wp:effectExtent xmlns:wp="http://schemas.openxmlformats.org/drawingml/2006/wordprocessingDrawing" l="0" t="0" r="17780" b="10795"/>
                <wp:docPr xmlns:wp="http://schemas.openxmlformats.org/drawingml/2006/wordprocessingDrawing" id="109191756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411220" cy="1056005"/>
                        </a:xfrm>
                        <a:prstGeom prst="rect">
                          <a:avLst/>
                        </a:prstGeom>
                        <a:solidFill>
                          <a:schemeClr val="lt1"/>
                        </a:solidFill>
                        <a:ln>
                          <a:solidFill>
                            <a:srgbClr val="000000"/>
                          </a:solidFill>
                        </a:ln>
                      </wps:spPr>
                      <wps:txbx>
                        <w:txbxContent xmlns:w="http://schemas.openxmlformats.org/wordprocessingml/2006/main">
                          <w:p w:rsidR="003E17B9" w:rsidP="003E17B9" w:rsidRDefault="003E17B9">
                            <w:pPr>
                              <w:spacing w:line="256" w:lineRule="auto"/>
                              <w:rPr>
                                <w:rFonts w:ascii="Calibri" w:hAnsi="Calibri" w:cs="Calibri"/>
                                <w:b/>
                                <w:bCs/>
                                <w:color w:val="000000"/>
                                <w:kern w:val="0"/>
                                <w:lang w:val="en-US"/>
                                <w14:ligatures xmlns:w14="http://schemas.microsoft.com/office/word/2010/wordml" w14:val="none"/>
                              </w:rPr>
                            </w:pPr>
                            <w:r>
                              <w:rPr>
                                <w:rFonts w:ascii="Calibri" w:hAnsi="Calibri" w:cs="Calibri"/>
                                <w:b/>
                                <w:bCs/>
                                <w:color w:val="000000"/>
                                <w:lang w:val="en-US"/>
                              </w:rPr>
                              <w:t>Batch : A2            Roll NO : 16010121033</w:t>
                            </w:r>
                          </w:p>
                          <w:p w:rsidR="003E17B9" w:rsidP="003E17B9" w:rsidRDefault="003E17B9">
                            <w:pPr>
                              <w:spacing w:line="256" w:lineRule="auto"/>
                              <w:rPr>
                                <w:rFonts w:ascii="Calibri" w:hAnsi="Calibri" w:cs="Calibri"/>
                                <w:b/>
                                <w:bCs/>
                                <w:color w:val="000000"/>
                                <w:lang w:val="en-US"/>
                              </w:rPr>
                            </w:pPr>
                            <w:r>
                              <w:rPr>
                                <w:rFonts w:ascii="Calibri" w:hAnsi="Calibri" w:cs="Calibri"/>
                                <w:b/>
                                <w:bCs/>
                                <w:color w:val="000000"/>
                                <w:lang w:val="en-US"/>
                              </w:rPr>
                              <w:t>Faculty Signature :</w:t>
                            </w:r>
                          </w:p>
                          <w:p w:rsidR="003E17B9" w:rsidP="003E17B9" w:rsidRDefault="003E17B9">
                            <w:pPr>
                              <w:spacing w:line="256" w:lineRule="auto"/>
                              <w:rPr>
                                <w:rFonts w:ascii="Calibri" w:hAnsi="Calibri" w:cs="Calibri"/>
                                <w:b/>
                                <w:bCs/>
                                <w:color w:val="000000"/>
                                <w:lang w:val="en-US"/>
                              </w:rPr>
                            </w:pPr>
                            <w:r>
                              <w:rPr>
                                <w:rFonts w:ascii="Calibri" w:hAnsi="Calibri" w:cs="Calibri"/>
                                <w:b/>
                                <w:bCs/>
                                <w:color w:val="000000"/>
                                <w:lang w:val="en-US"/>
                              </w:rPr>
                              <w:t>Group : A2 Group 5</w:t>
                            </w:r>
                          </w:p>
                          <w:p w:rsidR="003E17B9" w:rsidP="003E17B9" w:rsidRDefault="003E17B9">
                            <w:pPr>
                              <w:spacing w:line="256" w:lineRule="auto"/>
                              <w:rPr>
                                <w:rFonts w:ascii="Calibri" w:hAnsi="Calibri" w:cs="Calibri"/>
                                <w:b/>
                                <w:bCs/>
                                <w:color w:val="000000"/>
                                <w:lang w:val="en-US"/>
                              </w:rPr>
                            </w:pPr>
                            <w:r>
                              <w:rPr>
                                <w:rFonts w:ascii="Calibri" w:hAnsi="Calibri" w:cs="Calibri"/>
                                <w:b/>
                                <w:bCs/>
                                <w:color w:val="000000"/>
                                <w:lang w:val="en-US"/>
                              </w:rPr>
                              <w:t xml:space="preserve">MP Exp 1 </w:t>
                            </w:r>
                          </w:p>
                        </w:txbxContent>
                      </wps:txbx>
                      <wps:bodyPr anchor="t"/>
                    </wps:wsp>
                  </a:graphicData>
                </a:graphic>
              </wp:inline>
            </w:drawing>
          </mc:Choice>
          <mc:Fallback xmlns:mc="http://schemas.openxmlformats.org/markup-compatibility/2006"/>
        </mc:AlternateContent>
      </w:r>
    </w:p>
    <w:p xmlns:wp14="http://schemas.microsoft.com/office/word/2010/wordml" w:rsidR="00A80AE1" w:rsidP="411556FA" w:rsidRDefault="00A80AE1" w14:paraId="0E27B00A" wp14:textId="5FCB2780">
      <w:pPr>
        <w:pStyle w:val="Normal"/>
        <w:spacing w:after="0" w:line="240" w:lineRule="auto"/>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60061E4C" wp14:textId="77777777">
      <w:pPr>
        <w:spacing w:after="0" w:line="240" w:lineRule="auto"/>
        <w:jc w:val="center"/>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44EAFD9C" wp14:textId="77777777">
      <w:pPr>
        <w:spacing w:after="0" w:line="240" w:lineRule="auto"/>
        <w:jc w:val="center"/>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4B94D5A5" wp14:textId="77777777">
      <w:pPr>
        <w:spacing w:after="0" w:line="240" w:lineRule="auto"/>
        <w:jc w:val="center"/>
        <w:rPr>
          <w:rFonts w:ascii="Calibri" w:hAnsi="Calibri" w:eastAsia="Calibri" w:cs="Calibri" w:asciiTheme="majorAscii" w:hAnsiTheme="majorAscii" w:eastAsiaTheme="majorAscii" w:cstheme="majorAscii"/>
          <w:b w:val="1"/>
          <w:bCs w:val="1"/>
          <w:sz w:val="24"/>
          <w:szCs w:val="24"/>
        </w:rPr>
      </w:pPr>
    </w:p>
    <w:tbl>
      <w:tblPr>
        <w:tblStyle w:val="a"/>
        <w:tblW w:w="98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00"/>
      </w:tblGrid>
      <w:tr xmlns:wp14="http://schemas.microsoft.com/office/word/2010/wordml" w:rsidR="00A80AE1" w:rsidTr="411556FA" w14:paraId="629CFED5" wp14:textId="77777777">
        <w:trPr>
          <w:trHeight w:val="467"/>
          <w:jc w:val="center"/>
        </w:trPr>
        <w:tc>
          <w:tcPr>
            <w:tcW w:w="9800" w:type="dxa"/>
            <w:shd w:val="clear" w:color="auto" w:fill="D9D9D9" w:themeFill="background1" w:themeFillShade="D9"/>
            <w:tcMar/>
            <w:vAlign w:val="center"/>
          </w:tcPr>
          <w:p w:rsidR="00A80AE1" w:rsidP="411556FA" w:rsidRDefault="006542F7" w14:paraId="6380680F" wp14:textId="77777777">
            <w:pPr>
              <w:spacing w:after="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b w:val="1"/>
                <w:bCs w:val="1"/>
                <w:sz w:val="24"/>
                <w:szCs w:val="24"/>
              </w:rPr>
              <w:t>Title: Prepare problem specification related to your mini project</w:t>
            </w:r>
          </w:p>
        </w:tc>
      </w:tr>
    </w:tbl>
    <w:p xmlns:wp14="http://schemas.microsoft.com/office/word/2010/wordml" w:rsidR="00A80AE1" w:rsidP="411556FA" w:rsidRDefault="006542F7" w14:paraId="62588F97" wp14:textId="77777777">
      <w:pPr>
        <w:tabs>
          <w:tab w:val="left" w:pos="9356"/>
        </w:tabs>
        <w:spacing w:after="0"/>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______________________________________________________________________Objective:</w:t>
      </w:r>
      <w:r w:rsidRPr="411556FA" w:rsidR="006542F7">
        <w:rPr>
          <w:rFonts w:ascii="Calibri" w:hAnsi="Calibri" w:eastAsia="Calibri" w:cs="Calibri" w:asciiTheme="majorAscii" w:hAnsiTheme="majorAscii" w:eastAsiaTheme="majorAscii" w:cstheme="majorAscii"/>
          <w:sz w:val="24"/>
          <w:szCs w:val="24"/>
        </w:rPr>
        <w:t xml:space="preserve"> Prepare problem definition of a Mini project </w:t>
      </w:r>
      <w:r w:rsidRPr="411556FA" w:rsidR="006542F7">
        <w:rPr>
          <w:rFonts w:ascii="Calibri" w:hAnsi="Calibri" w:eastAsia="Calibri" w:cs="Calibri" w:asciiTheme="majorAscii" w:hAnsiTheme="majorAscii" w:eastAsiaTheme="majorAscii" w:cstheme="majorAscii"/>
          <w:b w:val="1"/>
          <w:bCs w:val="1"/>
          <w:sz w:val="24"/>
          <w:szCs w:val="24"/>
        </w:rPr>
        <w:t>______________________________________________________________________</w:t>
      </w:r>
    </w:p>
    <w:p xmlns:wp14="http://schemas.microsoft.com/office/word/2010/wordml" w:rsidR="00A80AE1" w:rsidP="411556FA" w:rsidRDefault="006542F7" w14:paraId="420EAB0A" wp14:textId="77777777">
      <w:pPr>
        <w:spacing w:after="0"/>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 xml:space="preserve">Expected Outcome of Experiment: </w:t>
      </w:r>
    </w:p>
    <w:p xmlns:wp14="http://schemas.microsoft.com/office/word/2010/wordml" w:rsidR="00A80AE1" w:rsidP="411556FA" w:rsidRDefault="00A80AE1" w14:paraId="3DEEC669" wp14:textId="77777777">
      <w:pPr>
        <w:spacing w:after="0" w:line="240" w:lineRule="auto"/>
        <w:rPr>
          <w:rFonts w:ascii="Calibri" w:hAnsi="Calibri" w:eastAsia="Calibri" w:cs="Calibri" w:asciiTheme="majorAscii" w:hAnsiTheme="majorAscii" w:eastAsiaTheme="majorAscii" w:cstheme="majorAscii"/>
          <w:b w:val="1"/>
          <w:bCs w:val="1"/>
          <w:sz w:val="24"/>
          <w:szCs w:val="24"/>
        </w:rPr>
      </w:pPr>
    </w:p>
    <w:tbl>
      <w:tblPr>
        <w:tblStyle w:val="a0"/>
        <w:tblW w:w="881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49"/>
        <w:gridCol w:w="7661"/>
      </w:tblGrid>
      <w:tr xmlns:wp14="http://schemas.microsoft.com/office/word/2010/wordml" w:rsidR="00A80AE1" w:rsidTr="411556FA" w14:paraId="19E5F525" wp14:textId="77777777">
        <w:trPr>
          <w:trHeight w:val="262"/>
          <w:jc w:val="center"/>
        </w:trPr>
        <w:tc>
          <w:tcPr>
            <w:tcW w:w="11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A80AE1" w14:paraId="3656B9AB" wp14:textId="77777777">
            <w:pPr>
              <w:spacing w:after="0" w:line="240" w:lineRule="auto"/>
              <w:jc w:val="center"/>
              <w:rPr>
                <w:rFonts w:ascii="Calibri" w:hAnsi="Calibri" w:eastAsia="Calibri" w:cs="Calibri" w:asciiTheme="majorAscii" w:hAnsiTheme="majorAscii" w:eastAsiaTheme="majorAscii" w:cstheme="majorAscii"/>
                <w:b w:val="1"/>
                <w:bCs w:val="1"/>
                <w:sz w:val="24"/>
                <w:szCs w:val="24"/>
              </w:rPr>
            </w:pPr>
          </w:p>
        </w:tc>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6542F7" w14:paraId="4A29A818" wp14:textId="77777777">
            <w:pPr>
              <w:spacing w:after="0" w:line="240" w:lineRule="auto"/>
              <w:rPr>
                <w:rFonts w:ascii="Calibri" w:hAnsi="Calibri" w:eastAsia="Calibri" w:cs="Calibri" w:asciiTheme="majorAscii" w:hAnsiTheme="majorAscii" w:eastAsiaTheme="majorAscii" w:cstheme="majorAscii"/>
                <w:b w:val="1"/>
                <w:bCs w:val="1"/>
                <w:color w:val="000000"/>
                <w:sz w:val="24"/>
                <w:szCs w:val="24"/>
              </w:rPr>
            </w:pPr>
            <w:r w:rsidRPr="411556FA" w:rsidR="006542F7">
              <w:rPr>
                <w:rFonts w:ascii="Calibri" w:hAnsi="Calibri" w:eastAsia="Calibri" w:cs="Calibri" w:asciiTheme="majorAscii" w:hAnsiTheme="majorAscii" w:eastAsiaTheme="majorAscii" w:cstheme="majorAscii"/>
                <w:b w:val="1"/>
                <w:bCs w:val="1"/>
                <w:color w:val="000000" w:themeColor="text1" w:themeTint="FF" w:themeShade="FF"/>
                <w:sz w:val="24"/>
                <w:szCs w:val="24"/>
              </w:rPr>
              <w:t>At the end of successful completion of the course the student will be able to</w:t>
            </w:r>
          </w:p>
        </w:tc>
      </w:tr>
      <w:tr xmlns:wp14="http://schemas.microsoft.com/office/word/2010/wordml" w:rsidR="00A80AE1" w:rsidTr="411556FA" w14:paraId="3B81F466" wp14:textId="77777777">
        <w:trPr>
          <w:trHeight w:val="262"/>
          <w:jc w:val="center"/>
        </w:trPr>
        <w:tc>
          <w:tcPr>
            <w:tcW w:w="11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6542F7" w14:paraId="43B6AF34"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CO1</w:t>
            </w:r>
          </w:p>
        </w:tc>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6542F7" w14:paraId="73471A2D" wp14:textId="77777777">
            <w:pPr>
              <w:spacing w:after="0" w:line="240" w:lineRule="auto"/>
              <w:rPr>
                <w:rFonts w:ascii="Calibri" w:hAnsi="Calibri" w:eastAsia="Calibri" w:cs="Calibri" w:asciiTheme="majorAscii" w:hAnsiTheme="majorAscii" w:eastAsiaTheme="majorAscii" w:cstheme="majorAscii"/>
                <w:color w:val="000000"/>
                <w:sz w:val="24"/>
                <w:szCs w:val="24"/>
              </w:rPr>
            </w:pPr>
            <w:r w:rsidRPr="411556FA" w:rsidR="006542F7">
              <w:rPr>
                <w:rFonts w:ascii="Calibri" w:hAnsi="Calibri" w:eastAsia="Calibri" w:cs="Calibri" w:asciiTheme="majorAscii" w:hAnsiTheme="majorAscii" w:eastAsiaTheme="majorAscii" w:cstheme="majorAscii"/>
                <w:color w:val="000000" w:themeColor="text1" w:themeTint="FF" w:themeShade="FF"/>
                <w:sz w:val="24"/>
                <w:szCs w:val="24"/>
              </w:rPr>
              <w:t>Define the problem statement and scope of problem</w:t>
            </w:r>
          </w:p>
        </w:tc>
      </w:tr>
      <w:tr xmlns:wp14="http://schemas.microsoft.com/office/word/2010/wordml" w:rsidR="00A80AE1" w:rsidTr="411556FA" w14:paraId="7C119B5A" wp14:textId="77777777">
        <w:trPr>
          <w:trHeight w:val="262"/>
          <w:jc w:val="center"/>
        </w:trPr>
        <w:tc>
          <w:tcPr>
            <w:tcW w:w="11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6542F7" w14:paraId="7C18D5E3"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CO2</w:t>
            </w:r>
          </w:p>
        </w:tc>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6542F7" w14:paraId="32FB483D" wp14:textId="77777777">
            <w:pPr>
              <w:spacing w:after="0" w:line="240" w:lineRule="auto"/>
              <w:rPr>
                <w:rFonts w:ascii="Calibri" w:hAnsi="Calibri" w:eastAsia="Calibri" w:cs="Calibri" w:asciiTheme="majorAscii" w:hAnsiTheme="majorAscii" w:eastAsiaTheme="majorAscii" w:cstheme="majorAscii"/>
                <w:color w:val="000000"/>
                <w:sz w:val="24"/>
                <w:szCs w:val="24"/>
              </w:rPr>
            </w:pPr>
            <w:r w:rsidRPr="411556FA" w:rsidR="006542F7">
              <w:rPr>
                <w:rFonts w:ascii="Calibri" w:hAnsi="Calibri" w:eastAsia="Calibri" w:cs="Calibri" w:asciiTheme="majorAscii" w:hAnsiTheme="majorAscii" w:eastAsiaTheme="majorAscii" w:cstheme="majorAscii"/>
                <w:color w:val="000000" w:themeColor="text1" w:themeTint="FF" w:themeShade="FF"/>
                <w:sz w:val="24"/>
                <w:szCs w:val="24"/>
              </w:rPr>
              <w:t>Identify</w:t>
            </w:r>
            <w:r w:rsidRPr="411556FA" w:rsidR="006542F7">
              <w:rPr>
                <w:rFonts w:ascii="Calibri" w:hAnsi="Calibri" w:eastAsia="Calibri" w:cs="Calibri" w:asciiTheme="majorAscii" w:hAnsiTheme="majorAscii" w:eastAsiaTheme="majorAscii" w:cstheme="majorAscii"/>
                <w:color w:val="000000" w:themeColor="text1" w:themeTint="FF" w:themeShade="FF"/>
                <w:sz w:val="24"/>
                <w:szCs w:val="24"/>
              </w:rPr>
              <w:t xml:space="preserve"> various hardware and software requirements for problem solution</w:t>
            </w:r>
          </w:p>
        </w:tc>
      </w:tr>
      <w:tr xmlns:wp14="http://schemas.microsoft.com/office/word/2010/wordml" w:rsidR="00A80AE1" w:rsidTr="411556FA" w14:paraId="263EEC9B" wp14:textId="77777777">
        <w:trPr>
          <w:trHeight w:val="262"/>
          <w:jc w:val="center"/>
        </w:trPr>
        <w:tc>
          <w:tcPr>
            <w:tcW w:w="114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6542F7" w14:paraId="3FA660F8"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CO5</w:t>
            </w:r>
          </w:p>
        </w:tc>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A80AE1" w:rsidP="411556FA" w:rsidRDefault="006542F7" w14:paraId="66F56B51" wp14:textId="77777777">
            <w:pPr>
              <w:spacing w:after="0" w:line="240" w:lineRule="auto"/>
              <w:rPr>
                <w:rFonts w:ascii="Calibri" w:hAnsi="Calibri" w:eastAsia="Calibri" w:cs="Calibri" w:asciiTheme="majorAscii" w:hAnsiTheme="majorAscii" w:eastAsiaTheme="majorAscii" w:cstheme="majorAscii"/>
                <w:color w:val="000000"/>
                <w:sz w:val="24"/>
                <w:szCs w:val="24"/>
              </w:rPr>
            </w:pPr>
            <w:r w:rsidRPr="411556FA" w:rsidR="006542F7">
              <w:rPr>
                <w:rFonts w:ascii="Calibri" w:hAnsi="Calibri" w:eastAsia="Calibri" w:cs="Calibri" w:asciiTheme="majorAscii" w:hAnsiTheme="majorAscii" w:eastAsiaTheme="majorAscii" w:cstheme="majorAscii"/>
                <w:color w:val="000000" w:themeColor="text1" w:themeTint="FF" w:themeShade="FF"/>
                <w:sz w:val="24"/>
                <w:szCs w:val="24"/>
              </w:rPr>
              <w:t>Prepare a technical report based on the Mini project.</w:t>
            </w:r>
          </w:p>
        </w:tc>
      </w:tr>
    </w:tbl>
    <w:p xmlns:wp14="http://schemas.microsoft.com/office/word/2010/wordml" w:rsidR="00A80AE1" w:rsidP="411556FA" w:rsidRDefault="006542F7" w14:paraId="2AE47944" wp14:textId="77777777">
      <w:pPr>
        <w:spacing w:after="0" w:line="240" w:lineRule="auto"/>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______________________________________________________________________</w:t>
      </w:r>
    </w:p>
    <w:p xmlns:wp14="http://schemas.microsoft.com/office/word/2010/wordml" w:rsidR="00A80AE1" w:rsidP="411556FA" w:rsidRDefault="006542F7" w14:paraId="7960E818" wp14:textId="77777777">
      <w:pPr>
        <w:spacing w:after="0"/>
        <w:rPr>
          <w:rFonts w:ascii="Calibri" w:hAnsi="Calibri" w:eastAsia="Calibri" w:cs="Calibri" w:asciiTheme="majorAscii" w:hAnsiTheme="majorAscii" w:eastAsiaTheme="majorAscii" w:cstheme="majorAscii"/>
          <w:b w:val="1"/>
          <w:bCs w:val="1"/>
          <w:sz w:val="24"/>
          <w:szCs w:val="24"/>
          <w:highlight w:val="yellow"/>
        </w:rPr>
      </w:pPr>
      <w:r w:rsidRPr="411556FA" w:rsidR="006542F7">
        <w:rPr>
          <w:rFonts w:ascii="Calibri" w:hAnsi="Calibri" w:eastAsia="Calibri" w:cs="Calibri" w:asciiTheme="majorAscii" w:hAnsiTheme="majorAscii" w:eastAsiaTheme="majorAscii" w:cstheme="majorAscii"/>
          <w:b w:val="1"/>
          <w:bCs w:val="1"/>
          <w:sz w:val="24"/>
          <w:szCs w:val="24"/>
          <w:highlight w:val="yellow"/>
        </w:rPr>
        <w:t>Books/ Journals/ Websites referred:</w:t>
      </w:r>
      <w:r w:rsidRPr="411556FA" w:rsidR="006542F7">
        <w:rPr>
          <w:rFonts w:ascii="Calibri" w:hAnsi="Calibri" w:eastAsia="Calibri" w:cs="Calibri" w:asciiTheme="majorAscii" w:hAnsiTheme="majorAscii" w:eastAsiaTheme="majorAscii" w:cstheme="majorAscii"/>
          <w:b w:val="1"/>
          <w:bCs w:val="1"/>
          <w:sz w:val="24"/>
          <w:szCs w:val="24"/>
        </w:rPr>
        <w:t xml:space="preserve"> </w:t>
      </w:r>
    </w:p>
    <w:p xmlns:wp14="http://schemas.microsoft.com/office/word/2010/wordml" w:rsidR="00A80AE1" w:rsidP="411556FA" w:rsidRDefault="006542F7" w14:paraId="69BA4CEB" wp14:textId="77777777">
      <w:pPr>
        <w:spacing w:after="0" w:line="240" w:lineRule="auto"/>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 xml:space="preserve">1. </w:t>
      </w:r>
    </w:p>
    <w:p xmlns:wp14="http://schemas.microsoft.com/office/word/2010/wordml" w:rsidR="00A80AE1" w:rsidP="411556FA" w:rsidRDefault="006542F7" w14:paraId="47886996" wp14:textId="77777777">
      <w:pPr>
        <w:spacing w:after="0" w:line="240" w:lineRule="auto"/>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2.</w:t>
      </w:r>
    </w:p>
    <w:p xmlns:wp14="http://schemas.microsoft.com/office/word/2010/wordml" w:rsidR="00A80AE1" w:rsidP="411556FA" w:rsidRDefault="006542F7" w14:paraId="1F75A9DD" wp14:textId="77777777">
      <w:pPr>
        <w:spacing w:after="0" w:line="240" w:lineRule="auto"/>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3.</w:t>
      </w:r>
    </w:p>
    <w:p xmlns:wp14="http://schemas.microsoft.com/office/word/2010/wordml" w:rsidR="00A80AE1" w:rsidP="411556FA" w:rsidRDefault="006542F7" w14:paraId="167B60BA" wp14:textId="77777777">
      <w:pPr>
        <w:spacing w:after="0" w:line="240" w:lineRule="auto"/>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______________________________________________________________________</w:t>
      </w:r>
    </w:p>
    <w:p xmlns:wp14="http://schemas.microsoft.com/office/word/2010/wordml" w:rsidR="00A80AE1" w:rsidP="411556FA" w:rsidRDefault="00A80AE1" w14:paraId="45FB0818" wp14:textId="77777777">
      <w:pPr>
        <w:spacing w:after="0"/>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2A769D13" wp14:textId="77777777">
      <w:pPr>
        <w:spacing w:after="0"/>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b w:val="1"/>
          <w:bCs w:val="1"/>
          <w:sz w:val="24"/>
          <w:szCs w:val="24"/>
        </w:rPr>
        <w:t>Introduction</w:t>
      </w:r>
      <w:r w:rsidRPr="411556FA" w:rsidR="006542F7">
        <w:rPr>
          <w:rFonts w:ascii="Calibri" w:hAnsi="Calibri" w:eastAsia="Calibri" w:cs="Calibri" w:asciiTheme="majorAscii" w:hAnsiTheme="majorAscii" w:eastAsiaTheme="majorAscii" w:cstheme="majorAscii"/>
          <w:sz w:val="24"/>
          <w:szCs w:val="24"/>
        </w:rPr>
        <w:t xml:space="preserve">: </w:t>
      </w:r>
    </w:p>
    <w:p xmlns:wp14="http://schemas.microsoft.com/office/word/2010/wordml" w:rsidR="00A80AE1" w:rsidP="411556FA" w:rsidRDefault="006542F7" w14:paraId="70F89ED4" wp14:textId="77777777">
      <w:pPr>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b w:val="1"/>
          <w:bCs w:val="1"/>
          <w:sz w:val="24"/>
          <w:szCs w:val="24"/>
        </w:rPr>
        <w:t xml:space="preserve">As studied in Software Engineering, developing a successful product (software: including the code and documents) needs a systematic approach. </w:t>
      </w:r>
      <w:r w:rsidRPr="411556FA" w:rsidR="006542F7">
        <w:rPr>
          <w:rFonts w:ascii="Calibri" w:hAnsi="Calibri" w:eastAsia="Calibri" w:cs="Calibri" w:asciiTheme="majorAscii" w:hAnsiTheme="majorAscii" w:eastAsiaTheme="majorAscii" w:cstheme="majorAscii"/>
          <w:sz w:val="24"/>
          <w:szCs w:val="24"/>
        </w:rPr>
        <w:t xml:space="preserve">In this experiment you will prepare the basic documents </w:t>
      </w:r>
      <w:r w:rsidRPr="411556FA" w:rsidR="006542F7">
        <w:rPr>
          <w:rFonts w:ascii="Calibri" w:hAnsi="Calibri" w:eastAsia="Calibri" w:cs="Calibri" w:asciiTheme="majorAscii" w:hAnsiTheme="majorAscii" w:eastAsiaTheme="majorAscii" w:cstheme="majorAscii"/>
          <w:sz w:val="24"/>
          <w:szCs w:val="24"/>
        </w:rPr>
        <w:t>required</w:t>
      </w:r>
      <w:r w:rsidRPr="411556FA" w:rsidR="006542F7">
        <w:rPr>
          <w:rFonts w:ascii="Calibri" w:hAnsi="Calibri" w:eastAsia="Calibri" w:cs="Calibri" w:asciiTheme="majorAscii" w:hAnsiTheme="majorAscii" w:eastAsiaTheme="majorAscii" w:cstheme="majorAscii"/>
          <w:sz w:val="24"/>
          <w:szCs w:val="24"/>
        </w:rPr>
        <w:t xml:space="preserve"> to develop a product, a software system, a </w:t>
      </w:r>
      <w:r w:rsidRPr="411556FA" w:rsidR="006542F7">
        <w:rPr>
          <w:rFonts w:ascii="Calibri" w:hAnsi="Calibri" w:eastAsia="Calibri" w:cs="Calibri" w:asciiTheme="majorAscii" w:hAnsiTheme="majorAscii" w:eastAsiaTheme="majorAscii" w:cstheme="majorAscii"/>
          <w:sz w:val="24"/>
          <w:szCs w:val="24"/>
        </w:rPr>
        <w:t>website</w:t>
      </w:r>
      <w:r w:rsidRPr="411556FA" w:rsidR="006542F7">
        <w:rPr>
          <w:rFonts w:ascii="Calibri" w:hAnsi="Calibri" w:eastAsia="Calibri" w:cs="Calibri" w:asciiTheme="majorAscii" w:hAnsiTheme="majorAscii" w:eastAsiaTheme="majorAscii" w:cstheme="majorAscii"/>
          <w:sz w:val="24"/>
          <w:szCs w:val="24"/>
        </w:rPr>
        <w:t xml:space="preserve"> or a mobile app to provide certain services or facilities.</w:t>
      </w:r>
    </w:p>
    <w:p xmlns:wp14="http://schemas.microsoft.com/office/word/2010/wordml" w:rsidR="00A80AE1" w:rsidP="411556FA" w:rsidRDefault="006542F7" w14:paraId="5D61E953" wp14:textId="77777777">
      <w:pPr>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Students will </w:t>
      </w:r>
      <w:r w:rsidRPr="411556FA" w:rsidR="006542F7">
        <w:rPr>
          <w:rFonts w:ascii="Calibri" w:hAnsi="Calibri" w:eastAsia="Calibri" w:cs="Calibri" w:asciiTheme="majorAscii" w:hAnsiTheme="majorAscii" w:eastAsiaTheme="majorAscii" w:cstheme="majorAscii"/>
          <w:sz w:val="24"/>
          <w:szCs w:val="24"/>
        </w:rPr>
        <w:t>be required</w:t>
      </w:r>
      <w:r w:rsidRPr="411556FA" w:rsidR="006542F7">
        <w:rPr>
          <w:rFonts w:ascii="Calibri" w:hAnsi="Calibri" w:eastAsia="Calibri" w:cs="Calibri" w:asciiTheme="majorAscii" w:hAnsiTheme="majorAscii" w:eastAsiaTheme="majorAscii" w:cstheme="majorAscii"/>
          <w:sz w:val="24"/>
          <w:szCs w:val="24"/>
        </w:rPr>
        <w:t xml:space="preserve"> to prepare a document specifying.</w:t>
      </w:r>
    </w:p>
    <w:p w:rsidR="411556FA" w:rsidP="411556FA" w:rsidRDefault="411556FA" w14:paraId="6177DF54" w14:textId="60B1D77A">
      <w:pPr>
        <w:pStyle w:val="Normal"/>
        <w:jc w:val="both"/>
        <w:rPr>
          <w:rFonts w:ascii="Calibri" w:hAnsi="Calibri" w:eastAsia="Calibri" w:cs="Calibri" w:asciiTheme="majorAscii" w:hAnsiTheme="majorAscii" w:eastAsiaTheme="majorAscii" w:cstheme="majorAscii"/>
          <w:sz w:val="24"/>
          <w:szCs w:val="24"/>
        </w:rPr>
      </w:pPr>
    </w:p>
    <w:p w:rsidR="411556FA" w:rsidP="411556FA" w:rsidRDefault="411556FA" w14:paraId="54B9061D" w14:textId="52401FA4">
      <w:pPr>
        <w:pStyle w:val="Normal"/>
        <w:jc w:val="both"/>
        <w:rPr>
          <w:rFonts w:ascii="Calibri" w:hAnsi="Calibri" w:eastAsia="Calibri" w:cs="Calibri" w:asciiTheme="majorAscii" w:hAnsiTheme="majorAscii" w:eastAsiaTheme="majorAscii" w:cstheme="majorAscii"/>
          <w:sz w:val="24"/>
          <w:szCs w:val="24"/>
        </w:rPr>
      </w:pPr>
    </w:p>
    <w:p w:rsidR="411556FA" w:rsidP="411556FA" w:rsidRDefault="411556FA" w14:paraId="5944BC9D" w14:textId="5705AC0F">
      <w:pPr>
        <w:pStyle w:val="Normal"/>
        <w:jc w:val="both"/>
        <w:rPr>
          <w:rFonts w:ascii="Calibri" w:hAnsi="Calibri" w:eastAsia="Calibri" w:cs="Calibri" w:asciiTheme="majorAscii" w:hAnsiTheme="majorAscii" w:eastAsiaTheme="majorAscii" w:cstheme="majorAscii"/>
          <w:sz w:val="24"/>
          <w:szCs w:val="24"/>
        </w:rPr>
      </w:pPr>
    </w:p>
    <w:p w:rsidR="411556FA" w:rsidP="411556FA" w:rsidRDefault="411556FA" w14:paraId="5F593667" w14:textId="486C3819">
      <w:pPr>
        <w:pStyle w:val="Normal"/>
        <w:jc w:val="both"/>
        <w:rPr>
          <w:rFonts w:ascii="Calibri" w:hAnsi="Calibri" w:eastAsia="Calibri" w:cs="Calibri" w:asciiTheme="majorAscii" w:hAnsiTheme="majorAscii" w:eastAsiaTheme="majorAscii" w:cstheme="majorAscii"/>
          <w:sz w:val="24"/>
          <w:szCs w:val="24"/>
        </w:rPr>
      </w:pPr>
    </w:p>
    <w:p xmlns:wp14="http://schemas.microsoft.com/office/word/2010/wordml" w:rsidR="00A80AE1" w:rsidP="411556FA" w:rsidRDefault="006542F7" w14:paraId="61F76159" wp14:textId="795A3425">
      <w:pPr>
        <w:jc w:val="both"/>
        <w:rPr>
          <w:rFonts w:ascii="Calibri" w:hAnsi="Calibri" w:eastAsia="Calibri" w:cs="Calibri" w:asciiTheme="majorAscii" w:hAnsiTheme="majorAscii" w:eastAsiaTheme="majorAscii" w:cstheme="majorAscii"/>
          <w:b w:val="1"/>
          <w:bCs w:val="1"/>
          <w:sz w:val="24"/>
          <w:szCs w:val="24"/>
        </w:rPr>
      </w:pPr>
      <w:r w:rsidRPr="76D60EED" w:rsidR="006542F7">
        <w:rPr>
          <w:rFonts w:ascii="Calibri" w:hAnsi="Calibri" w:eastAsia="Calibri" w:cs="Calibri" w:asciiTheme="majorAscii" w:hAnsiTheme="majorAscii" w:eastAsiaTheme="majorAscii" w:cstheme="majorAscii"/>
          <w:b w:val="1"/>
          <w:bCs w:val="1"/>
          <w:sz w:val="24"/>
          <w:szCs w:val="24"/>
        </w:rPr>
        <w:t>Problem statement:</w:t>
      </w:r>
      <w:r w:rsidRPr="76D60EED" w:rsidR="36CB2D88">
        <w:rPr>
          <w:rFonts w:ascii="Calibri" w:hAnsi="Calibri" w:eastAsia="Calibri" w:cs="Calibri" w:asciiTheme="majorAscii" w:hAnsiTheme="majorAscii" w:eastAsiaTheme="majorAscii" w:cstheme="majorAscii"/>
          <w:b w:val="1"/>
          <w:bCs w:val="1"/>
          <w:sz w:val="24"/>
          <w:szCs w:val="24"/>
        </w:rPr>
        <w:t xml:space="preserve"> Creating an e voting system using blockchain technology.</w:t>
      </w:r>
    </w:p>
    <w:p w:rsidR="1ECAC074" w:rsidP="76D60EED" w:rsidRDefault="1ECAC074" w14:paraId="5C41880F" w14:textId="388732F6">
      <w:pPr>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76D60EED"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The contemporary </w:t>
      </w:r>
      <w:r w:rsidRPr="76D60EED" w:rsidR="05100632">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company </w:t>
      </w:r>
      <w:r w:rsidRPr="76D60EED"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electoral systems face significant challenges, marked by a widespread lack of trust among the populace. Issues such as vote rigging, EVM hacking, and election manipulation persist, even in major democracies like India and the United States. The imperative to enhance the integrity of these systems has become </w:t>
      </w:r>
      <w:r w:rsidRPr="76D60EED"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evident</w:t>
      </w:r>
      <w:r w:rsidRPr="76D60EED"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demanding innovative solutions.</w:t>
      </w:r>
    </w:p>
    <w:p w:rsidR="1ECAC074" w:rsidP="411556FA" w:rsidRDefault="1ECAC074" w14:paraId="59110016" w14:textId="6523F708">
      <w:pPr>
        <w:spacing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To address these concerns, our project aims to leverage blockchain technology in the realm of electronic voting (e-voting). The existing trust deficit in traditional voting systems </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necessitates</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 robust, secure, and transparent alternative. Blockchain, with its decentralized and immutable nature, </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emerges</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as a promising solution to mitigate the flaws plaguing current electoral processes. Our </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objective</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is to implement and test a blockchain-based e-voting application, </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utilizing</w:t>
      </w:r>
      <w:r w:rsidRPr="411556FA" w:rsidR="1ECAC0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Ethereum platform and Solidity language, to ensure security, transparency, and the privacy of voters.</w:t>
      </w:r>
    </w:p>
    <w:p w:rsidR="411556FA" w:rsidP="411556FA" w:rsidRDefault="411556FA" w14:paraId="6919017F" w14:textId="51F478A5">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049F31CB" wp14:textId="77777777">
      <w:pPr>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01A45EFA"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Motivation:</w:t>
      </w:r>
    </w:p>
    <w:p xmlns:wp14="http://schemas.microsoft.com/office/word/2010/wordml" w:rsidR="00A80AE1" w:rsidP="76D60EED" w:rsidRDefault="00A80AE1" w14:paraId="3ADF1280" wp14:textId="32950F81">
      <w:pPr>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76D60EED"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The motivation behind our project stems from the need to address issues undermining the credibility of current </w:t>
      </w:r>
      <w:r w:rsidRPr="76D60EED" w:rsidR="6EC48CA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company </w:t>
      </w:r>
      <w:r w:rsidRPr="76D60EED"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electoral systems. Key motivating factors include:</w:t>
      </w:r>
    </w:p>
    <w:p xmlns:wp14="http://schemas.microsoft.com/office/word/2010/wordml" w:rsidR="00A80AE1" w:rsidP="411556FA" w:rsidRDefault="00A80AE1" w14:paraId="0189847F" wp14:textId="7D3148D5">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Distrust in Traditional Voting Systems:</w:t>
      </w:r>
    </w:p>
    <w:p xmlns:wp14="http://schemas.microsoft.com/office/word/2010/wordml" w:rsidR="00A80AE1" w:rsidP="411556FA" w:rsidRDefault="00A80AE1" w14:paraId="178599D0" wp14:textId="37038BE5">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Widespread </w:t>
      </w: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skepticism</w:t>
      </w: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and lack of trust among citizens in existing electoral processes.</w:t>
      </w:r>
    </w:p>
    <w:p xmlns:wp14="http://schemas.microsoft.com/office/word/2010/wordml" w:rsidR="00A80AE1" w:rsidP="411556FA" w:rsidRDefault="00A80AE1" w14:paraId="2E870ADF" wp14:textId="7AC6A1DF">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Instances of vote rigging, EVM hacking, and other malpractices have eroded confidence in democratic systems globally.</w:t>
      </w:r>
    </w:p>
    <w:p xmlns:wp14="http://schemas.microsoft.com/office/word/2010/wordml" w:rsidR="00A80AE1" w:rsidP="76D60EED" w:rsidRDefault="00A80AE1" w14:paraId="6F0CBB5C" wp14:textId="777E5B53">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76D60EED" w:rsidR="452F98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 xml:space="preserve">Importance of Elections in </w:t>
      </w:r>
      <w:r w:rsidRPr="76D60EED" w:rsidR="434622B9">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any company</w:t>
      </w:r>
      <w:r w:rsidRPr="76D60EED" w:rsidR="452F98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w:t>
      </w:r>
    </w:p>
    <w:p xmlns:wp14="http://schemas.microsoft.com/office/word/2010/wordml" w:rsidR="00A80AE1" w:rsidP="76D60EED" w:rsidRDefault="00A80AE1" w14:paraId="2A9AD37E" wp14:textId="7F5DFF60">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76D60EED"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Recognizing the pivotal role elections play in </w:t>
      </w:r>
      <w:r w:rsidRPr="76D60EED"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determining</w:t>
      </w:r>
      <w:r w:rsidRPr="76D60EED"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fate of </w:t>
      </w:r>
      <w:r w:rsidRPr="76D60EED" w:rsidR="273F672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the candidates and thus the company</w:t>
      </w:r>
    </w:p>
    <w:p xmlns:wp14="http://schemas.microsoft.com/office/word/2010/wordml" w:rsidR="00A80AE1" w:rsidP="76D60EED" w:rsidRDefault="00A80AE1" w14:paraId="6816F844" wp14:textId="177AEF51">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76D60EED"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Acknowledging the significance of a transparent and secure electoral process in upholding the principles of </w:t>
      </w:r>
      <w:r w:rsidRPr="76D60EED" w:rsidR="582EE79C">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fair and just elections</w:t>
      </w:r>
      <w:r w:rsidRPr="76D60EED"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w:t>
      </w:r>
    </w:p>
    <w:p xmlns:wp14="http://schemas.microsoft.com/office/word/2010/wordml" w:rsidR="00A80AE1" w:rsidP="411556FA" w:rsidRDefault="00A80AE1" w14:paraId="04EB25D2" wp14:textId="1A2E240B">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Technological Solutions for Modern Challenges:</w:t>
      </w:r>
    </w:p>
    <w:p xmlns:wp14="http://schemas.microsoft.com/office/word/2010/wordml" w:rsidR="00A80AE1" w:rsidP="411556FA" w:rsidRDefault="00A80AE1" w14:paraId="57E4D623" wp14:textId="574C5885">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Embracing technology as an enabler for overcoming challenges in the democratic process.</w:t>
      </w:r>
    </w:p>
    <w:p xmlns:wp14="http://schemas.microsoft.com/office/word/2010/wordml" w:rsidR="00A80AE1" w:rsidP="411556FA" w:rsidRDefault="00A80AE1" w14:paraId="78E6DB97" wp14:textId="16338920">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Understanding that traditional methods fall short in ensuring the integrity, security, and transparency needed for a fair and reliable election.</w:t>
      </w:r>
    </w:p>
    <w:p xmlns:wp14="http://schemas.microsoft.com/office/word/2010/wordml" w:rsidR="00A80AE1" w:rsidP="411556FA" w:rsidRDefault="00A80AE1" w14:paraId="56D963AD" wp14:textId="35E30F6B">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Blockchain's Potential in Enhancing Trust:</w:t>
      </w:r>
    </w:p>
    <w:p xmlns:wp14="http://schemas.microsoft.com/office/word/2010/wordml" w:rsidR="00A80AE1" w:rsidP="411556FA" w:rsidRDefault="00A80AE1" w14:paraId="56C6214E" wp14:textId="2ADE5BB0">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Recognizing blockchain as a transformative, decentralized technology with the ability to address trust issues in various industries.</w:t>
      </w:r>
    </w:p>
    <w:p xmlns:wp14="http://schemas.microsoft.com/office/word/2010/wordml" w:rsidR="00A80AE1" w:rsidP="411556FA" w:rsidRDefault="00A80AE1" w14:paraId="2811AFEF" wp14:textId="3319C924">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The motivation to explore and harness blockchain's capabilities to create a secure, transparent, and tamper-resistant e-voting system.</w:t>
      </w:r>
    </w:p>
    <w:p xmlns:wp14="http://schemas.microsoft.com/office/word/2010/wordml" w:rsidR="00A80AE1" w:rsidP="411556FA" w:rsidRDefault="00A80AE1" w14:paraId="2EAB2B74" wp14:textId="29514110">
      <w:pPr>
        <w:spacing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52F98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By combining these motivations, our project aspires to contribute to the evolution of a more trustworthy, efficient, and technologically advanced electoral system, thereby reinforcing the foundations of democratic governance.</w:t>
      </w:r>
    </w:p>
    <w:p xmlns:wp14="http://schemas.microsoft.com/office/word/2010/wordml" w:rsidR="00A80AE1" w:rsidP="411556FA" w:rsidRDefault="00A80AE1" w14:paraId="53128261" wp14:textId="64F27731">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0ECF5572" wp14:textId="5ED17DD0">
      <w:pPr>
        <w:pStyle w:val="Normal"/>
        <w:spacing w:before="0" w:beforeAutospacing="off"/>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 </w:t>
      </w:r>
    </w:p>
    <w:p xmlns:wp14="http://schemas.microsoft.com/office/word/2010/wordml" w:rsidR="00A80AE1" w:rsidP="411556FA" w:rsidRDefault="006542F7" w14:paraId="7A0A5D55" wp14:textId="7FA0514D">
      <w:pPr>
        <w:spacing w:before="0" w:beforeAutospacing="off"/>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Objectives of the Project:</w:t>
      </w:r>
    </w:p>
    <w:p xmlns:wp14="http://schemas.microsoft.com/office/word/2010/wordml" w:rsidR="00A80AE1" w:rsidP="411556FA" w:rsidRDefault="006542F7" w14:paraId="1BBB62F1" wp14:textId="00CC5861">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Implementing a Blockchain-Based E-Voting System:</w:t>
      </w:r>
    </w:p>
    <w:p xmlns:wp14="http://schemas.microsoft.com/office/word/2010/wordml" w:rsidR="00A80AE1" w:rsidP="411556FA" w:rsidRDefault="006542F7" w14:paraId="728FA462" wp14:textId="1F558127">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Develop and deploy a functional e-voting system built on blockchain technology.</w:t>
      </w:r>
    </w:p>
    <w:p xmlns:wp14="http://schemas.microsoft.com/office/word/2010/wordml" w:rsidR="00A80AE1" w:rsidP="411556FA" w:rsidRDefault="006542F7" w14:paraId="71CFBEBE" wp14:textId="4D643F39">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Enhancing Security and Transparency:</w:t>
      </w:r>
    </w:p>
    <w:p xmlns:wp14="http://schemas.microsoft.com/office/word/2010/wordml" w:rsidR="00A80AE1" w:rsidP="411556FA" w:rsidRDefault="006542F7" w14:paraId="4FC8005F" wp14:textId="2B005C74">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Ensure the security of the voting process by </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leveraging</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decentralized and tamper-resistant nature of blockchain.</w:t>
      </w:r>
    </w:p>
    <w:p xmlns:wp14="http://schemas.microsoft.com/office/word/2010/wordml" w:rsidR="00A80AE1" w:rsidP="411556FA" w:rsidRDefault="006542F7" w14:paraId="47BA249F" wp14:textId="1B6A34BD">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Integrate transparency measures to foster trust in the electoral system.</w:t>
      </w:r>
    </w:p>
    <w:p xmlns:wp14="http://schemas.microsoft.com/office/word/2010/wordml" w:rsidR="00A80AE1" w:rsidP="411556FA" w:rsidRDefault="006542F7" w14:paraId="69E62211" wp14:textId="23921F38">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Utilizing Ethereum and Solidity:</w:t>
      </w:r>
    </w:p>
    <w:p xmlns:wp14="http://schemas.microsoft.com/office/word/2010/wordml" w:rsidR="00A80AE1" w:rsidP="411556FA" w:rsidRDefault="006542F7" w14:paraId="0D064B46" wp14:textId="3CB28785">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Implement the e-voting application using the Ethereum platform and the Solidity programming language, capitalizing on the capabilities of smart contracts.</w:t>
      </w:r>
    </w:p>
    <w:p xmlns:wp14="http://schemas.microsoft.com/office/word/2010/wordml" w:rsidR="00A80AE1" w:rsidP="411556FA" w:rsidRDefault="006542F7" w14:paraId="2242A1D1" wp14:textId="7E70A2E5">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Addressing Trust Issues in Elections:</w:t>
      </w:r>
    </w:p>
    <w:p xmlns:wp14="http://schemas.microsoft.com/office/word/2010/wordml" w:rsidR="00A80AE1" w:rsidP="411556FA" w:rsidRDefault="006542F7" w14:paraId="6815E88E" wp14:textId="59D817C7">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Alleviate concerns related to vote rigging, hacking, and manipulation by providing a secure and transparent platform for voters.</w:t>
      </w:r>
    </w:p>
    <w:p xmlns:wp14="http://schemas.microsoft.com/office/word/2010/wordml" w:rsidR="00A80AE1" w:rsidP="411556FA" w:rsidRDefault="006542F7" w14:paraId="085D16B2" wp14:textId="44BA42EA">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Preserving Voter Privacy:</w:t>
      </w:r>
    </w:p>
    <w:p xmlns:wp14="http://schemas.microsoft.com/office/word/2010/wordml" w:rsidR="00A80AE1" w:rsidP="411556FA" w:rsidRDefault="006542F7" w14:paraId="0E6AFF39" wp14:textId="418DE2D4">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Design the system to safeguard the privacy of voters while </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maintaining</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transparency required for a democratic process.</w:t>
      </w:r>
    </w:p>
    <w:p xmlns:wp14="http://schemas.microsoft.com/office/word/2010/wordml" w:rsidR="00A80AE1" w:rsidP="411556FA" w:rsidRDefault="006542F7" w14:paraId="48C3117B" wp14:textId="2D0DE042">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Verification and Validation:</w:t>
      </w:r>
    </w:p>
    <w:p xmlns:wp14="http://schemas.microsoft.com/office/word/2010/wordml" w:rsidR="00A80AE1" w:rsidP="411556FA" w:rsidRDefault="006542F7" w14:paraId="6DD5432B" wp14:textId="654A71B3">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Conduct thorough testing to </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validate</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functionality and security of the e-voting application.</w:t>
      </w:r>
    </w:p>
    <w:p xmlns:wp14="http://schemas.microsoft.com/office/word/2010/wordml" w:rsidR="00A80AE1" w:rsidP="411556FA" w:rsidRDefault="006542F7" w14:paraId="6EBC97F5" wp14:textId="719ECB9E">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Ease of Use:</w:t>
      </w:r>
    </w:p>
    <w:p xmlns:wp14="http://schemas.microsoft.com/office/word/2010/wordml" w:rsidR="00A80AE1" w:rsidP="411556FA" w:rsidRDefault="006542F7" w14:paraId="1D29A749" wp14:textId="47E05C42">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Ensure that the e-voting system is user-friendly, allowing voters to </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participate</w:t>
      </w: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in the process with ease and convenience.</w:t>
      </w:r>
    </w:p>
    <w:p xmlns:wp14="http://schemas.microsoft.com/office/word/2010/wordml" w:rsidR="00A80AE1" w:rsidP="411556FA" w:rsidRDefault="006542F7" w14:paraId="57CD7250" wp14:textId="32B36639">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Documentation and Knowledge Transfer:</w:t>
      </w:r>
    </w:p>
    <w:p xmlns:wp14="http://schemas.microsoft.com/office/word/2010/wordml" w:rsidR="00A80AE1" w:rsidP="411556FA" w:rsidRDefault="006542F7" w14:paraId="29D6B04F" wp14:textId="342BD092">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83A471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Create comprehensive documentation for the implemented system to facilitate understanding and knowledge transfer.</w:t>
      </w:r>
    </w:p>
    <w:p xmlns:wp14="http://schemas.microsoft.com/office/word/2010/wordml" w:rsidR="00A80AE1" w:rsidP="411556FA" w:rsidRDefault="00A80AE1" w14:paraId="62486C05" wp14:textId="77777777">
      <w:pPr>
        <w:jc w:val="both"/>
        <w:rPr>
          <w:rFonts w:ascii="Calibri" w:hAnsi="Calibri" w:eastAsia="Calibri" w:cs="Calibri" w:asciiTheme="majorAscii" w:hAnsiTheme="majorAscii" w:eastAsiaTheme="majorAscii" w:cstheme="majorAscii"/>
          <w:sz w:val="24"/>
          <w:szCs w:val="24"/>
        </w:rPr>
      </w:pPr>
    </w:p>
    <w:p xmlns:wp14="http://schemas.microsoft.com/office/word/2010/wordml" w:rsidR="00A80AE1" w:rsidP="411556FA" w:rsidRDefault="006542F7" w14:paraId="7C40C8F3"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Scope of the project:</w:t>
      </w:r>
    </w:p>
    <w:p xmlns:wp14="http://schemas.microsoft.com/office/word/2010/wordml" w:rsidR="00A80AE1" w:rsidP="411556FA" w:rsidRDefault="00A80AE1" w14:paraId="7555336A" wp14:textId="5AABDEEF">
      <w:pPr>
        <w:pStyle w:val="Normal"/>
        <w:spacing w:before="0" w:beforeAutospacing="off" w:after="0" w:afterAutospacing="off"/>
        <w:ind w:left="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Blockchain-Based E-Voting Application:</w:t>
      </w:r>
    </w:p>
    <w:p xmlns:wp14="http://schemas.microsoft.com/office/word/2010/wordml" w:rsidR="00A80AE1" w:rsidP="411556FA" w:rsidRDefault="00A80AE1" w14:paraId="5F581098" wp14:textId="2C7F621E">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The project focuses on the development of a complete e-voting application utilizing blockchain technology.</w:t>
      </w:r>
    </w:p>
    <w:p xmlns:wp14="http://schemas.microsoft.com/office/word/2010/wordml" w:rsidR="00A80AE1" w:rsidP="411556FA" w:rsidRDefault="00A80AE1" w14:paraId="430A7927" wp14:textId="370BC29E">
      <w:pPr>
        <w:pStyle w:val="Normal"/>
        <w:spacing w:before="0" w:beforeAutospacing="off" w:after="0" w:afterAutospacing="off"/>
        <w:ind w:left="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p>
    <w:p xmlns:wp14="http://schemas.microsoft.com/office/word/2010/wordml" w:rsidR="00A80AE1" w:rsidP="411556FA" w:rsidRDefault="00A80AE1" w14:paraId="091B6B86" wp14:textId="42F85BB1">
      <w:pPr>
        <w:pStyle w:val="Normal"/>
        <w:spacing w:before="0" w:beforeAutospacing="off" w:after="0" w:afterAutospacing="off"/>
        <w:ind w:left="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Ethereum Platform and Solidity Language:</w:t>
      </w:r>
    </w:p>
    <w:p xmlns:wp14="http://schemas.microsoft.com/office/word/2010/wordml" w:rsidR="00A80AE1" w:rsidP="411556FA" w:rsidRDefault="00A80AE1" w14:paraId="725C46F2" wp14:textId="238A8380">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The implementation specifically </w:t>
      </w: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utilizes</w:t>
      </w: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Ethereum platform and the Solidity programming language for creating smart contracts.</w:t>
      </w:r>
    </w:p>
    <w:p xmlns:wp14="http://schemas.microsoft.com/office/word/2010/wordml" w:rsidR="00A80AE1" w:rsidP="411556FA" w:rsidRDefault="00A80AE1" w14:paraId="70755624" wp14:textId="4A256843">
      <w:pPr>
        <w:pStyle w:val="Normal"/>
        <w:spacing w:before="0" w:beforeAutospacing="off" w:after="0" w:afterAutospacing="off"/>
        <w:ind w:left="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p>
    <w:p xmlns:wp14="http://schemas.microsoft.com/office/word/2010/wordml" w:rsidR="00A80AE1" w:rsidP="411556FA" w:rsidRDefault="00A80AE1" w14:paraId="5AFA21EC" wp14:textId="149BFDB3">
      <w:pPr>
        <w:pStyle w:val="Normal"/>
        <w:spacing w:before="0" w:beforeAutospacing="off" w:after="0" w:afterAutospacing="off"/>
        <w:ind w:left="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Decentralized and Tamper-Resistant System:</w:t>
      </w:r>
    </w:p>
    <w:p xmlns:wp14="http://schemas.microsoft.com/office/word/2010/wordml" w:rsidR="00A80AE1" w:rsidP="411556FA" w:rsidRDefault="00A80AE1" w14:paraId="04B05A69" wp14:textId="110150CA">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Leveraging the decentralized and tamper-resistant nature of blockchain to enhance the security and integrity of the voting process</w:t>
      </w:r>
    </w:p>
    <w:p xmlns:wp14="http://schemas.microsoft.com/office/word/2010/wordml" w:rsidR="00A80AE1" w:rsidP="411556FA" w:rsidRDefault="00A80AE1" w14:paraId="1D0B7C3E" wp14:textId="28948A75">
      <w:pPr>
        <w:pStyle w:val="Normal"/>
        <w:spacing w:before="0" w:beforeAutospacing="off" w:after="0" w:afterAutospacing="off"/>
        <w:ind w:left="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p>
    <w:p xmlns:wp14="http://schemas.microsoft.com/office/word/2010/wordml" w:rsidR="00A80AE1" w:rsidP="411556FA" w:rsidRDefault="00A80AE1" w14:paraId="04B5861F" wp14:textId="0D9A059E">
      <w:pPr>
        <w:pStyle w:val="Normal"/>
        <w:spacing w:before="0" w:beforeAutospacing="off" w:after="0" w:afterAutospacing="off"/>
        <w:ind w:left="0"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Privacy-Preserving Design:</w:t>
      </w:r>
    </w:p>
    <w:p xmlns:wp14="http://schemas.microsoft.com/office/word/2010/wordml" w:rsidR="00A80AE1" w:rsidP="411556FA" w:rsidRDefault="00A80AE1" w14:paraId="5CD05DB0" wp14:textId="08BBA892">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Incorporating measures to protect voter privacy while </w:t>
      </w: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maintaining</w:t>
      </w: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transparency and traceability in the blockchain.</w:t>
      </w:r>
    </w:p>
    <w:p xmlns:wp14="http://schemas.microsoft.com/office/word/2010/wordml" w:rsidR="00A80AE1" w:rsidP="411556FA" w:rsidRDefault="00A80AE1" w14:paraId="7941B7C9" wp14:textId="077479CF">
      <w:pPr>
        <w:pStyle w:val="Normal"/>
        <w:spacing w:before="0" w:beforeAutospacing="off" w:after="0" w:afterAutospacing="off"/>
        <w:ind w:left="0"/>
        <w:jc w:val="left"/>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p>
    <w:p xmlns:wp14="http://schemas.microsoft.com/office/word/2010/wordml" w:rsidR="00A80AE1" w:rsidP="411556FA" w:rsidRDefault="00A80AE1" w14:paraId="20AC079B" wp14:textId="107D13A0">
      <w:pPr>
        <w:pStyle w:val="Normal"/>
        <w:spacing w:before="0" w:beforeAutospacing="off" w:after="0" w:afterAutospacing="off"/>
        <w:ind w:left="0"/>
        <w:jc w:val="left"/>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User-Friendly Interface:</w:t>
      </w:r>
    </w:p>
    <w:p xmlns:wp14="http://schemas.microsoft.com/office/word/2010/wordml" w:rsidR="00A80AE1" w:rsidP="411556FA" w:rsidRDefault="00A80AE1" w14:paraId="53620EB7" wp14:textId="60E5938B">
      <w:pPr>
        <w:pStyle w:val="ListParagraph"/>
        <w:numPr>
          <w:ilvl w:val="0"/>
          <w:numId w:val="4"/>
        </w:num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Designing the e-voting system with a user-friendly interface to encourage widespread participation.</w:t>
      </w:r>
    </w:p>
    <w:p xmlns:wp14="http://schemas.microsoft.com/office/word/2010/wordml" w:rsidR="00A80AE1" w:rsidP="411556FA" w:rsidRDefault="00A80AE1" w14:paraId="4378751B" wp14:textId="19FD1FF3">
      <w:pPr>
        <w:pStyle w:val="Normal"/>
        <w:spacing w:before="0" w:beforeAutospacing="off" w:after="0" w:afterAutospacing="off"/>
        <w:ind w:left="0"/>
        <w:jc w:val="left"/>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p>
    <w:p xmlns:wp14="http://schemas.microsoft.com/office/word/2010/wordml" w:rsidR="00A80AE1" w:rsidP="411556FA" w:rsidRDefault="00A80AE1" w14:paraId="071BB2AF" wp14:textId="12A6B81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Potential for Future Scaling:</w:t>
      </w:r>
    </w:p>
    <w:p xmlns:wp14="http://schemas.microsoft.com/office/word/2010/wordml" w:rsidR="00A80AE1" w:rsidP="411556FA" w:rsidRDefault="00A80AE1" w14:paraId="2CC498A9" wp14:textId="5EE92C53">
      <w:pPr>
        <w:pStyle w:val="ListParagraph"/>
        <w:numPr>
          <w:ilvl w:val="0"/>
          <w:numId w:val="4"/>
        </w:num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7CC19087">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Designing the system with scalability in mind, allowing for potential expansion and adaptation to larger-scale elections.</w:t>
      </w:r>
    </w:p>
    <w:p xmlns:wp14="http://schemas.microsoft.com/office/word/2010/wordml" w:rsidR="00A80AE1" w:rsidP="411556FA" w:rsidRDefault="00A80AE1" w14:paraId="4101652C" wp14:textId="1B954960">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4B99056E" wp14:textId="77777777">
      <w:pPr>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6FFD5EC5"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Hardware requirements (for development)</w:t>
      </w:r>
    </w:p>
    <w:p w:rsidR="2B508D9E" w:rsidP="411556FA" w:rsidRDefault="2B508D9E" w14:paraId="7FAB764D" w14:textId="6E3F4964">
      <w:pPr>
        <w:pStyle w:val="ListParagraph"/>
        <w:numPr>
          <w:ilvl w:val="0"/>
          <w:numId w:val="5"/>
        </w:numPr>
        <w:spacing w:before="0" w:beforeAutospacing="off" w:after="0" w:afterAutospacing="off"/>
        <w:ind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Processor:</w:t>
      </w:r>
    </w:p>
    <w:p w:rsidR="2B508D9E" w:rsidP="76D60EED" w:rsidRDefault="2B508D9E" w14:paraId="4A79F0CE" w14:textId="5D7335D5">
      <w:pPr>
        <w:pStyle w:val="ListParagraph"/>
        <w:numPr>
          <w:ilvl w:val="1"/>
          <w:numId w:val="5"/>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76D60EED"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76D60EED"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 processor with a minimum speed of 3.5 GHz</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ie</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Ryzen</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3 4</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vertAlign w:val="superscript"/>
          <w:lang w:val="en-IN"/>
        </w:rPr>
        <w:t>th</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gen or i5 10</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vertAlign w:val="superscript"/>
          <w:lang w:val="en-IN"/>
        </w:rPr>
        <w:t>th</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t>
      </w:r>
      <w:r w:rsidRPr="76D60EED" w:rsidR="67A4C3E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gen -</w:t>
      </w:r>
      <w:r w:rsidRPr="76D60EED"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t>
      </w:r>
      <w:r w:rsidRPr="76D60EED"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is recommended to ensure efficient execution of the Ethereum development environment and associated tools. Solid processing </w:t>
      </w:r>
      <w:r w:rsidRPr="76D60EED"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power is essential for compiling and running complex smart contracts during development.</w:t>
      </w:r>
    </w:p>
    <w:p w:rsidR="2B508D9E" w:rsidP="411556FA" w:rsidRDefault="2B508D9E" w14:paraId="1447868B" w14:textId="3DE16253">
      <w:pPr>
        <w:pStyle w:val="ListParagraph"/>
        <w:numPr>
          <w:ilvl w:val="0"/>
          <w:numId w:val="5"/>
        </w:numPr>
        <w:spacing w:before="0" w:beforeAutospacing="off" w:after="0" w:afterAutospacing="off"/>
        <w:ind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RAM:</w:t>
      </w:r>
    </w:p>
    <w:p w:rsidR="2B508D9E" w:rsidP="411556FA" w:rsidRDefault="2B508D9E" w14:paraId="7F570EA9" w14:textId="3207719D">
      <w:pPr>
        <w:pStyle w:val="ListParagraph"/>
        <w:numPr>
          <w:ilvl w:val="1"/>
          <w:numId w:val="5"/>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 minimum of 8 GB RAM is necessary to support the simultaneous operation of the development tools, Ethereum node, and other components. Ample RAM ensures smooth performance and responsiveness during the development and testing phases.</w:t>
      </w:r>
    </w:p>
    <w:p w:rsidR="2B508D9E" w:rsidP="411556FA" w:rsidRDefault="2B508D9E" w14:paraId="15DBEE9C" w14:textId="2DF934A8">
      <w:pPr>
        <w:pStyle w:val="ListParagraph"/>
        <w:numPr>
          <w:ilvl w:val="0"/>
          <w:numId w:val="5"/>
        </w:numPr>
        <w:spacing w:before="0" w:beforeAutospacing="off" w:after="0" w:afterAutospacing="off"/>
        <w:ind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Storage:</w:t>
      </w:r>
    </w:p>
    <w:p w:rsidR="2B508D9E" w:rsidP="411556FA" w:rsidRDefault="2B508D9E" w14:paraId="3CB3A6E6" w14:textId="3645F70A">
      <w:pPr>
        <w:pStyle w:val="ListParagraph"/>
        <w:numPr>
          <w:ilvl w:val="1"/>
          <w:numId w:val="5"/>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Adequate storage, preferably a 1TB HDD, is crucial for storing development tools, Ethereum blockchain data, and project files. Blockchain development involves substantial data storage requirements, and having sufficient space helps in </w:t>
      </w:r>
      <w:r w:rsidRPr="411556FA"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maintaining</w:t>
      </w:r>
      <w:r w:rsidRPr="411556FA"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 smooth workflow.</w:t>
      </w:r>
    </w:p>
    <w:p w:rsidR="2B508D9E" w:rsidP="411556FA" w:rsidRDefault="2B508D9E" w14:paraId="583CE6AF" w14:textId="4980E3D1">
      <w:pPr>
        <w:pStyle w:val="ListParagraph"/>
        <w:numPr>
          <w:ilvl w:val="0"/>
          <w:numId w:val="5"/>
        </w:numPr>
        <w:spacing w:before="0" w:beforeAutospacing="off" w:after="0" w:afterAutospacing="off"/>
        <w:ind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Development Environment:</w:t>
      </w:r>
    </w:p>
    <w:p w:rsidR="2B508D9E" w:rsidP="411556FA" w:rsidRDefault="2B508D9E" w14:paraId="1BDBCF04" w14:textId="3167FA56">
      <w:pPr>
        <w:pStyle w:val="ListParagraph"/>
        <w:numPr>
          <w:ilvl w:val="1"/>
          <w:numId w:val="5"/>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2B508D9E">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2B508D9E">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hardware should be capable of supporting the development tools required for Ethereum and Solidity. This includes compilers, Ethereum nodes, and related software components. A robust development environment is essential for efficient coding, testing, and debugging.</w:t>
      </w:r>
    </w:p>
    <w:p w:rsidR="411556FA" w:rsidP="411556FA" w:rsidRDefault="411556FA" w14:paraId="0978A69C" w14:textId="3BACD905">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1299C43A" wp14:textId="77777777">
      <w:pPr>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7059ADC6"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Software requirements (for development) (Tech Stack)</w:t>
      </w:r>
    </w:p>
    <w:p xmlns:wp14="http://schemas.microsoft.com/office/word/2010/wordml" w:rsidR="00A80AE1" w:rsidP="411556FA" w:rsidRDefault="00A80AE1" w14:paraId="5D822ED0" wp14:textId="449BDDEB">
      <w:pPr>
        <w:pStyle w:val="ListParagraph"/>
        <w:numPr>
          <w:ilvl w:val="0"/>
          <w:numId w:val="6"/>
        </w:numPr>
        <w:spacing w:before="0" w:beforeAutospacing="off" w:after="0" w:afterAutospacing="off"/>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Solidity/Web3 (for writing/connecting the Blockchain contract):</w:t>
      </w:r>
    </w:p>
    <w:p xmlns:wp14="http://schemas.microsoft.com/office/word/2010/wordml" w:rsidR="00A80AE1" w:rsidP="411556FA" w:rsidRDefault="00A80AE1" w14:paraId="788D28C4" wp14:textId="15285910">
      <w:pPr>
        <w:pStyle w:val="ListParagraph"/>
        <w:numPr>
          <w:ilvl w:val="1"/>
          <w:numId w:val="6"/>
        </w:numPr>
        <w:spacing w:before="0" w:beforeAutospacing="off" w:after="0" w:afterAutospacing="o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Solidity:</w:t>
      </w:r>
    </w:p>
    <w:p xmlns:wp14="http://schemas.microsoft.com/office/word/2010/wordml" w:rsidR="00A80AE1" w:rsidP="411556FA" w:rsidRDefault="00A80AE1" w14:paraId="2E131203" wp14:textId="4E38BD54">
      <w:pPr>
        <w:pStyle w:val="ListParagraph"/>
        <w:numPr>
          <w:ilvl w:val="2"/>
          <w:numId w:val="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Solidity is specifically designed for writing smart contracts on the Ethereum blockchain. It provides the necessary tools and syntax for creating secure and decentralized applications.</w:t>
      </w:r>
    </w:p>
    <w:p xmlns:wp14="http://schemas.microsoft.com/office/word/2010/wordml" w:rsidR="00A80AE1" w:rsidP="411556FA" w:rsidRDefault="00A80AE1" w14:paraId="2D67D306" wp14:textId="2D39E6A4">
      <w:pPr>
        <w:pStyle w:val="ListParagraph"/>
        <w:numPr>
          <w:ilvl w:val="1"/>
          <w:numId w:val="6"/>
        </w:numPr>
        <w:spacing w:before="0" w:beforeAutospacing="off" w:after="0" w:afterAutospacing="o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Web3.js:</w:t>
      </w:r>
    </w:p>
    <w:p xmlns:wp14="http://schemas.microsoft.com/office/word/2010/wordml" w:rsidR="00A80AE1" w:rsidP="411556FA" w:rsidRDefault="00A80AE1" w14:paraId="0540803B" wp14:textId="4E09A86E">
      <w:pPr>
        <w:pStyle w:val="ListParagraph"/>
        <w:numPr>
          <w:ilvl w:val="2"/>
          <w:numId w:val="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Web3.js allows seamless interaction between the front-end application and the Ethereum blockchain, enabling the execution of smart contracts and retrieval of blockchain data.</w:t>
      </w:r>
    </w:p>
    <w:p xmlns:wp14="http://schemas.microsoft.com/office/word/2010/wordml" w:rsidR="00A80AE1" w:rsidP="411556FA" w:rsidRDefault="00A80AE1" w14:paraId="46DA603E" wp14:textId="0FA902E9">
      <w:pPr>
        <w:pStyle w:val="ListParagraph"/>
        <w:numPr>
          <w:ilvl w:val="0"/>
          <w:numId w:val="6"/>
        </w:numPr>
        <w:spacing w:before="0" w:beforeAutospacing="off" w:after="0" w:afterAutospacing="off"/>
        <w:ind w:right="-20"/>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Next.js &amp; Semantic UI React (front-end):</w:t>
      </w:r>
    </w:p>
    <w:p xmlns:wp14="http://schemas.microsoft.com/office/word/2010/wordml" w:rsidR="00A80AE1" w:rsidP="411556FA" w:rsidRDefault="00A80AE1" w14:paraId="43B241EA" wp14:textId="3B371A9D">
      <w:pPr>
        <w:pStyle w:val="ListParagraph"/>
        <w:numPr>
          <w:ilvl w:val="1"/>
          <w:numId w:val="6"/>
        </w:numPr>
        <w:spacing w:before="0" w:beforeAutospacing="off" w:after="0" w:afterAutospacing="o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Next.js:</w:t>
      </w:r>
    </w:p>
    <w:p xmlns:wp14="http://schemas.microsoft.com/office/word/2010/wordml" w:rsidR="00A80AE1" w:rsidP="411556FA" w:rsidRDefault="00A80AE1" w14:paraId="1CA8B9BD" wp14:textId="3DB6448F">
      <w:pPr>
        <w:pStyle w:val="ListParagraph"/>
        <w:numPr>
          <w:ilvl w:val="2"/>
          <w:numId w:val="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Next.js is a React framework that </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facilitates</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creation of server-side </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rendered</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and statically generated web applications. It enhances performance and provides a smooth development experience.</w:t>
      </w:r>
    </w:p>
    <w:p xmlns:wp14="http://schemas.microsoft.com/office/word/2010/wordml" w:rsidR="00A80AE1" w:rsidP="411556FA" w:rsidRDefault="00A80AE1" w14:paraId="563DFD06" wp14:textId="2EB3C177">
      <w:pPr>
        <w:pStyle w:val="ListParagraph"/>
        <w:numPr>
          <w:ilvl w:val="1"/>
          <w:numId w:val="6"/>
        </w:numPr>
        <w:spacing w:before="0" w:beforeAutospacing="off" w:after="0" w:afterAutospacing="o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Semantic UI React:</w:t>
      </w:r>
    </w:p>
    <w:p xmlns:wp14="http://schemas.microsoft.com/office/word/2010/wordml" w:rsidR="00A80AE1" w:rsidP="411556FA" w:rsidRDefault="00A80AE1" w14:paraId="2D931E94" wp14:textId="49442EC6">
      <w:pPr>
        <w:pStyle w:val="ListParagraph"/>
        <w:numPr>
          <w:ilvl w:val="2"/>
          <w:numId w:val="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Semantic UI React is a user interface framework that simplifies the design process by offering pre-designed components. It ensures a consistent and visually appealing front-end.</w:t>
      </w:r>
    </w:p>
    <w:p xmlns:wp14="http://schemas.microsoft.com/office/word/2010/wordml" w:rsidR="00A80AE1" w:rsidP="411556FA" w:rsidRDefault="00A80AE1" w14:paraId="022D5D43" wp14:textId="202A6BB3">
      <w:pPr>
        <w:pStyle w:val="ListParagraph"/>
        <w:numPr>
          <w:ilvl w:val="0"/>
          <w:numId w:val="6"/>
        </w:numPr>
        <w:spacing w:before="0" w:beforeAutospacing="off" w:after="0" w:afterAutospacing="off"/>
        <w:ind w:right="-20"/>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MongoDB/</w:t>
      </w: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ExpressJS</w:t>
      </w: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/Node.js (back-end):</w:t>
      </w:r>
    </w:p>
    <w:p xmlns:wp14="http://schemas.microsoft.com/office/word/2010/wordml" w:rsidR="00A80AE1" w:rsidP="411556FA" w:rsidRDefault="00A80AE1" w14:paraId="348BD4E5" wp14:textId="6545E731">
      <w:pPr>
        <w:pStyle w:val="ListParagraph"/>
        <w:numPr>
          <w:ilvl w:val="1"/>
          <w:numId w:val="6"/>
        </w:numPr>
        <w:spacing w:before="0" w:beforeAutospacing="off" w:after="0" w:afterAutospacing="o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MongoDB:</w:t>
      </w:r>
    </w:p>
    <w:p xmlns:wp14="http://schemas.microsoft.com/office/word/2010/wordml" w:rsidR="00A80AE1" w:rsidP="411556FA" w:rsidRDefault="00A80AE1" w14:paraId="421F7B79" wp14:textId="56AE65CF">
      <w:pPr>
        <w:pStyle w:val="ListParagraph"/>
        <w:numPr>
          <w:ilvl w:val="2"/>
          <w:numId w:val="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MongoDB, a NoSQL database, is chosen for its scalability and flexibility. It allows the storage of diverse data types and supports rapid development.</w:t>
      </w:r>
    </w:p>
    <w:p xmlns:wp14="http://schemas.microsoft.com/office/word/2010/wordml" w:rsidR="00A80AE1" w:rsidP="411556FA" w:rsidRDefault="00A80AE1" w14:paraId="27F681CD" wp14:textId="31221688">
      <w:pPr>
        <w:pStyle w:val="ListParagraph"/>
        <w:numPr>
          <w:ilvl w:val="1"/>
          <w:numId w:val="6"/>
        </w:numPr>
        <w:spacing w:before="0" w:beforeAutospacing="off" w:after="0" w:afterAutospacing="off"/>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ExpressJS</w:t>
      </w: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/Node.js:</w:t>
      </w:r>
    </w:p>
    <w:p xmlns:wp14="http://schemas.microsoft.com/office/word/2010/wordml" w:rsidR="00A80AE1" w:rsidP="411556FA" w:rsidRDefault="00A80AE1" w14:paraId="2B6B2FF5" wp14:textId="79BBC322">
      <w:pPr>
        <w:pStyle w:val="ListParagraph"/>
        <w:numPr>
          <w:ilvl w:val="2"/>
          <w:numId w:val="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Express.js framework, coupled with Node.js, provides a robust and scalable back-end infrastructure. It </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facilitates</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creation of RESTful APIs, ensuring smooth communication between the front-end and the database.</w:t>
      </w:r>
    </w:p>
    <w:p xmlns:wp14="http://schemas.microsoft.com/office/word/2010/wordml" w:rsidR="00A80AE1" w:rsidP="411556FA" w:rsidRDefault="00A80AE1" w14:paraId="58CDFA46" wp14:textId="3048606A">
      <w:pPr>
        <w:pStyle w:val="ListParagraph"/>
        <w:numPr>
          <w:ilvl w:val="0"/>
          <w:numId w:val="6"/>
        </w:numPr>
        <w:spacing w:before="0" w:beforeAutospacing="off" w:after="0" w:afterAutospacing="off"/>
        <w:ind w:right="-20"/>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IPFS (file storage for images):</w:t>
      </w:r>
    </w:p>
    <w:p xmlns:wp14="http://schemas.microsoft.com/office/word/2010/wordml" w:rsidR="00A80AE1" w:rsidP="411556FA" w:rsidRDefault="00A80AE1" w14:paraId="275ED5C9" wp14:textId="5C4D88EB">
      <w:pPr>
        <w:pStyle w:val="ListParagraph"/>
        <w:numPr>
          <w:ilvl w:val="1"/>
          <w:numId w:val="6"/>
        </w:numPr>
        <w:spacing w:before="0" w:beforeAutospacing="off" w:after="0" w:afterAutospacing="off"/>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60AF9CA1">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IPFS (</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InterPlanetary</w:t>
      </w:r>
      <w:r w:rsidRPr="411556FA" w:rsidR="60AF9CA1">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File System) is employed for decentralized and distributed file storage. It ensures the availability and integrity of images used in the application, reducing reliance on a centralized server.</w:t>
      </w:r>
    </w:p>
    <w:p xmlns:wp14="http://schemas.microsoft.com/office/word/2010/wordml" w:rsidR="00A80AE1" w:rsidP="411556FA" w:rsidRDefault="00A80AE1" w14:paraId="615BCCC7" wp14:textId="14415008">
      <w:pPr>
        <w:pStyle w:val="Normal"/>
        <w:spacing w:before="0" w:beforeAutospacing="off" w:after="0" w:afterAutospacing="off"/>
        <w:ind w:left="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p>
    <w:p xmlns:wp14="http://schemas.microsoft.com/office/word/2010/wordml" w:rsidR="00A80AE1" w:rsidP="411556FA" w:rsidRDefault="00A80AE1" w14:paraId="10B3DAD1" wp14:textId="71BB59C4">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2E494FF0" wp14:textId="3AC5E1E1">
      <w:pPr>
        <w:pStyle w:val="ListParagraph"/>
        <w:numPr>
          <w:ilvl w:val="0"/>
          <w:numId w:val="6"/>
        </w:numPr>
        <w:spacing w:before="0" w:beforeAutospacing="off" w:after="0" w:afterAutospacing="off"/>
        <w:ind w:right="-20"/>
        <w:jc w:val="both"/>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3F47B2FB">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Operating System:</w:t>
      </w:r>
    </w:p>
    <w:p xmlns:wp14="http://schemas.microsoft.com/office/word/2010/wordml" w:rsidR="00A80AE1" w:rsidP="411556FA" w:rsidRDefault="00A80AE1" w14:paraId="6D7E87A1" wp14:textId="24294A68">
      <w:pPr>
        <w:pStyle w:val="ListParagraph"/>
        <w:numPr>
          <w:ilvl w:val="1"/>
          <w:numId w:val="6"/>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3F47B2FB">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3F47B2FB">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Windows 7 or a compatible operating system is chosen based on its widespread use and compatibility with the Ethereum development tools. It provides a stable and supported environment for blockchain application development.</w:t>
      </w:r>
    </w:p>
    <w:p xmlns:wp14="http://schemas.microsoft.com/office/word/2010/wordml" w:rsidR="00A80AE1" w:rsidP="411556FA" w:rsidRDefault="00A80AE1" w14:paraId="4DDBEF00" wp14:textId="74790BEC">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3461D779" wp14:textId="79B16346">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6AFE0DD5"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Hardware and software requirements (for deployment)</w:t>
      </w:r>
    </w:p>
    <w:p w:rsidR="735F2DAB" w:rsidP="411556FA" w:rsidRDefault="735F2DAB" w14:paraId="02BD10BA" w14:textId="437B0C6A">
      <w:pPr>
        <w:pStyle w:val="Normal"/>
        <w:spacing w:before="0" w:beforeAutospacing="off" w:after="0" w:afterAutospacing="off"/>
        <w:ind w:left="0"/>
        <w:jc w:val="left"/>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pPr>
      <w:r w:rsidRPr="411556FA" w:rsidR="735F2DAB">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Version Control - Git:</w:t>
      </w:r>
    </w:p>
    <w:p w:rsidR="735F2DAB" w:rsidP="411556FA" w:rsidRDefault="735F2DAB" w14:paraId="1C5FD2D5" w14:textId="4AB14A97">
      <w:pPr>
        <w:pStyle w:val="Normal"/>
        <w:spacing w:before="0" w:beforeAutospacing="off" w:after="0" w:afterAutospacing="off"/>
        <w:ind w:left="0" w:firstLine="720"/>
        <w:jc w:val="left"/>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735F2DAB">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Justification:</w:t>
      </w:r>
      <w:r w:rsidRPr="411556FA" w:rsidR="735F2DAB">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Git is a widely used version control system that </w:t>
      </w:r>
      <w:r w:rsidRPr="411556FA" w:rsidR="735F2DAB">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facilitates</w:t>
      </w:r>
      <w:r w:rsidRPr="411556FA" w:rsidR="735F2DAB">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collaboration, tracks changes, and ensures code integrity throughout the development process.</w:t>
      </w:r>
    </w:p>
    <w:p w:rsidR="411556FA" w:rsidP="411556FA" w:rsidRDefault="411556FA" w14:paraId="647753C6" w14:textId="5C0EA181">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3CF2D8B6" wp14:textId="77777777">
      <w:pPr>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6B4BE5EB"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 xml:space="preserve">Type of Application: Web / PWA/ Desktop/ Mobile (Android)/other </w:t>
      </w:r>
    </w:p>
    <w:p xmlns:wp14="http://schemas.microsoft.com/office/word/2010/wordml" w:rsidR="00A80AE1" w:rsidP="411556FA" w:rsidRDefault="00A80AE1" w14:paraId="7AC2920F" wp14:textId="596CBCA1">
      <w:pPr>
        <w:spacing w:before="0" w:before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The proposed blockchain-based e-voting system will be developed as a </w:t>
      </w:r>
      <w:r w:rsidRPr="411556FA" w:rsidR="23070174">
        <w:rPr>
          <w:rFonts w:ascii="Calibri" w:hAnsi="Calibri" w:eastAsia="Calibri" w:cs="Calibri" w:asciiTheme="majorAscii" w:hAnsiTheme="majorAscii" w:eastAsiaTheme="majorAscii" w:cstheme="majorAscii"/>
          <w:b w:val="1"/>
          <w:bCs w:val="1"/>
          <w:i w:val="0"/>
          <w:iCs w:val="0"/>
          <w:caps w:val="0"/>
          <w:smallCaps w:val="0"/>
          <w:noProof w:val="0"/>
          <w:color w:val="374151"/>
          <w:sz w:val="24"/>
          <w:szCs w:val="24"/>
          <w:lang w:val="en-IN"/>
        </w:rPr>
        <w:t>Web Application</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system will be accessible through web browsers, enabling users to </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participate</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in the voting process using their desktop computers, laptops, tablets, or mobile devices with internet connectivity.</w:t>
      </w:r>
    </w:p>
    <w:p xmlns:wp14="http://schemas.microsoft.com/office/word/2010/wordml" w:rsidR="00A80AE1" w:rsidP="411556FA" w:rsidRDefault="00A80AE1" w14:paraId="521277BF" wp14:textId="7A198FD7">
      <w:pPr>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The choice of a web application will offer several advantages, including cross-platform accessibility, ease of deployment, and the ability for voters to cast their votes from various devices with internet access. Additionally, a web application will provide a user-friendly interface for the registration process, voting, and accessing live voting status.</w:t>
      </w:r>
    </w:p>
    <w:p xmlns:wp14="http://schemas.microsoft.com/office/word/2010/wordml" w:rsidR="00A80AE1" w:rsidP="411556FA" w:rsidRDefault="00A80AE1" w14:paraId="7F5FE9F8" wp14:textId="6D44D693">
      <w:pPr>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It's</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important to note that the system can be accessed on different devices with a web browser, making it versatile and convenient for users. The development will </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leverage</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web technologies, such as HTML5 and Bootstrap, to ensure a responsive and adaptive user interface suitable for different screen sizes.</w:t>
      </w:r>
    </w:p>
    <w:p xmlns:wp14="http://schemas.microsoft.com/office/word/2010/wordml" w:rsidR="00A80AE1" w:rsidP="411556FA" w:rsidRDefault="00A80AE1" w14:paraId="75B2B37A" wp14:textId="6274E3F9">
      <w:pPr>
        <w:spacing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While the primary interface will be web-based, users will also have the option to interact with the system through MetaMask, a browser extension that will allow the execution of Ethereum decentralized applications (</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dApps</w:t>
      </w:r>
      <w:r w:rsidRPr="411556FA" w:rsidR="23070174">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directly within the browser. This approach will provide a seamless and secure connection between the web application and the Ethereum blockchain.</w:t>
      </w:r>
    </w:p>
    <w:p xmlns:wp14="http://schemas.microsoft.com/office/word/2010/wordml" w:rsidR="00A80AE1" w:rsidP="411556FA" w:rsidRDefault="00A80AE1" w14:paraId="0FB78278" wp14:textId="51C5084F">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1FC39945" wp14:textId="77777777">
      <w:pPr>
        <w:jc w:val="both"/>
        <w:rPr>
          <w:rFonts w:ascii="Calibri" w:hAnsi="Calibri" w:eastAsia="Calibri" w:cs="Calibri" w:asciiTheme="majorAscii" w:hAnsiTheme="majorAscii" w:eastAsiaTheme="majorAscii" w:cstheme="majorAscii"/>
          <w:b w:val="1"/>
          <w:bCs w:val="1"/>
          <w:sz w:val="24"/>
          <w:szCs w:val="24"/>
        </w:rPr>
      </w:pPr>
    </w:p>
    <w:p w:rsidR="411556FA" w:rsidP="411556FA" w:rsidRDefault="411556FA" w14:paraId="55CE23B2" w14:textId="45156436">
      <w:pPr>
        <w:pStyle w:val="Normal"/>
        <w:jc w:val="both"/>
        <w:rPr>
          <w:rFonts w:ascii="Calibri" w:hAnsi="Calibri" w:eastAsia="Calibri" w:cs="Calibri" w:asciiTheme="majorAscii" w:hAnsiTheme="majorAscii" w:eastAsiaTheme="majorAscii" w:cstheme="majorAscii"/>
          <w:b w:val="1"/>
          <w:bCs w:val="1"/>
          <w:sz w:val="24"/>
          <w:szCs w:val="24"/>
        </w:rPr>
      </w:pPr>
      <w:r w:rsidRPr="76D60EED" w:rsidR="3A40AA40">
        <w:rPr>
          <w:rFonts w:ascii="Calibri" w:hAnsi="Calibri" w:eastAsia="Calibri" w:cs="Calibri" w:asciiTheme="majorAscii" w:hAnsiTheme="majorAscii" w:eastAsiaTheme="majorAscii" w:cstheme="majorAscii"/>
          <w:b w:val="1"/>
          <w:bCs w:val="1"/>
          <w:sz w:val="24"/>
          <w:szCs w:val="24"/>
        </w:rPr>
        <w:t xml:space="preserve">Literature survey </w:t>
      </w:r>
    </w:p>
    <w:p w:rsidR="411556FA" w:rsidP="411556FA" w:rsidRDefault="411556FA" w14:paraId="4A50993E" w14:textId="5463CC05">
      <w:pPr>
        <w:pStyle w:val="Normal"/>
        <w:jc w:val="both"/>
        <w:rPr>
          <w:rFonts w:ascii="Calibri" w:hAnsi="Calibri" w:eastAsia="Calibri" w:cs="Calibri" w:asciiTheme="majorAscii" w:hAnsiTheme="majorAscii" w:eastAsiaTheme="majorAscii" w:cstheme="majorAscii"/>
          <w:b w:val="1"/>
          <w:bCs w:val="1"/>
          <w:sz w:val="24"/>
          <w:szCs w:val="24"/>
        </w:rPr>
      </w:pPr>
    </w:p>
    <w:p w:rsidR="411556FA" w:rsidP="411556FA" w:rsidRDefault="411556FA" w14:paraId="338631A2" w14:textId="6C9859AB">
      <w:pPr>
        <w:pStyle w:val="Normal"/>
        <w:jc w:val="both"/>
        <w:rPr>
          <w:rFonts w:ascii="Calibri" w:hAnsi="Calibri" w:eastAsia="Calibri" w:cs="Calibri" w:asciiTheme="majorAscii" w:hAnsiTheme="majorAscii" w:eastAsiaTheme="majorAscii" w:cstheme="majorAscii"/>
          <w:b w:val="1"/>
          <w:bCs w:val="1"/>
          <w:sz w:val="24"/>
          <w:szCs w:val="24"/>
        </w:rPr>
      </w:pPr>
    </w:p>
    <w:p w:rsidR="447D057D" w:rsidP="411556FA" w:rsidRDefault="447D057D" w14:paraId="2DC0A1B4" w14:textId="4AC1DCE9">
      <w:pPr>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Through an in-depth survey of existing literature and research on blockchain-based e-voting systems, several key findings have </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emerged</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w:t>
      </w:r>
    </w:p>
    <w:p w:rsidR="447D057D" w:rsidP="411556FA" w:rsidRDefault="447D057D" w14:paraId="2FCCC1C4" w14:textId="1652423B">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Challenges in Traditional Voting Systems:</w:t>
      </w:r>
    </w:p>
    <w:p w:rsidR="447D057D" w:rsidP="76D60EED" w:rsidRDefault="447D057D" w14:paraId="0671424D" w14:textId="7FB5B884">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76D60EED"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Current voting systems, even in large democracies like India and the United States, face challenges such as vote rigging, EVM hacking, election manipulation, and concerns about the overall integrity of the electoral process.</w:t>
      </w:r>
      <w:r w:rsidRPr="76D60EED" w:rsidR="7800C6EC">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On a smaller scale, companies struggle with hosting just elections. It is a </w:t>
      </w:r>
      <w:r w:rsidRPr="76D60EED" w:rsidR="7800C6EC">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time consuming</w:t>
      </w:r>
      <w:r w:rsidRPr="76D60EED" w:rsidR="7800C6EC">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task</w:t>
      </w:r>
      <w:r w:rsidRPr="76D60EED" w:rsidR="477F0DD0">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t>
      </w:r>
    </w:p>
    <w:p w:rsidR="447D057D" w:rsidP="411556FA" w:rsidRDefault="447D057D" w14:paraId="04895FDA" w14:textId="6D7F0409">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Trust Issues and the Need for Innovation:</w:t>
      </w:r>
    </w:p>
    <w:p w:rsidR="447D057D" w:rsidP="411556FA" w:rsidRDefault="447D057D" w14:paraId="0EEBB4DD" w14:textId="538E69F8">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Widespread distrust in traditional voting systems has highlighted the urgent need for innovative solutions to enhance transparency, security, and trust in the electoral process.</w:t>
      </w:r>
    </w:p>
    <w:p w:rsidR="447D057D" w:rsidP="411556FA" w:rsidRDefault="447D057D" w14:paraId="61541E42" w14:textId="101BF740">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Blockchain Technology as a Solution:</w:t>
      </w:r>
    </w:p>
    <w:p w:rsidR="447D057D" w:rsidP="411556FA" w:rsidRDefault="447D057D" w14:paraId="606909D8" w14:textId="1418E78F">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Blockchain technology has </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emerged</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as a promising and decentralized solution to address the shortcomings of existing voting systems. Its features, such as immutability, transparency, and smart contracts, make it a suitable candidate for building secure and transparent e-voting systems.</w:t>
      </w:r>
    </w:p>
    <w:p w:rsidR="447D057D" w:rsidP="411556FA" w:rsidRDefault="447D057D" w14:paraId="700644B4" w14:textId="38609406">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Use of Ethereum and Smart Contracts:</w:t>
      </w:r>
    </w:p>
    <w:p w:rsidR="447D057D" w:rsidP="411556FA" w:rsidRDefault="447D057D" w14:paraId="33D357C7" w14:textId="052F874B">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Ethereum, with its robust blockchain and smart contract capabilities, is identified as a suitable platform for developing e-voting systems. Smart contracts enable secure and automated execution of voting processes, reducing the risk of manipulation.</w:t>
      </w:r>
    </w:p>
    <w:p w:rsidR="447D057D" w:rsidP="411556FA" w:rsidRDefault="447D057D" w14:paraId="21D7CC1A" w14:textId="66B6CB5F">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Decentralization and Transparency:</w:t>
      </w:r>
    </w:p>
    <w:p w:rsidR="447D057D" w:rsidP="411556FA" w:rsidRDefault="447D057D" w14:paraId="32A16461" w14:textId="0231A8B1">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Blockchain's inherent decentralized nature ensures that no single entity has control over the entire voting process. This decentralization contributes to increased transparency and trust in the electoral system.</w:t>
      </w:r>
    </w:p>
    <w:p w:rsidR="447D057D" w:rsidP="411556FA" w:rsidRDefault="447D057D" w14:paraId="7CEED0A5" w14:textId="289B8FEB">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Security Measures:</w:t>
      </w:r>
    </w:p>
    <w:p w:rsidR="447D057D" w:rsidP="411556FA" w:rsidRDefault="447D057D" w14:paraId="2768AC2A" w14:textId="2013D0BB">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The use of cryptographic techniques, such as hash values and digital signatures, enhances the security of the e-voting system. These measures prevent data manipulation and ensure the integrity of the voting results.</w:t>
      </w:r>
    </w:p>
    <w:p w:rsidR="447D057D" w:rsidP="411556FA" w:rsidRDefault="447D057D" w14:paraId="4EAD4F06" w14:textId="0C7A0F50">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Previous</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Research Contributions:</w:t>
      </w:r>
    </w:p>
    <w:p w:rsidR="447D057D" w:rsidP="411556FA" w:rsidRDefault="447D057D" w14:paraId="5B9E218E" w14:textId="31A4F185">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Various research papers and projects, such as "</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Votereum</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"Decentralized Voting Platform Based on Ethereum Blockchain," and "Blockchain-Based E-Voting System," have explored the potential of blockchain in creating more secure, transparent, and efficient e-voting systems.</w:t>
      </w:r>
    </w:p>
    <w:p w:rsidR="447D057D" w:rsidP="411556FA" w:rsidRDefault="447D057D" w14:paraId="7135D2C5" w14:textId="038195BA">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Integration with Existing Systems:</w:t>
      </w:r>
    </w:p>
    <w:p w:rsidR="447D057D" w:rsidP="411556FA" w:rsidRDefault="447D057D" w14:paraId="1A8EF81F" w14:textId="5E773CA5">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Proposed e-voting systems aim to integrate with current voting systems rather than completely replace them. This approach is designed to minimize confusion and resistance, </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leveraging</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familiarity of voters with the existing processes.</w:t>
      </w:r>
    </w:p>
    <w:p w:rsidR="447D057D" w:rsidP="411556FA" w:rsidRDefault="447D057D" w14:paraId="201DCB7E" w14:textId="66A8D890">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Technological Components:</w:t>
      </w:r>
    </w:p>
    <w:p w:rsidR="447D057D" w:rsidP="411556FA" w:rsidRDefault="447D057D" w14:paraId="001FB0A2" w14:textId="71C2762D">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A typical e-voting system based on blockchain involves components like smart contracts, Ethereum network, Web3.js for interaction, and </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additional</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technologies like AES algorithm for encryption and IPFS for decentralized file storage.</w:t>
      </w:r>
    </w:p>
    <w:p w:rsidR="447D057D" w:rsidP="411556FA" w:rsidRDefault="447D057D" w14:paraId="3C05EB88" w14:textId="5B513311">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Development and Deployment Tech Stack:</w:t>
      </w:r>
    </w:p>
    <w:p w:rsidR="447D057D" w:rsidP="411556FA" w:rsidRDefault="447D057D" w14:paraId="0F4C81E8" w14:textId="0C46EBD4">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The development tech stack often includes Solidity for smart contracts, HTML/Bootstrap for the user interface, MySQL for the database, and deployment may involve technologies such as Nginx, Node.js, MongoDB, and IPFS.</w:t>
      </w:r>
    </w:p>
    <w:p w:rsidR="447D057D" w:rsidP="411556FA" w:rsidRDefault="447D057D" w14:paraId="0117B7C1" w14:textId="01F738D8">
      <w:pPr>
        <w:pStyle w:val="ListParagraph"/>
        <w:numPr>
          <w:ilvl w:val="0"/>
          <w:numId w:val="4"/>
        </w:numPr>
        <w:spacing w:before="0" w:beforeAutospacing="off" w:after="0" w:afterAutospacing="off"/>
        <w:ind w:left="-20" w:right="-2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Security and Privacy Considerations:</w:t>
      </w:r>
    </w:p>
    <w:p w:rsidR="447D057D" w:rsidP="411556FA" w:rsidRDefault="447D057D" w14:paraId="7A8F95A3" w14:textId="2928EA31">
      <w:pPr>
        <w:pStyle w:val="ListParagraph"/>
        <w:numPr>
          <w:ilvl w:val="1"/>
          <w:numId w:val="4"/>
        </w:numPr>
        <w:spacing w:before="0" w:beforeAutospacing="off"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The proposed systems prioritize security, privacy, and prevention of duplicate votes. Techniques like AES algorithm, digital signatures, and secure registration processes contribute to the overall robustness of the e-voting solution.</w:t>
      </w:r>
    </w:p>
    <w:p w:rsidR="411556FA" w:rsidP="411556FA" w:rsidRDefault="411556FA" w14:paraId="044C13FF" w14:textId="0471A062">
      <w:pPr>
        <w:pStyle w:val="Normal"/>
        <w:spacing w:before="0" w:beforeAutospacing="off" w:after="0" w:afterAutospacing="off"/>
        <w:ind w:left="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p>
    <w:p w:rsidR="411556FA" w:rsidP="411556FA" w:rsidRDefault="411556FA" w14:paraId="25C43CCD" w14:textId="340E797F">
      <w:pPr>
        <w:pStyle w:val="Normal"/>
        <w:spacing w:before="0" w:beforeAutospacing="off" w:after="0" w:afterAutospacing="off"/>
        <w:ind w:left="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p>
    <w:p w:rsidR="447D057D" w:rsidP="411556FA" w:rsidRDefault="447D057D" w14:paraId="30EF28A9" w14:textId="4615804C">
      <w:pPr>
        <w:spacing w:after="0" w:afterAutospacing="off"/>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In conclusion, the survey underscores the potential of blockchain technology, particularly Ethereum, in revolutionizing e-voting systems. The findings emphasize the importance of addressing trust issues, enhancing transparency, and </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leveraging</w:t>
      </w:r>
      <w:r w:rsidRPr="411556FA" w:rsidR="447D057D">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innovative technologies to ensure the integrity of democratic processes in the digital age. The ongoing research and development in this field signal a positive shift toward more secure and reliable e-voting solutions.</w:t>
      </w:r>
    </w:p>
    <w:p w:rsidR="411556FA" w:rsidP="411556FA" w:rsidRDefault="411556FA" w14:paraId="3E329F9F" w14:textId="25FFF9F0">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7021E8D9"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 xml:space="preserve">References: </w:t>
      </w:r>
    </w:p>
    <w:p xmlns:wp14="http://schemas.microsoft.com/office/word/2010/wordml" w:rsidR="00A80AE1" w:rsidP="411556FA" w:rsidRDefault="00A80AE1" w14:paraId="626819A4" wp14:textId="158E3D9E">
      <w:pPr>
        <w:jc w:val="both"/>
        <w:rPr>
          <w:rFonts w:ascii="Calibri" w:hAnsi="Calibri" w:eastAsia="Calibri" w:cs="Calibri" w:asciiTheme="majorAscii" w:hAnsiTheme="majorAscii" w:eastAsiaTheme="majorAscii" w:cstheme="majorAscii"/>
          <w:b w:val="1"/>
          <w:bCs w:val="1"/>
          <w:sz w:val="24"/>
          <w:szCs w:val="24"/>
        </w:rPr>
      </w:pPr>
      <w:r w:rsidRPr="411556FA" w:rsidR="30E058FA">
        <w:rPr>
          <w:rFonts w:ascii="Calibri" w:hAnsi="Calibri" w:eastAsia="Calibri" w:cs="Calibri" w:asciiTheme="majorAscii" w:hAnsiTheme="majorAscii" w:eastAsiaTheme="majorAscii" w:cstheme="majorAscii"/>
          <w:b w:val="1"/>
          <w:bCs w:val="1"/>
          <w:sz w:val="24"/>
          <w:szCs w:val="24"/>
        </w:rPr>
        <w:t>https://ieeexplore.ieee.org/document/9491734</w:t>
      </w:r>
    </w:p>
    <w:p xmlns:wp14="http://schemas.microsoft.com/office/word/2010/wordml" w:rsidR="00A80AE1" w:rsidP="411556FA" w:rsidRDefault="00A80AE1" w14:paraId="73AC959C" wp14:textId="58402BBD">
      <w:pPr>
        <w:pStyle w:val="Normal"/>
        <w:jc w:val="both"/>
        <w:rPr>
          <w:rFonts w:ascii="Calibri" w:hAnsi="Calibri" w:eastAsia="Calibri" w:cs="Calibri" w:asciiTheme="majorAscii" w:hAnsiTheme="majorAscii" w:eastAsiaTheme="majorAscii" w:cstheme="majorAscii"/>
          <w:b w:val="1"/>
          <w:bCs w:val="1"/>
          <w:sz w:val="24"/>
          <w:szCs w:val="24"/>
        </w:rPr>
      </w:pPr>
      <w:hyperlink r:id="R573f056e36754a02">
        <w:r w:rsidRPr="411556FA" w:rsidR="30E058FA">
          <w:rPr>
            <w:rStyle w:val="Hyperlink"/>
            <w:rFonts w:ascii="Calibri" w:hAnsi="Calibri" w:eastAsia="Calibri" w:cs="Calibri" w:asciiTheme="majorAscii" w:hAnsiTheme="majorAscii" w:eastAsiaTheme="majorAscii" w:cstheme="majorAscii"/>
            <w:b w:val="1"/>
            <w:bCs w:val="1"/>
            <w:sz w:val="24"/>
            <w:szCs w:val="24"/>
          </w:rPr>
          <w:t>https://ieeexplore.ieee.org/document/9670245</w:t>
        </w:r>
      </w:hyperlink>
    </w:p>
    <w:p xmlns:wp14="http://schemas.microsoft.com/office/word/2010/wordml" w:rsidR="00A80AE1" w:rsidP="411556FA" w:rsidRDefault="00A80AE1" w14:paraId="0EBEAAD2" wp14:textId="0B5F998E">
      <w:pPr>
        <w:pStyle w:val="Normal"/>
        <w:jc w:val="both"/>
        <w:rPr>
          <w:rFonts w:ascii="Calibri" w:hAnsi="Calibri" w:eastAsia="Calibri" w:cs="Calibri" w:asciiTheme="majorAscii" w:hAnsiTheme="majorAscii" w:eastAsiaTheme="majorAscii" w:cstheme="majorAscii"/>
          <w:b w:val="1"/>
          <w:bCs w:val="1"/>
          <w:sz w:val="24"/>
          <w:szCs w:val="24"/>
        </w:rPr>
      </w:pPr>
      <w:hyperlink r:id="R1468e9e3db8a4272">
        <w:r w:rsidRPr="411556FA" w:rsidR="30E058FA">
          <w:rPr>
            <w:rStyle w:val="Hyperlink"/>
            <w:rFonts w:ascii="Calibri" w:hAnsi="Calibri" w:eastAsia="Calibri" w:cs="Calibri" w:asciiTheme="majorAscii" w:hAnsiTheme="majorAscii" w:eastAsiaTheme="majorAscii" w:cstheme="majorAscii"/>
            <w:b w:val="1"/>
            <w:bCs w:val="1"/>
            <w:sz w:val="24"/>
            <w:szCs w:val="24"/>
          </w:rPr>
          <w:t>https://ieeexplore.ieee.org/document/9887759</w:t>
        </w:r>
      </w:hyperlink>
    </w:p>
    <w:p xmlns:wp14="http://schemas.microsoft.com/office/word/2010/wordml" w:rsidR="00A80AE1" w:rsidP="411556FA" w:rsidRDefault="00A80AE1" w14:paraId="7A86DAA7" wp14:textId="204E0F61">
      <w:pPr>
        <w:pStyle w:val="Normal"/>
        <w:jc w:val="both"/>
        <w:rPr>
          <w:rFonts w:ascii="Calibri" w:hAnsi="Calibri" w:eastAsia="Calibri" w:cs="Calibri" w:asciiTheme="majorAscii" w:hAnsiTheme="majorAscii" w:eastAsiaTheme="majorAscii" w:cstheme="majorAscii"/>
          <w:b w:val="1"/>
          <w:bCs w:val="1"/>
          <w:sz w:val="24"/>
          <w:szCs w:val="24"/>
        </w:rPr>
      </w:pPr>
      <w:hyperlink r:id="R1fe2dc52585c41fb">
        <w:r w:rsidRPr="411556FA" w:rsidR="30E058FA">
          <w:rPr>
            <w:rStyle w:val="Hyperlink"/>
            <w:rFonts w:ascii="Calibri" w:hAnsi="Calibri" w:eastAsia="Calibri" w:cs="Calibri" w:asciiTheme="majorAscii" w:hAnsiTheme="majorAscii" w:eastAsiaTheme="majorAscii" w:cstheme="majorAscii"/>
            <w:b w:val="1"/>
            <w:bCs w:val="1"/>
            <w:sz w:val="24"/>
            <w:szCs w:val="24"/>
          </w:rPr>
          <w:t>https://ieeexplore.ieee.org/document/10169552</w:t>
        </w:r>
      </w:hyperlink>
    </w:p>
    <w:p xmlns:wp14="http://schemas.microsoft.com/office/word/2010/wordml" w:rsidR="00A80AE1" w:rsidP="411556FA" w:rsidRDefault="00A80AE1" w14:paraId="0F8F71F8" wp14:textId="4D5AA273">
      <w:pPr>
        <w:pStyle w:val="Normal"/>
        <w:jc w:val="both"/>
        <w:rPr>
          <w:rFonts w:ascii="Calibri" w:hAnsi="Calibri" w:eastAsia="Calibri" w:cs="Calibri" w:asciiTheme="majorAscii" w:hAnsiTheme="majorAscii" w:eastAsiaTheme="majorAscii" w:cstheme="majorAscii"/>
          <w:b w:val="1"/>
          <w:bCs w:val="1"/>
          <w:sz w:val="24"/>
          <w:szCs w:val="24"/>
        </w:rPr>
      </w:pPr>
      <w:hyperlink r:id="Ra160f2f1caef434c">
        <w:r w:rsidRPr="411556FA" w:rsidR="30E058FA">
          <w:rPr>
            <w:rStyle w:val="Hyperlink"/>
            <w:rFonts w:ascii="Calibri" w:hAnsi="Calibri" w:eastAsia="Calibri" w:cs="Calibri" w:asciiTheme="majorAscii" w:hAnsiTheme="majorAscii" w:eastAsiaTheme="majorAscii" w:cstheme="majorAscii"/>
            <w:b w:val="1"/>
            <w:bCs w:val="1"/>
            <w:sz w:val="24"/>
            <w:szCs w:val="24"/>
          </w:rPr>
          <w:t>https://ieeexplore.ieee.org/document/10053410</w:t>
        </w:r>
      </w:hyperlink>
    </w:p>
    <w:p xmlns:wp14="http://schemas.microsoft.com/office/word/2010/wordml" w:rsidR="00A80AE1" w:rsidP="411556FA" w:rsidRDefault="00A80AE1" w14:paraId="15558EE6" wp14:textId="4EA84E99">
      <w:pPr>
        <w:pStyle w:val="Normal"/>
        <w:jc w:val="both"/>
        <w:rPr>
          <w:rFonts w:ascii="Calibri" w:hAnsi="Calibri" w:eastAsia="Calibri" w:cs="Calibri" w:asciiTheme="majorAscii" w:hAnsiTheme="majorAscii" w:eastAsiaTheme="majorAscii" w:cstheme="majorAscii"/>
          <w:b w:val="1"/>
          <w:bCs w:val="1"/>
          <w:sz w:val="24"/>
          <w:szCs w:val="24"/>
        </w:rPr>
      </w:pPr>
      <w:hyperlink r:id="R568ae2ff564a4050">
        <w:r w:rsidRPr="411556FA" w:rsidR="30E058FA">
          <w:rPr>
            <w:rStyle w:val="Hyperlink"/>
            <w:rFonts w:ascii="Calibri" w:hAnsi="Calibri" w:eastAsia="Calibri" w:cs="Calibri" w:asciiTheme="majorAscii" w:hAnsiTheme="majorAscii" w:eastAsiaTheme="majorAscii" w:cstheme="majorAscii"/>
            <w:b w:val="1"/>
            <w:bCs w:val="1"/>
            <w:sz w:val="24"/>
            <w:szCs w:val="24"/>
          </w:rPr>
          <w:t>https://ieeexplore.ieee.org/document/10125883</w:t>
        </w:r>
      </w:hyperlink>
    </w:p>
    <w:p xmlns:wp14="http://schemas.microsoft.com/office/word/2010/wordml" w:rsidR="00A80AE1" w:rsidP="411556FA" w:rsidRDefault="00A80AE1" w14:paraId="34CE0A41" wp14:textId="498C3BC6">
      <w:pPr>
        <w:pStyle w:val="Normal"/>
        <w:jc w:val="both"/>
        <w:rPr>
          <w:rFonts w:ascii="Calibri" w:hAnsi="Calibri" w:eastAsia="Calibri" w:cs="Calibri" w:asciiTheme="majorAscii" w:hAnsiTheme="majorAscii" w:eastAsiaTheme="majorAscii" w:cstheme="majorAscii"/>
          <w:b w:val="1"/>
          <w:bCs w:val="1"/>
          <w:sz w:val="24"/>
          <w:szCs w:val="24"/>
        </w:rPr>
      </w:pPr>
      <w:hyperlink r:id="R39816acbc3864ea1">
        <w:r w:rsidRPr="411556FA" w:rsidR="30E058FA">
          <w:rPr>
            <w:rStyle w:val="Hyperlink"/>
            <w:rFonts w:ascii="Calibri" w:hAnsi="Calibri" w:eastAsia="Calibri" w:cs="Calibri" w:asciiTheme="majorAscii" w:hAnsiTheme="majorAscii" w:eastAsiaTheme="majorAscii" w:cstheme="majorAscii"/>
            <w:b w:val="1"/>
            <w:bCs w:val="1"/>
            <w:sz w:val="24"/>
            <w:szCs w:val="24"/>
          </w:rPr>
          <w:t>https://www.investopedia.com/terms/b/blockchain.asp</w:t>
        </w:r>
      </w:hyperlink>
    </w:p>
    <w:p w:rsidR="411556FA" w:rsidP="411556FA" w:rsidRDefault="411556FA" w14:paraId="447FE1EF" w14:textId="7DB8BC6E">
      <w:pPr>
        <w:pStyle w:val="Normal"/>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A80AE1" w14:paraId="62EBF3C5" wp14:textId="77777777">
      <w:pPr>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6416F9B8" wp14:textId="77777777">
      <w:pPr>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Plan:</w:t>
      </w:r>
    </w:p>
    <w:p xmlns:wp14="http://schemas.microsoft.com/office/word/2010/wordml" w:rsidR="00A80AE1" w:rsidP="411556FA" w:rsidRDefault="006542F7" w14:paraId="76146724" wp14:textId="77777777">
      <w:pPr>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Planning is very essential for successful completion of any activity in which multiple stakeholders are involved. To start with one will write down all activities needed to be carried out mentioning the role and responsibility of each human resource. This will also help in sequencing and tracking the progress of the development process. A sample Role and Responsibility matric could be as follows, </w:t>
      </w:r>
      <w:r w:rsidRPr="411556FA" w:rsidR="006542F7">
        <w:rPr>
          <w:rFonts w:ascii="Calibri" w:hAnsi="Calibri" w:eastAsia="Calibri" w:cs="Calibri" w:asciiTheme="majorAscii" w:hAnsiTheme="majorAscii" w:eastAsiaTheme="majorAscii" w:cstheme="majorAscii"/>
          <w:sz w:val="24"/>
          <w:szCs w:val="24"/>
        </w:rPr>
        <w:t>Please</w:t>
      </w:r>
      <w:r w:rsidRPr="411556FA" w:rsidR="006542F7">
        <w:rPr>
          <w:rFonts w:ascii="Calibri" w:hAnsi="Calibri" w:eastAsia="Calibri" w:cs="Calibri" w:asciiTheme="majorAscii" w:hAnsiTheme="majorAscii" w:eastAsiaTheme="majorAscii" w:cstheme="majorAscii"/>
          <w:sz w:val="24"/>
          <w:szCs w:val="24"/>
        </w:rPr>
        <w:t xml:space="preserve"> prepare according to needs of your project.</w:t>
      </w:r>
    </w:p>
    <w:p xmlns:wp14="http://schemas.microsoft.com/office/word/2010/wordml" w:rsidR="00A80AE1" w:rsidP="411556FA" w:rsidRDefault="006542F7" w14:paraId="2A694C6F" wp14:textId="77777777">
      <w:pPr>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(Sample plan)</w:t>
      </w:r>
    </w:p>
    <w:tbl>
      <w:tblPr>
        <w:tblStyle w:val="a1"/>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2836"/>
        <w:gridCol w:w="1128"/>
        <w:gridCol w:w="1484"/>
        <w:gridCol w:w="1766"/>
        <w:gridCol w:w="1811"/>
      </w:tblGrid>
      <w:tr xmlns:wp14="http://schemas.microsoft.com/office/word/2010/wordml" w:rsidR="00A80AE1" w:rsidTr="411556FA" w14:paraId="30B4A68D" wp14:textId="77777777">
        <w:trPr>
          <w:trHeight w:val="485"/>
          <w:jc w:val="center"/>
        </w:trPr>
        <w:tc>
          <w:tcPr>
            <w:tcW w:w="28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8283460"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Activity</w:t>
            </w:r>
          </w:p>
        </w:tc>
        <w:tc>
          <w:tcPr>
            <w:tcW w:w="1128"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AF0D572"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R1</w:t>
            </w:r>
          </w:p>
        </w:tc>
        <w:tc>
          <w:tcPr>
            <w:tcW w:w="1484"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50EE4D93"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R2</w:t>
            </w:r>
          </w:p>
        </w:tc>
        <w:tc>
          <w:tcPr>
            <w:tcW w:w="1766"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F49E6D8"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R3</w:t>
            </w:r>
          </w:p>
        </w:tc>
        <w:tc>
          <w:tcPr>
            <w:tcW w:w="1811"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B5B376E"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Mentor</w:t>
            </w:r>
          </w:p>
        </w:tc>
      </w:tr>
      <w:tr xmlns:wp14="http://schemas.microsoft.com/office/word/2010/wordml" w:rsidR="00A80AE1" w:rsidTr="411556FA" w14:paraId="2DBBC2D7" wp14:textId="77777777">
        <w:trPr>
          <w:trHeight w:val="24"/>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2D37539" wp14:textId="77777777">
            <w:pPr>
              <w:spacing w:after="0" w:line="240" w:lineRule="auto"/>
              <w:ind w:left="560" w:hanging="280"/>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1.</w:t>
            </w:r>
            <w:r w:rsidRPr="411556FA" w:rsidR="006542F7">
              <w:rPr>
                <w:rFonts w:ascii="Calibri" w:hAnsi="Calibri" w:eastAsia="Calibri" w:cs="Calibri" w:asciiTheme="majorAscii" w:hAnsiTheme="majorAscii" w:eastAsiaTheme="majorAscii" w:cstheme="majorAscii"/>
                <w:sz w:val="24"/>
                <w:szCs w:val="24"/>
              </w:rPr>
              <w:t xml:space="preserve">   </w:t>
            </w:r>
            <w:r w:rsidRPr="411556FA" w:rsidR="006542F7">
              <w:rPr>
                <w:rFonts w:ascii="Calibri" w:hAnsi="Calibri" w:eastAsia="Calibri" w:cs="Calibri" w:asciiTheme="majorAscii" w:hAnsiTheme="majorAscii" w:eastAsiaTheme="majorAscii" w:cstheme="majorAscii"/>
                <w:b w:val="1"/>
                <w:bCs w:val="1"/>
                <w:sz w:val="24"/>
                <w:szCs w:val="24"/>
              </w:rPr>
              <w:t>Requirement Gathering</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A6959E7" wp14:textId="77777777">
            <w:pPr>
              <w:spacing w:after="0" w:line="240" w:lineRule="auto"/>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 </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00C5B58" wp14:textId="77777777">
            <w:pPr>
              <w:spacing w:after="0" w:line="240" w:lineRule="auto"/>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 </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2F40E89" wp14:textId="77777777">
            <w:pPr>
              <w:spacing w:after="0" w:line="240" w:lineRule="auto"/>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 </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08DEACE" wp14:textId="77777777">
            <w:pPr>
              <w:spacing w:after="0" w:line="240" w:lineRule="auto"/>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 </w:t>
            </w:r>
          </w:p>
        </w:tc>
      </w:tr>
      <w:tr xmlns:wp14="http://schemas.microsoft.com/office/word/2010/wordml" w:rsidR="00A80AE1" w:rsidTr="411556FA" w14:paraId="06550D12" wp14:textId="77777777">
        <w:trPr>
          <w:trHeight w:val="75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0A92E62" wp14:textId="77777777">
            <w:pPr>
              <w:spacing w:after="0" w:line="240" w:lineRule="auto"/>
              <w:ind w:left="980" w:hanging="42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1.1 Interaction with customer</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7AAF844"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2497ED0"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30505FE"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5316D17B"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0BB32DC3"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FAFE3E2" wp14:textId="77777777">
            <w:pPr>
              <w:spacing w:after="0" w:line="240" w:lineRule="auto"/>
              <w:ind w:left="14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1.2 Preparing SRS</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843B7AD"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28F8B1D3"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1C6196B"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C2DCDA8"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5F6759EC"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254CFA7F" wp14:textId="77777777">
            <w:pPr>
              <w:spacing w:after="0" w:line="240" w:lineRule="auto"/>
              <w:ind w:left="560" w:hanging="280"/>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2.</w:t>
            </w:r>
            <w:r w:rsidRPr="411556FA" w:rsidR="006542F7">
              <w:rPr>
                <w:rFonts w:ascii="Calibri" w:hAnsi="Calibri" w:eastAsia="Calibri" w:cs="Calibri" w:asciiTheme="majorAscii" w:hAnsiTheme="majorAscii" w:eastAsiaTheme="majorAscii" w:cstheme="majorAscii"/>
                <w:sz w:val="24"/>
                <w:szCs w:val="24"/>
              </w:rPr>
              <w:t xml:space="preserve">   </w:t>
            </w:r>
            <w:r w:rsidRPr="411556FA" w:rsidR="006542F7">
              <w:rPr>
                <w:rFonts w:ascii="Calibri" w:hAnsi="Calibri" w:eastAsia="Calibri" w:cs="Calibri" w:asciiTheme="majorAscii" w:hAnsiTheme="majorAscii" w:eastAsiaTheme="majorAscii" w:cstheme="majorAscii"/>
                <w:b w:val="1"/>
                <w:bCs w:val="1"/>
                <w:sz w:val="24"/>
                <w:szCs w:val="24"/>
              </w:rPr>
              <w:t>Design</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6D98A12B"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2946DB82"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5997CC1D"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110FFD37"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r>
      <w:tr xmlns:wp14="http://schemas.microsoft.com/office/word/2010/wordml" w:rsidR="00A80AE1" w:rsidTr="411556FA" w14:paraId="7F9F0E5C" wp14:textId="77777777">
        <w:trPr>
          <w:trHeight w:val="75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5D14E42" wp14:textId="77777777">
            <w:p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2.1 Preparing Block diagram</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AFE18F0"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ACE758E"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C5453E4"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2D9AB17"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1EFCEE90" wp14:textId="77777777">
        <w:trPr>
          <w:trHeight w:val="75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4E77217" wp14:textId="77777777">
            <w:p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2.2  Writing</w:t>
            </w:r>
            <w:r w:rsidRPr="411556FA" w:rsidR="006542F7">
              <w:rPr>
                <w:rFonts w:ascii="Calibri" w:hAnsi="Calibri" w:eastAsia="Calibri" w:cs="Calibri" w:asciiTheme="majorAscii" w:hAnsiTheme="majorAscii" w:eastAsiaTheme="majorAscii" w:cstheme="majorAscii"/>
                <w:sz w:val="24"/>
                <w:szCs w:val="24"/>
              </w:rPr>
              <w:t xml:space="preserve"> Functional Requirements</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E19BF87"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2795DD3"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BF20CBC"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B26D869"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16C01547" wp14:textId="77777777">
        <w:trPr>
          <w:trHeight w:val="75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D5DFCBC" wp14:textId="77777777">
            <w:p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2.3  Writing</w:t>
            </w:r>
            <w:r w:rsidRPr="411556FA" w:rsidR="006542F7">
              <w:rPr>
                <w:rFonts w:ascii="Calibri" w:hAnsi="Calibri" w:eastAsia="Calibri" w:cs="Calibri" w:asciiTheme="majorAscii" w:hAnsiTheme="majorAscii" w:eastAsiaTheme="majorAscii" w:cstheme="majorAscii"/>
                <w:sz w:val="24"/>
                <w:szCs w:val="24"/>
              </w:rPr>
              <w:t xml:space="preserve"> Non-Functional Requirements</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18FEBFC"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2E9242C5"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2BC021C"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5A5D023"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2F50729A"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227B7FA" wp14:textId="77777777">
            <w:p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2.4 Developing Use Case</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90A64A7"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C13D2F7"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D584018"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874E72C"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643304CB"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287A8F09" wp14:textId="77777777">
            <w:p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2.5 Developing Test Cases</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8E0B849"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5EE7C8D2"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7D50DF5"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D76284F"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0743CF27"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099DF35" wp14:textId="77777777">
            <w:pPr>
              <w:numPr>
                <w:ilvl w:val="0"/>
                <w:numId w:val="2"/>
              </w:num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b w:val="1"/>
                <w:bCs w:val="1"/>
                <w:sz w:val="24"/>
                <w:szCs w:val="24"/>
              </w:rPr>
              <w:t>Planning</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6B699379"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3FE9F23F"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1F72F646"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08CE6F91"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r>
      <w:tr xmlns:wp14="http://schemas.microsoft.com/office/word/2010/wordml" w:rsidR="00A80AE1" w:rsidTr="411556FA" w14:paraId="64CD25AD"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7E1267A8" wp14:textId="77777777">
            <w:pPr>
              <w:numPr>
                <w:ilvl w:val="0"/>
                <w:numId w:val="3"/>
              </w:num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b w:val="1"/>
                <w:bCs w:val="1"/>
                <w:sz w:val="24"/>
                <w:szCs w:val="24"/>
              </w:rPr>
              <w:t>Coding</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61CDCEAD"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6BB9E253"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23DE523C"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52E56223"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r>
      <w:tr xmlns:wp14="http://schemas.microsoft.com/office/word/2010/wordml" w:rsidR="00A80AE1" w:rsidTr="411556FA" w14:paraId="0CEFCB00"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CA578E3" wp14:textId="77777777">
            <w:pPr>
              <w:spacing w:after="0" w:line="240" w:lineRule="auto"/>
              <w:ind w:left="72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4.1 Unit 1</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4D60347C"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89A5758"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B3C4695"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DB40119"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7353F078"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7BC9F3D1" wp14:textId="77777777">
            <w:pPr>
              <w:spacing w:after="0" w:line="240" w:lineRule="auto"/>
              <w:ind w:left="72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4.2 Unit 2</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5B32227"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5933A4C4"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F849DA1"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57B4129E"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0D549175"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8D93E08" wp14:textId="77777777">
            <w:pPr>
              <w:spacing w:after="0" w:line="240" w:lineRule="auto"/>
              <w:ind w:left="72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4.3 Front end/ UI</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218D9FBF"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R</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F768966"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7A323C29"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C</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88C6479"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r xmlns:wp14="http://schemas.microsoft.com/office/word/2010/wordml" w:rsidR="00A80AE1" w:rsidTr="411556FA" w14:paraId="5983304D"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5550F57B" wp14:textId="77777777">
            <w:pPr>
              <w:numPr>
                <w:ilvl w:val="0"/>
                <w:numId w:val="1"/>
              </w:numPr>
              <w:spacing w:after="0" w:line="240" w:lineRule="auto"/>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b w:val="1"/>
                <w:bCs w:val="1"/>
                <w:sz w:val="24"/>
                <w:szCs w:val="24"/>
              </w:rPr>
              <w:t>Testing</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07547A01"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5043CB0F"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07459315"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6537F28F"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r>
      <w:tr xmlns:wp14="http://schemas.microsoft.com/office/word/2010/wordml" w:rsidR="00A80AE1" w:rsidTr="411556FA" w14:paraId="66278FD9"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EF2E7DB" wp14:textId="77777777">
            <w:pPr>
              <w:spacing w:after="0" w:line="240" w:lineRule="auto"/>
              <w:ind w:left="72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5.1 Unit 1</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65AEDD99"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E</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267BB14"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3B80983"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E</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6DFB9E20"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r>
      <w:tr xmlns:wp14="http://schemas.microsoft.com/office/word/2010/wordml" w:rsidR="00A80AE1" w:rsidTr="411556FA" w14:paraId="7F5ABD2D"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7F47D5C8" wp14:textId="77777777">
            <w:pPr>
              <w:spacing w:after="0" w:line="240" w:lineRule="auto"/>
              <w:ind w:left="72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5.2 Unit 2</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1A629927"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061D6CA7"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E</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D6DC322"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E</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A80AE1" w14:paraId="70DF9E56" wp14:textId="77777777">
            <w:pPr>
              <w:spacing w:after="0" w:line="240" w:lineRule="auto"/>
              <w:jc w:val="center"/>
              <w:rPr>
                <w:rFonts w:ascii="Calibri" w:hAnsi="Calibri" w:eastAsia="Calibri" w:cs="Calibri" w:asciiTheme="majorAscii" w:hAnsiTheme="majorAscii" w:eastAsiaTheme="majorAscii" w:cstheme="majorAscii"/>
                <w:sz w:val="24"/>
                <w:szCs w:val="24"/>
              </w:rPr>
            </w:pPr>
          </w:p>
        </w:tc>
      </w:tr>
      <w:tr xmlns:wp14="http://schemas.microsoft.com/office/word/2010/wordml" w:rsidR="00A80AE1" w:rsidTr="411556FA" w14:paraId="3A137C54" wp14:textId="77777777">
        <w:trPr>
          <w:trHeight w:val="485"/>
          <w:jc w:val="center"/>
        </w:trPr>
        <w:tc>
          <w:tcPr>
            <w:tcW w:w="2836"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7C5C8A1C" wp14:textId="77777777">
            <w:pPr>
              <w:spacing w:after="0" w:line="240" w:lineRule="auto"/>
              <w:ind w:left="720"/>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5.3 System Testing</w:t>
            </w:r>
          </w:p>
        </w:tc>
        <w:tc>
          <w:tcPr>
            <w:tcW w:w="1128"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21402596"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E</w:t>
            </w:r>
          </w:p>
        </w:tc>
        <w:tc>
          <w:tcPr>
            <w:tcW w:w="1484"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2F0E185F"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E</w:t>
            </w:r>
          </w:p>
        </w:tc>
        <w:tc>
          <w:tcPr>
            <w:tcW w:w="1766"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4CC6B09"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E</w:t>
            </w:r>
          </w:p>
        </w:tc>
        <w:tc>
          <w:tcPr>
            <w:tcW w:w="1811"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A80AE1" w:rsidP="411556FA" w:rsidRDefault="006542F7" w14:paraId="35FA8DFA" wp14:textId="77777777">
            <w:pPr>
              <w:spacing w:after="0" w:line="240" w:lineRule="auto"/>
              <w:jc w:val="center"/>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w:t>
            </w:r>
          </w:p>
        </w:tc>
      </w:tr>
    </w:tbl>
    <w:p xmlns:wp14="http://schemas.microsoft.com/office/word/2010/wordml" w:rsidR="00A80AE1" w:rsidP="411556FA" w:rsidRDefault="006542F7" w14:paraId="0475C03D" wp14:textId="77777777">
      <w:pPr>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 xml:space="preserve"> C: Creator, R: Reviewer, A: Approver E: Executor</w:t>
      </w:r>
    </w:p>
    <w:p xmlns:wp14="http://schemas.microsoft.com/office/word/2010/wordml" w:rsidR="00A80AE1" w:rsidP="411556FA" w:rsidRDefault="006542F7" w14:paraId="678A5F75" wp14:textId="77777777">
      <w:pPr>
        <w:jc w:val="both"/>
        <w:rPr>
          <w:rFonts w:ascii="Calibri" w:hAnsi="Calibri" w:eastAsia="Calibri" w:cs="Calibri" w:asciiTheme="majorAscii" w:hAnsiTheme="majorAscii" w:eastAsiaTheme="majorAscii" w:cstheme="majorAscii"/>
          <w:sz w:val="24"/>
          <w:szCs w:val="24"/>
        </w:rPr>
      </w:pPr>
      <w:r w:rsidRPr="411556FA" w:rsidR="006542F7">
        <w:rPr>
          <w:rFonts w:ascii="Calibri" w:hAnsi="Calibri" w:eastAsia="Calibri" w:cs="Calibri" w:asciiTheme="majorAscii" w:hAnsiTheme="majorAscii" w:eastAsiaTheme="majorAscii" w:cstheme="majorAscii"/>
          <w:sz w:val="24"/>
          <w:szCs w:val="24"/>
        </w:rPr>
        <w:t>Also prepare timeline chart which will help to assign resources, deadlines etc. This will also help in monitoring and tracking the progress of the project.</w:t>
      </w:r>
    </w:p>
    <w:p xmlns:wp14="http://schemas.microsoft.com/office/word/2010/wordml" w:rsidR="00A80AE1" w:rsidP="411556FA" w:rsidRDefault="00A80AE1" w14:paraId="44E871BC" wp14:textId="24CFB0C4">
      <w:pPr>
        <w:pStyle w:val="Normal"/>
        <w:spacing w:after="0"/>
        <w:jc w:val="both"/>
        <w:rPr>
          <w:rFonts w:ascii="Calibri" w:hAnsi="Calibri" w:eastAsia="Calibri" w:cs="Calibri" w:asciiTheme="majorAscii" w:hAnsiTheme="majorAscii" w:eastAsiaTheme="majorAscii" w:cstheme="majorAscii"/>
        </w:rPr>
      </w:pPr>
      <w:r w:rsidR="1DA80185">
        <w:drawing>
          <wp:inline xmlns:wp14="http://schemas.microsoft.com/office/word/2010/wordprocessingDrawing" wp14:editId="4D4D0C69" wp14:anchorId="1951CA29">
            <wp:extent cx="5524500" cy="4143375"/>
            <wp:effectExtent l="0" t="0" r="0" b="0"/>
            <wp:docPr id="1371987316" name="" title=""/>
            <wp:cNvGraphicFramePr>
              <a:graphicFrameLocks noChangeAspect="1"/>
            </wp:cNvGraphicFramePr>
            <a:graphic>
              <a:graphicData uri="http://schemas.openxmlformats.org/drawingml/2006/picture">
                <pic:pic>
                  <pic:nvPicPr>
                    <pic:cNvPr id="0" name=""/>
                    <pic:cNvPicPr/>
                  </pic:nvPicPr>
                  <pic:blipFill>
                    <a:blip r:embed="R645187d94f544bd7">
                      <a:extLst>
                        <a:ext xmlns:a="http://schemas.openxmlformats.org/drawingml/2006/main" uri="{28A0092B-C50C-407E-A947-70E740481C1C}">
                          <a14:useLocalDpi val="0"/>
                        </a:ext>
                      </a:extLst>
                    </a:blip>
                    <a:stretch>
                      <a:fillRect/>
                    </a:stretch>
                  </pic:blipFill>
                  <pic:spPr>
                    <a:xfrm>
                      <a:off x="0" y="0"/>
                      <a:ext cx="5524500" cy="4143375"/>
                    </a:xfrm>
                    <a:prstGeom prst="rect">
                      <a:avLst/>
                    </a:prstGeom>
                  </pic:spPr>
                </pic:pic>
              </a:graphicData>
            </a:graphic>
          </wp:inline>
        </w:drawing>
      </w:r>
    </w:p>
    <w:p w:rsidR="411556FA" w:rsidP="411556FA" w:rsidRDefault="411556FA" w14:paraId="18553D81" w14:textId="31FB9916">
      <w:pPr>
        <w:pStyle w:val="Normal"/>
        <w:spacing w:after="0"/>
        <w:jc w:val="both"/>
        <w:rPr>
          <w:rFonts w:ascii="Calibri" w:hAnsi="Calibri" w:eastAsia="Calibri" w:cs="Calibri" w:asciiTheme="majorAscii" w:hAnsiTheme="majorAscii" w:eastAsiaTheme="majorAscii" w:cstheme="majorAscii"/>
        </w:rPr>
      </w:pPr>
    </w:p>
    <w:p w:rsidR="411556FA" w:rsidP="411556FA" w:rsidRDefault="411556FA" w14:paraId="4866706B" w14:textId="29C90929">
      <w:pPr>
        <w:pStyle w:val="Normal"/>
        <w:spacing w:after="0"/>
        <w:jc w:val="both"/>
        <w:rPr>
          <w:rFonts w:ascii="Calibri" w:hAnsi="Calibri" w:eastAsia="Calibri" w:cs="Calibri" w:asciiTheme="majorAscii" w:hAnsiTheme="majorAscii" w:eastAsiaTheme="majorAscii" w:cstheme="majorAscii"/>
        </w:rPr>
      </w:pPr>
    </w:p>
    <w:p w:rsidR="552DEEB6" w:rsidP="411556FA" w:rsidRDefault="552DEEB6" w14:paraId="62A988F0" w14:textId="64F6A6B2">
      <w:pPr>
        <w:pStyle w:val="Normal"/>
        <w:spacing w:after="0"/>
        <w:jc w:val="center"/>
        <w:rPr>
          <w:rFonts w:ascii="Calibri" w:hAnsi="Calibri" w:eastAsia="Calibri" w:cs="Calibri" w:asciiTheme="majorAscii" w:hAnsiTheme="majorAscii" w:eastAsiaTheme="majorAscii" w:cstheme="majorAscii"/>
        </w:rPr>
      </w:pPr>
      <w:r w:rsidR="552DEEB6">
        <w:drawing>
          <wp:inline wp14:editId="0451DCA4" wp14:anchorId="47C3BFE2">
            <wp:extent cx="4989969" cy="7324726"/>
            <wp:effectExtent l="0" t="0" r="0" b="0"/>
            <wp:docPr id="1670153682" name="" title=""/>
            <wp:cNvGraphicFramePr>
              <a:graphicFrameLocks noChangeAspect="1"/>
            </wp:cNvGraphicFramePr>
            <a:graphic>
              <a:graphicData uri="http://schemas.openxmlformats.org/drawingml/2006/picture">
                <pic:pic>
                  <pic:nvPicPr>
                    <pic:cNvPr id="0" name=""/>
                    <pic:cNvPicPr/>
                  </pic:nvPicPr>
                  <pic:blipFill>
                    <a:blip r:embed="Rc7ce95e5fc6b438a">
                      <a:extLst>
                        <a:ext xmlns:a="http://schemas.openxmlformats.org/drawingml/2006/main" uri="{28A0092B-C50C-407E-A947-70E740481C1C}">
                          <a14:useLocalDpi val="0"/>
                        </a:ext>
                      </a:extLst>
                    </a:blip>
                    <a:stretch>
                      <a:fillRect/>
                    </a:stretch>
                  </pic:blipFill>
                  <pic:spPr>
                    <a:xfrm>
                      <a:off x="0" y="0"/>
                      <a:ext cx="4989969" cy="7324726"/>
                    </a:xfrm>
                    <a:prstGeom prst="rect">
                      <a:avLst/>
                    </a:prstGeom>
                  </pic:spPr>
                </pic:pic>
              </a:graphicData>
            </a:graphic>
          </wp:inline>
        </w:drawing>
      </w:r>
    </w:p>
    <w:p xmlns:wp14="http://schemas.microsoft.com/office/word/2010/wordml" w:rsidR="00A80AE1" w:rsidP="411556FA" w:rsidRDefault="00A80AE1" w14:paraId="144A5D23" wp14:textId="77777777">
      <w:pPr>
        <w:spacing w:after="0"/>
        <w:jc w:val="both"/>
        <w:rPr>
          <w:rFonts w:ascii="Calibri" w:hAnsi="Calibri" w:eastAsia="Calibri" w:cs="Calibri" w:asciiTheme="majorAscii" w:hAnsiTheme="majorAscii" w:eastAsiaTheme="majorAscii" w:cstheme="majorAscii"/>
          <w:b w:val="1"/>
          <w:bCs w:val="1"/>
          <w:sz w:val="24"/>
          <w:szCs w:val="24"/>
        </w:rPr>
      </w:pPr>
    </w:p>
    <w:p xmlns:wp14="http://schemas.microsoft.com/office/word/2010/wordml" w:rsidR="00A80AE1" w:rsidP="411556FA" w:rsidRDefault="006542F7" w14:paraId="392B4835" wp14:textId="77777777">
      <w:pPr>
        <w:spacing w:after="0"/>
        <w:jc w:val="both"/>
        <w:rPr>
          <w:rFonts w:ascii="Calibri" w:hAnsi="Calibri" w:eastAsia="Calibri" w:cs="Calibri" w:asciiTheme="majorAscii" w:hAnsiTheme="majorAscii" w:eastAsiaTheme="majorAscii" w:cstheme="majorAscii"/>
          <w:b w:val="1"/>
          <w:bCs w:val="1"/>
          <w:sz w:val="24"/>
          <w:szCs w:val="24"/>
        </w:rPr>
      </w:pPr>
      <w:r w:rsidRPr="411556FA" w:rsidR="006542F7">
        <w:rPr>
          <w:rFonts w:ascii="Calibri" w:hAnsi="Calibri" w:eastAsia="Calibri" w:cs="Calibri" w:asciiTheme="majorAscii" w:hAnsiTheme="majorAscii" w:eastAsiaTheme="majorAscii" w:cstheme="majorAscii"/>
          <w:b w:val="1"/>
          <w:bCs w:val="1"/>
          <w:sz w:val="24"/>
          <w:szCs w:val="24"/>
        </w:rPr>
        <w:t xml:space="preserve">Conclusion: </w:t>
      </w:r>
    </w:p>
    <w:p w:rsidR="411556FA" w:rsidP="411556FA" w:rsidRDefault="411556FA" w14:paraId="1ED32D29" w14:textId="3108967B">
      <w:pPr>
        <w:pStyle w:val="Normal"/>
        <w:spacing w:after="0"/>
        <w:jc w:val="both"/>
        <w:rPr>
          <w:rFonts w:ascii="Calibri" w:hAnsi="Calibri" w:eastAsia="Calibri" w:cs="Calibri" w:asciiTheme="majorAscii" w:hAnsiTheme="majorAscii" w:eastAsiaTheme="majorAscii" w:cstheme="majorAscii"/>
          <w:b w:val="1"/>
          <w:bCs w:val="1"/>
          <w:sz w:val="24"/>
          <w:szCs w:val="24"/>
        </w:rPr>
      </w:pPr>
    </w:p>
    <w:p w:rsidR="411556FA" w:rsidP="411556FA" w:rsidRDefault="411556FA" w14:paraId="454F09BB" w14:textId="4CD1712F">
      <w:pPr>
        <w:pStyle w:val="Normal"/>
        <w:spacing w:after="0"/>
        <w:jc w:val="both"/>
        <w:rPr>
          <w:rFonts w:ascii="Calibri" w:hAnsi="Calibri" w:eastAsia="Calibri" w:cs="Calibri" w:asciiTheme="majorAscii" w:hAnsiTheme="majorAscii" w:eastAsiaTheme="majorAscii" w:cstheme="majorAscii"/>
          <w:b w:val="1"/>
          <w:bCs w:val="1"/>
          <w:sz w:val="24"/>
          <w:szCs w:val="24"/>
        </w:rPr>
      </w:pPr>
    </w:p>
    <w:p w:rsidR="1CFA1908" w:rsidP="76D60EED" w:rsidRDefault="1CFA1908" w14:paraId="1239743A" w14:textId="5FA17A2B">
      <w:pPr>
        <w:pStyle w:val="Normal"/>
        <w:spacing w:after="0"/>
        <w:jc w:val="both"/>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pP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The survey on blockchain-based e-voting systems has brought to light critical challenges in traditional voting mechanisms, including issues such as vote rigging and EVM hacking, leading to widespread distrust in major democracies like India and the United States. In response, blockchain technology has </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emerged</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as </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a viable</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solution, offering attributes like immutability, transparency, and the implementation of smart contracts. Ethereum, recognized for its robust blockchain and smart contract capabilities, stands out as </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an appropriate platform</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for developing secure and transparent e-voting systems. The survey highlights cryptographic techniques, such as hash values and digital signatures, as crucial security measures to prevent data manipulation and ensure the integrity of voting results. Privacy considerations and the prevention of duplicate votes are also prioritized in the proposed blockchain-based e-voting systems. Moreover, the survey emphasizes the integration of these systems with existing processes to minimize confusion and resistance, </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leveraging</w:t>
      </w:r>
      <w:r w:rsidRPr="76D60EED" w:rsidR="1CFA1908">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familiarity of voters with current voting systems. Overall, the findings underscore the potential of blockchain technology to revolutionize e-voting, providing enhanced security, transparency, and efficiency in democratic processes without explicitly mentioning specific research paper names. Ongoing research and development in this area signal a positive shift toward more reliable e-voting solutions tailored for the digital age.</w:t>
      </w:r>
      <w:r w:rsidRPr="76D60EED" w:rsidR="2FECE6E6">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w:t>
      </w:r>
      <w:r w:rsidRPr="76D60EED" w:rsidR="2FECE6E6">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Moreover ,</w:t>
      </w:r>
      <w:r w:rsidRPr="76D60EED" w:rsidR="2FECE6E6">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our e voting system will </w:t>
      </w:r>
      <w:r w:rsidRPr="76D60EED" w:rsidR="2FECE6E6">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haave</w:t>
      </w:r>
      <w:r w:rsidRPr="76D60EED" w:rsidR="2FECE6E6">
        <w:rPr>
          <w:rFonts w:ascii="Calibri" w:hAnsi="Calibri" w:eastAsia="Calibri" w:cs="Calibri" w:asciiTheme="majorAscii" w:hAnsiTheme="majorAscii" w:eastAsiaTheme="majorAscii" w:cstheme="majorAscii"/>
          <w:b w:val="0"/>
          <w:bCs w:val="0"/>
          <w:i w:val="0"/>
          <w:iCs w:val="0"/>
          <w:caps w:val="0"/>
          <w:smallCaps w:val="0"/>
          <w:noProof w:val="0"/>
          <w:color w:val="374151"/>
          <w:sz w:val="24"/>
          <w:szCs w:val="24"/>
          <w:lang w:val="en-IN"/>
        </w:rPr>
        <w:t xml:space="preserve"> the future scope of executing at a national level.</w:t>
      </w:r>
    </w:p>
    <w:sectPr w:rsidR="00A80AE1">
      <w:headerReference w:type="default" r:id="rId9"/>
      <w:footerReference w:type="default" r:id="rId10"/>
      <w:headerReference w:type="first" r:id="rId11"/>
      <w:footerReference w:type="first" r:id="rId12"/>
      <w:pgSz w:w="11907" w:h="16839" w:orient="portrait"/>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542F7" w:rsidRDefault="006542F7" w14:paraId="738610EB" wp14:textId="77777777">
      <w:pPr>
        <w:spacing w:after="0" w:line="240" w:lineRule="auto"/>
      </w:pPr>
      <w:r>
        <w:separator/>
      </w:r>
    </w:p>
  </w:endnote>
  <w:endnote w:type="continuationSeparator" w:id="0">
    <w:p xmlns:wp14="http://schemas.microsoft.com/office/word/2010/wordml" w:rsidR="006542F7" w:rsidRDefault="006542F7" w14:paraId="637805D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80AE1" w:rsidRDefault="006542F7" w14:paraId="769E1A5C" wp14:textId="77777777">
    <w:pPr>
      <w:pBdr>
        <w:top w:val="single" w:color="622423" w:sz="24" w:space="1"/>
        <w:left w:val="nil"/>
        <w:bottom w:val="nil"/>
        <w:right w:val="nil"/>
        <w:between w:val="nil"/>
      </w:pBdr>
      <w:tabs>
        <w:tab w:val="center" w:pos="4680"/>
        <w:tab w:val="right" w:pos="9360"/>
        <w:tab w:val="right" w:pos="8451"/>
      </w:tabs>
      <w:spacing w:after="0" w:line="240" w:lineRule="auto"/>
      <w:rPr>
        <w:rFonts w:ascii="Cambria" w:hAnsi="Cambria" w:eastAsia="Cambria" w:cs="Cambria"/>
        <w:color w:val="000000"/>
        <w:sz w:val="20"/>
        <w:szCs w:val="20"/>
      </w:rPr>
    </w:pPr>
    <w:r>
      <w:rPr>
        <w:rFonts w:ascii="Cambria" w:hAnsi="Cambria" w:eastAsia="Cambria" w:cs="Cambria"/>
        <w:color w:val="000000"/>
        <w:sz w:val="20"/>
        <w:szCs w:val="20"/>
      </w:rPr>
      <w:t>Department of Computer Engineering (Mini Project)</w:t>
    </w:r>
    <w:r>
      <w:rPr>
        <w:rFonts w:ascii="Cambria" w:hAnsi="Cambria" w:eastAsia="Cambria" w:cs="Cambria"/>
        <w:color w:val="000000"/>
        <w:sz w:val="20"/>
        <w:szCs w:val="20"/>
      </w:rPr>
      <w:tab/>
    </w:r>
    <w:r>
      <w:rPr>
        <w:rFonts w:ascii="Cambria" w:hAnsi="Cambria" w:eastAsia="Cambria" w:cs="Cambria"/>
        <w:color w:val="000000"/>
        <w:sz w:val="20"/>
        <w:szCs w:val="20"/>
      </w:rPr>
      <w:t xml:space="preserve">Page </w:t>
    </w:r>
    <w:r>
      <w:rPr>
        <w:rFonts w:ascii="Cambria" w:hAnsi="Cambria" w:eastAsia="Cambria" w:cs="Cambria"/>
        <w:color w:val="000000"/>
        <w:sz w:val="20"/>
        <w:szCs w:val="20"/>
      </w:rPr>
      <w:fldChar w:fldCharType="begin"/>
    </w:r>
    <w:r>
      <w:rPr>
        <w:rFonts w:ascii="Cambria" w:hAnsi="Cambria" w:eastAsia="Cambria" w:cs="Cambria"/>
        <w:color w:val="000000"/>
        <w:sz w:val="20"/>
        <w:szCs w:val="20"/>
      </w:rPr>
      <w:instrText>PAGE</w:instrText>
    </w:r>
    <w:r>
      <w:rPr>
        <w:rFonts w:ascii="Cambria" w:hAnsi="Cambria" w:eastAsia="Cambria" w:cs="Cambria"/>
        <w:color w:val="000000"/>
        <w:sz w:val="20"/>
        <w:szCs w:val="20"/>
      </w:rPr>
      <w:fldChar w:fldCharType="separate"/>
    </w:r>
    <w:r>
      <w:rPr>
        <w:rFonts w:ascii="Cambria" w:hAnsi="Cambria" w:eastAsia="Cambria" w:cs="Cambria"/>
        <w:color w:val="000000"/>
        <w:sz w:val="20"/>
        <w:szCs w:val="20"/>
      </w:rPr>
      <w:fldChar w:fldCharType="end"/>
    </w:r>
  </w:p>
  <w:p xmlns:wp14="http://schemas.microsoft.com/office/word/2010/wordml" w:rsidR="00A80AE1" w:rsidRDefault="00A80AE1" w14:paraId="61829076" wp14:textId="77777777">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80AE1" w:rsidRDefault="006542F7" w14:paraId="22696345" wp14:textId="77777777">
    <w:pPr>
      <w:pBdr>
        <w:top w:val="single" w:color="622423" w:sz="24" w:space="1"/>
        <w:left w:val="nil"/>
        <w:bottom w:val="nil"/>
        <w:right w:val="nil"/>
        <w:between w:val="nil"/>
      </w:pBdr>
      <w:tabs>
        <w:tab w:val="center" w:pos="4680"/>
        <w:tab w:val="right" w:pos="9360"/>
        <w:tab w:val="right" w:pos="8451"/>
      </w:tabs>
      <w:spacing w:after="0" w:line="240" w:lineRule="auto"/>
      <w:rPr>
        <w:rFonts w:ascii="Cambria" w:hAnsi="Cambria" w:eastAsia="Cambria" w:cs="Cambria"/>
        <w:color w:val="000000"/>
        <w:sz w:val="20"/>
        <w:szCs w:val="20"/>
      </w:rPr>
    </w:pPr>
    <w:r>
      <w:rPr>
        <w:rFonts w:ascii="Cambria" w:hAnsi="Cambria" w:eastAsia="Cambria" w:cs="Cambria"/>
        <w:color w:val="000000"/>
        <w:sz w:val="20"/>
        <w:szCs w:val="20"/>
      </w:rPr>
      <w:t>Department of Computer Engineering (Mini Project)</w:t>
    </w:r>
    <w:r>
      <w:rPr>
        <w:rFonts w:ascii="Cambria" w:hAnsi="Cambria" w:eastAsia="Cambria" w:cs="Cambria"/>
        <w:color w:val="000000"/>
        <w:sz w:val="20"/>
        <w:szCs w:val="20"/>
      </w:rPr>
      <w:tab/>
    </w:r>
    <w:r>
      <w:rPr>
        <w:rFonts w:ascii="Cambria" w:hAnsi="Cambria" w:eastAsia="Cambria" w:cs="Cambria"/>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xmlns:wp14="http://schemas.microsoft.com/office/word/2010/wordml" w:rsidR="00A80AE1" w:rsidRDefault="00A80AE1" w14:paraId="463F29E8" wp14:textId="77777777">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542F7" w:rsidRDefault="006542F7" w14:paraId="3B7B4B86" wp14:textId="77777777">
      <w:pPr>
        <w:spacing w:after="0" w:line="240" w:lineRule="auto"/>
      </w:pPr>
      <w:r>
        <w:separator/>
      </w:r>
    </w:p>
  </w:footnote>
  <w:footnote w:type="continuationSeparator" w:id="0">
    <w:p xmlns:wp14="http://schemas.microsoft.com/office/word/2010/wordml" w:rsidR="006542F7" w:rsidRDefault="006542F7" w14:paraId="3A0FF5F2"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A80AE1" w:rsidRDefault="006542F7" w14:paraId="5BDF4EC4" wp14:textId="77777777">
    <w:pPr>
      <w:pBdr>
        <w:top w:val="nil"/>
        <w:left w:val="nil"/>
        <w:bottom w:val="nil"/>
        <w:right w:val="nil"/>
        <w:between w:val="nil"/>
      </w:pBdr>
      <w:tabs>
        <w:tab w:val="center" w:pos="4680"/>
        <w:tab w:val="right" w:pos="9360"/>
      </w:tabs>
      <w:spacing w:after="0" w:line="240" w:lineRule="auto"/>
      <w:rPr>
        <w:color w:val="000000"/>
        <w:sz w:val="20"/>
        <w:szCs w:val="20"/>
      </w:rPr>
    </w:pPr>
    <w:r>
      <w:rPr>
        <w:noProof/>
      </w:rPr>
      <w:drawing>
        <wp:anchor xmlns:wp14="http://schemas.microsoft.com/office/word/2010/wordprocessingDrawing" distT="0" distB="0" distL="0" distR="0" simplePos="0" relativeHeight="251658240" behindDoc="0" locked="0" layoutInCell="1" hidden="0" allowOverlap="1" wp14:anchorId="13D246EC" wp14:editId="7777777">
          <wp:simplePos x="0" y="0"/>
          <wp:positionH relativeFrom="column">
            <wp:posOffset>2520950</wp:posOffset>
          </wp:positionH>
          <wp:positionV relativeFrom="paragraph">
            <wp:posOffset>-95884</wp:posOffset>
          </wp:positionV>
          <wp:extent cx="662305" cy="561340"/>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xmlns:wp14="http://schemas.microsoft.com/office/word/2010/wordml" w:rsidR="00A80AE1" w:rsidRDefault="00A80AE1" w14:paraId="2BA226A1" wp14:textId="77777777">
    <w:pPr>
      <w:pBdr>
        <w:top w:val="nil"/>
        <w:left w:val="nil"/>
        <w:bottom w:val="nil"/>
        <w:right w:val="nil"/>
        <w:between w:val="nil"/>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p>
  <w:p xmlns:wp14="http://schemas.microsoft.com/office/word/2010/wordml" w:rsidR="00A80AE1" w:rsidRDefault="00A80AE1" w14:paraId="17AD93B2" wp14:textId="77777777">
    <w:pPr>
      <w:pBdr>
        <w:top w:val="nil"/>
        <w:left w:val="nil"/>
        <w:bottom w:val="nil"/>
        <w:right w:val="nil"/>
        <w:between w:val="nil"/>
      </w:pBdr>
      <w:tabs>
        <w:tab w:val="center" w:pos="4680"/>
        <w:tab w:val="right" w:pos="9360"/>
      </w:tabs>
      <w:spacing w:after="0" w:line="240" w:lineRule="auto"/>
      <w:jc w:val="center"/>
      <w:rPr>
        <w:rFonts w:ascii="Times New Roman" w:hAnsi="Times New Roman" w:eastAsia="Times New Roman" w:cs="Times New Roman"/>
        <w:b/>
        <w:color w:val="000000"/>
        <w:sz w:val="24"/>
        <w:szCs w:val="24"/>
      </w:rPr>
    </w:pPr>
  </w:p>
  <w:p xmlns:wp14="http://schemas.microsoft.com/office/word/2010/wordml" w:rsidR="00A80AE1" w:rsidRDefault="006542F7" w14:paraId="7EE37B01" wp14:textId="77777777">
    <w:pPr>
      <w:spacing w:after="0"/>
      <w:jc w:val="center"/>
      <w:rPr>
        <w:rFonts w:ascii="Times New Roman" w:hAnsi="Times New Roman" w:eastAsia="Times New Roman" w:cs="Times New Roman"/>
        <w:b/>
      </w:rPr>
    </w:pPr>
    <w:r>
      <w:rPr>
        <w:rFonts w:ascii="Times New Roman" w:hAnsi="Times New Roman" w:eastAsia="Times New Roman" w:cs="Times New Roman"/>
        <w:b/>
      </w:rPr>
      <w:t>K. J. Somaiya College of Engineering, Mumbai-77</w:t>
    </w:r>
  </w:p>
  <w:p xmlns:wp14="http://schemas.microsoft.com/office/word/2010/wordml" w:rsidR="00A80AE1" w:rsidRDefault="006542F7" w14:paraId="159162C0" wp14:textId="77777777">
    <w:pPr>
      <w:pBdr>
        <w:top w:val="nil"/>
        <w:left w:val="nil"/>
        <w:bottom w:val="nil"/>
        <w:right w:val="nil"/>
        <w:between w:val="nil"/>
      </w:pBdr>
      <w:tabs>
        <w:tab w:val="center" w:pos="4680"/>
        <w:tab w:val="right" w:pos="9360"/>
      </w:tabs>
      <w:spacing w:after="0" w:line="240" w:lineRule="auto"/>
      <w:rPr>
        <w:color w:val="000000"/>
        <w:sz w:val="20"/>
        <w:szCs w:val="20"/>
      </w:rPr>
    </w:pPr>
    <w:r>
      <w:rPr>
        <w:rFonts w:ascii="Times New Roman" w:hAnsi="Times New Roman" w:eastAsia="Times New Roman" w:cs="Times New Roman"/>
        <w:b/>
        <w:color w:val="000000"/>
        <w:sz w:val="20"/>
        <w:szCs w:val="20"/>
      </w:rPr>
      <w:t xml:space="preserve">                                       (Autonomous College Affiliated to University of Mumbai)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A80AE1" w:rsidRDefault="006542F7" w14:paraId="1009388A" wp14:textId="77777777">
    <w:pPr>
      <w:pBdr>
        <w:top w:val="nil"/>
        <w:left w:val="nil"/>
        <w:bottom w:val="nil"/>
        <w:right w:val="nil"/>
        <w:between w:val="nil"/>
      </w:pBdr>
      <w:tabs>
        <w:tab w:val="center" w:pos="4680"/>
        <w:tab w:val="right" w:pos="9360"/>
        <w:tab w:val="left" w:pos="7125"/>
      </w:tabs>
      <w:spacing w:after="0" w:line="240" w:lineRule="auto"/>
      <w:jc w:val="center"/>
      <w:rPr>
        <w:color w:val="000000"/>
        <w:sz w:val="20"/>
        <w:szCs w:val="20"/>
      </w:rPr>
    </w:pPr>
    <w:r>
      <w:rPr>
        <w:rFonts w:ascii="Times New Roman" w:hAnsi="Times New Roman" w:eastAsia="Times New Roman" w:cs="Times New Roman"/>
        <w:noProof/>
        <w:color w:val="000000"/>
        <w:sz w:val="20"/>
        <w:szCs w:val="20"/>
      </w:rPr>
      <w:drawing>
        <wp:inline xmlns:wp14="http://schemas.microsoft.com/office/word/2010/wordprocessingDrawing" distT="0" distB="0" distL="0" distR="0" wp14:anchorId="0E1D03A4" wp14:editId="7777777">
          <wp:extent cx="589915" cy="536575"/>
          <wp:effectExtent l="0" t="0" r="0" b="0"/>
          <wp:docPr id="3" name="image4.jpg" descr="Description: new_SVV_lg"/>
          <wp:cNvGraphicFramePr/>
          <a:graphic xmlns:a="http://schemas.openxmlformats.org/drawingml/2006/main">
            <a:graphicData uri="http://schemas.openxmlformats.org/drawingml/2006/picture">
              <pic:pic xmlns:pic="http://schemas.openxmlformats.org/drawingml/2006/picture">
                <pic:nvPicPr>
                  <pic:cNvPr id="0" name="image4.jpg" descr="Description: new_SVV_lg"/>
                  <pic:cNvPicPr preferRelativeResize="0"/>
                </pic:nvPicPr>
                <pic:blipFill>
                  <a:blip r:embed="rId1"/>
                  <a:srcRect/>
                  <a:stretch>
                    <a:fillRect/>
                  </a:stretch>
                </pic:blipFill>
                <pic:spPr>
                  <a:xfrm>
                    <a:off x="0" y="0"/>
                    <a:ext cx="589915" cy="536575"/>
                  </a:xfrm>
                  <a:prstGeom prst="rect">
                    <a:avLst/>
                  </a:prstGeom>
                  <a:ln/>
                </pic:spPr>
              </pic:pic>
            </a:graphicData>
          </a:graphic>
        </wp:inline>
      </w:drawing>
    </w:r>
    <w:r>
      <w:rPr>
        <w:noProof/>
      </w:rPr>
      <mc:AlternateContent>
        <mc:Choice Requires="wpg">
          <w:drawing>
            <wp:anchor xmlns:wp14="http://schemas.microsoft.com/office/word/2010/wordprocessingDrawing" distT="0" distB="0" distL="114300" distR="114300" simplePos="0" relativeHeight="251659264" behindDoc="0" locked="0" layoutInCell="1" hidden="0" allowOverlap="1" wp14:anchorId="2986B505" wp14:editId="7777777">
              <wp:simplePos x="0" y="0"/>
              <wp:positionH relativeFrom="column">
                <wp:posOffset>6286500</wp:posOffset>
              </wp:positionH>
              <wp:positionV relativeFrom="paragraph">
                <wp:posOffset>469900</wp:posOffset>
              </wp:positionV>
              <wp:extent cx="283845" cy="677545"/>
              <wp:effectExtent l="0" t="0" r="0" b="0"/>
              <wp:wrapNone/>
              <wp:docPr id="1" name=""/>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xmlns:wp14="http://schemas.microsoft.com/office/word/2010/wordml" w:rsidR="00A80AE1" w:rsidRDefault="00A80AE1" w14:paraId="5630AD66" wp14:textId="77777777">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5561629" wp14:editId="7777777">
              <wp:simplePos x="0" y="0"/>
              <wp:positionH relativeFrom="column">
                <wp:posOffset>6286500</wp:posOffset>
              </wp:positionH>
              <wp:positionV relativeFrom="paragraph">
                <wp:posOffset>469900</wp:posOffset>
              </wp:positionV>
              <wp:extent cx="283845" cy="677545"/>
              <wp:effectExtent l="0" t="0" r="0" b="0"/>
              <wp:wrapNone/>
              <wp:docPr id="52468169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83845" cy="677545"/>
                      </a:xfrm>
                      <a:prstGeom prst="rect"/>
                      <a:ln/>
                    </pic:spPr>
                  </pic:pic>
                </a:graphicData>
              </a:graphic>
            </wp:anchor>
          </w:drawing>
        </mc:Fallback>
      </mc:AlternateContent>
    </w:r>
  </w:p>
  <w:p xmlns:wp14="http://schemas.microsoft.com/office/word/2010/wordml" w:rsidR="00A80AE1" w:rsidRDefault="006542F7" w14:paraId="653DD4A9" wp14:textId="77777777">
    <w:pPr>
      <w:spacing w:after="0"/>
      <w:jc w:val="center"/>
      <w:rPr>
        <w:rFonts w:ascii="Times New Roman" w:hAnsi="Times New Roman" w:eastAsia="Times New Roman" w:cs="Times New Roman"/>
        <w:b/>
      </w:rPr>
    </w:pPr>
    <w:bookmarkStart w:name="bookmark=id.gjdgxs" w:colFirst="0" w:colLast="0" w:id="0"/>
    <w:bookmarkEnd w:id="0"/>
    <w:r>
      <w:rPr>
        <w:rFonts w:ascii="Times New Roman" w:hAnsi="Times New Roman" w:eastAsia="Times New Roman" w:cs="Times New Roman"/>
        <w:b/>
      </w:rPr>
      <w:t>K. J. Somaiya College of Engineering, Mumbai-77</w:t>
    </w:r>
  </w:p>
  <w:p xmlns:wp14="http://schemas.microsoft.com/office/word/2010/wordml" w:rsidR="00A80AE1" w:rsidRDefault="006542F7" w14:paraId="5742ACF9" wp14:textId="77777777">
    <w:pPr>
      <w:spacing w:after="0"/>
      <w:jc w:val="center"/>
      <w:rPr>
        <w:b/>
        <w:sz w:val="18"/>
        <w:szCs w:val="18"/>
      </w:rPr>
    </w:pPr>
    <w:r>
      <w:rPr>
        <w:rFonts w:ascii="Times New Roman" w:hAnsi="Times New Roman" w:eastAsia="Times New Roman" w:cs="Times New Roman"/>
        <w:b/>
        <w:sz w:val="20"/>
        <w:szCs w:val="20"/>
      </w:rPr>
      <w:t>(A constituent college of Somaiya Vidyavihar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375ced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f96b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4e2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64468C"/>
    <w:multiLevelType w:val="multilevel"/>
    <w:tmpl w:val="FFFFFFFF"/>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DC01704"/>
    <w:multiLevelType w:val="multilevel"/>
    <w:tmpl w:val="FFFFFFFF"/>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A73561"/>
    <w:multiLevelType w:val="multilevel"/>
    <w:tmpl w:val="FFFFFFFF"/>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6">
    <w:abstractNumId w:val="5"/>
  </w:num>
  <w:num w:numId="5">
    <w:abstractNumId w:val="4"/>
  </w:num>
  <w:num w:numId="4">
    <w:abstractNumId w:val="3"/>
  </w:num>
  <w:num w:numId="1" w16cid:durableId="307788778">
    <w:abstractNumId w:val="2"/>
  </w:num>
  <w:num w:numId="2" w16cid:durableId="23874105">
    <w:abstractNumId w:val="0"/>
  </w:num>
  <w:num w:numId="3" w16cid:durableId="210410792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AE1"/>
    <w:rsid w:val="006542F7"/>
    <w:rsid w:val="00A80AE1"/>
    <w:rsid w:val="032F05C9"/>
    <w:rsid w:val="05100632"/>
    <w:rsid w:val="0797E3B8"/>
    <w:rsid w:val="09D4D11B"/>
    <w:rsid w:val="0B407CCC"/>
    <w:rsid w:val="0CCB76FD"/>
    <w:rsid w:val="1369D4E8"/>
    <w:rsid w:val="14778986"/>
    <w:rsid w:val="18E81600"/>
    <w:rsid w:val="19642D9E"/>
    <w:rsid w:val="1AACF4F9"/>
    <w:rsid w:val="1CF81BEB"/>
    <w:rsid w:val="1CFA1908"/>
    <w:rsid w:val="1DA80185"/>
    <w:rsid w:val="1ECAC074"/>
    <w:rsid w:val="1F82044B"/>
    <w:rsid w:val="21742318"/>
    <w:rsid w:val="21AFAF15"/>
    <w:rsid w:val="23070174"/>
    <w:rsid w:val="255BBECE"/>
    <w:rsid w:val="273F6728"/>
    <w:rsid w:val="28D7278F"/>
    <w:rsid w:val="2B508D9E"/>
    <w:rsid w:val="2DAA98B2"/>
    <w:rsid w:val="2FECE6E6"/>
    <w:rsid w:val="3071247C"/>
    <w:rsid w:val="30E058FA"/>
    <w:rsid w:val="35056127"/>
    <w:rsid w:val="354633CE"/>
    <w:rsid w:val="36CB2D88"/>
    <w:rsid w:val="383A4714"/>
    <w:rsid w:val="3A40AA40"/>
    <w:rsid w:val="3C3FEE7E"/>
    <w:rsid w:val="3F47B2FB"/>
    <w:rsid w:val="411556FA"/>
    <w:rsid w:val="434622B9"/>
    <w:rsid w:val="4350112D"/>
    <w:rsid w:val="447D057D"/>
    <w:rsid w:val="44B44A2A"/>
    <w:rsid w:val="452F98FF"/>
    <w:rsid w:val="45C87D68"/>
    <w:rsid w:val="477F0DD0"/>
    <w:rsid w:val="4B79DA1A"/>
    <w:rsid w:val="4F96370D"/>
    <w:rsid w:val="53C5702A"/>
    <w:rsid w:val="54C8A78C"/>
    <w:rsid w:val="552DEEB6"/>
    <w:rsid w:val="553C8811"/>
    <w:rsid w:val="55B78EF7"/>
    <w:rsid w:val="582EE79C"/>
    <w:rsid w:val="5866DF73"/>
    <w:rsid w:val="5C26D07B"/>
    <w:rsid w:val="5C625C78"/>
    <w:rsid w:val="5CC2A6D3"/>
    <w:rsid w:val="5DACE717"/>
    <w:rsid w:val="5FFA4795"/>
    <w:rsid w:val="60AF9CA1"/>
    <w:rsid w:val="6172FDAB"/>
    <w:rsid w:val="6260A5AA"/>
    <w:rsid w:val="641DDA6A"/>
    <w:rsid w:val="652C3A1E"/>
    <w:rsid w:val="665060BC"/>
    <w:rsid w:val="66781E0C"/>
    <w:rsid w:val="67A4C3E8"/>
    <w:rsid w:val="6B80CCD3"/>
    <w:rsid w:val="6CD08308"/>
    <w:rsid w:val="6DB84736"/>
    <w:rsid w:val="6E4DF139"/>
    <w:rsid w:val="6EC48CAE"/>
    <w:rsid w:val="6F0DF1B8"/>
    <w:rsid w:val="735F2DAB"/>
    <w:rsid w:val="76D60EED"/>
    <w:rsid w:val="7800C6EC"/>
    <w:rsid w:val="7CC19087"/>
    <w:rsid w:val="7F21C1A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D033F3"/>
  <w15:docId w15:val="{AD8D414E-1FB9-4AFC-A9B6-8E6D1E6470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line="240" w:lineRule="auto"/>
      <w:outlineLvl w:val="0"/>
    </w:pPr>
    <w:rPr>
      <w:rFonts w:ascii="Times New Roman" w:hAnsi="Times New Roman" w:eastAsia="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hAnsi="Cambria" w:eastAsia="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hAnsi="Cambria" w:eastAsia="Cambria" w:cs="Cambria"/>
      <w:b/>
      <w:sz w:val="26"/>
      <w:szCs w:val="26"/>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hAnsi="Times New Roman" w:eastAsia="Times New Roman" w:cs="Times New Roman"/>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pBdr>
        <w:bottom w:val="single" w:color="4F81BD" w:sz="8" w:space="4"/>
      </w:pBdr>
      <w:spacing w:after="300" w:line="240" w:lineRule="auto"/>
    </w:pPr>
    <w:rPr>
      <w:rFonts w:ascii="Cambria" w:hAnsi="Cambria" w:eastAsia="Cambria" w:cs="Cambria"/>
      <w:color w:val="17365D"/>
      <w:sz w:val="52"/>
      <w:szCs w:val="52"/>
    </w:rPr>
  </w:style>
  <w:style w:type="paragraph" w:styleId="Subtitle">
    <w:name w:val="Subtitle"/>
    <w:basedOn w:val="Normal"/>
    <w:next w:val="Normal"/>
    <w:uiPriority w:val="11"/>
    <w:qFormat/>
    <w:rPr>
      <w:rFonts w:ascii="Cambria" w:hAnsi="Cambria" w:eastAsia="Cambria" w:cs="Cambria"/>
      <w:i/>
      <w:color w:val="4F81BD"/>
      <w:sz w:val="24"/>
      <w:szCs w:val="24"/>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hyperlink" Target="https://ieeexplore.ieee.org/document/9670245" TargetMode="External" Id="R573f056e36754a02" /><Relationship Type="http://schemas.openxmlformats.org/officeDocument/2006/relationships/hyperlink" Target="https://ieeexplore.ieee.org/document/9887759" TargetMode="External" Id="R1468e9e3db8a4272" /><Relationship Type="http://schemas.openxmlformats.org/officeDocument/2006/relationships/hyperlink" Target="https://ieeexplore.ieee.org/document/10169552" TargetMode="External" Id="R1fe2dc52585c41fb" /><Relationship Type="http://schemas.openxmlformats.org/officeDocument/2006/relationships/hyperlink" Target="https://ieeexplore.ieee.org/document/10053410" TargetMode="External" Id="Ra160f2f1caef434c" /><Relationship Type="http://schemas.openxmlformats.org/officeDocument/2006/relationships/hyperlink" Target="https://ieeexplore.ieee.org/document/10125883" TargetMode="External" Id="R568ae2ff564a4050" /><Relationship Type="http://schemas.openxmlformats.org/officeDocument/2006/relationships/hyperlink" Target="https://www.investopedia.com/terms/b/blockchain.asp" TargetMode="External" Id="R39816acbc3864ea1" /><Relationship Type="http://schemas.openxmlformats.org/officeDocument/2006/relationships/image" Target="/media/image3.png" Id="R645187d94f544bd7" /><Relationship Type="http://schemas.openxmlformats.org/officeDocument/2006/relationships/image" Target="/media/image4.png" Id="Rc7ce95e5fc6b438a"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zfJnhD62QR6oQjHpWSjuu5iGw==">CgMxLjAyCWlkLmdqZGd4czgAciExclYzaHo5YlFyUkJqLUFodzlzMWtnOUJoSDZKOU9oel8=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16010121033_FY_NUPUR CHAUDHARI</lastModifiedBy>
  <revision>3</revision>
  <dcterms:created xsi:type="dcterms:W3CDTF">2024-01-22T13:35:00.0000000Z</dcterms:created>
  <dcterms:modified xsi:type="dcterms:W3CDTF">2024-01-31T09:34:54.7223117Z</dcterms:modified>
</coreProperties>
</file>