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60"/>
      </w:pPr>
      <w:r>
        <w:rPr>
          <w:b/>
          <w:color w:val="0F172A"/>
          <w:sz w:val="44"/>
        </w:rPr>
        <w:t>Comprehensive Project Report</w:t>
      </w:r>
    </w:p>
    <w:p>
      <w:pPr>
        <w:spacing w:before="320" w:after="120"/>
      </w:pPr>
      <w:r>
        <w:rPr>
          <w:b/>
          <w:color w:val="1E3A8A"/>
          <w:sz w:val="32"/>
        </w:rPr>
        <w:t>Case Study 20: Road Accident Severity Prediction Using Machine Learning &amp; Imbalanced Learning Techniques</w:t>
      </w:r>
    </w:p>
    <w:p>
      <w:pPr>
        <w:spacing w:after="80"/>
      </w:pPr>
      <w:r/>
      <w:r>
        <w:rPr>
          <w:b/>
        </w:rPr>
        <w:t>Course / Subject:</w:t>
      </w:r>
      <w:r>
        <w:t xml:space="preserve"> Machine Learning &amp; Predictive Analytics</w:t>
      </w:r>
    </w:p>
    <w:p>
      <w:pPr>
        <w:spacing w:after="80"/>
      </w:pPr>
      <w:r/>
      <w:r>
        <w:rPr>
          <w:b/>
        </w:rPr>
        <w:t>Case Study ID:</w:t>
      </w:r>
      <w:r>
        <w:t xml:space="preserve"> 20 - Road Accident Severity Prediction</w:t>
      </w:r>
    </w:p>
    <w:p>
      <w:pPr>
        <w:spacing w:after="80"/>
      </w:pPr>
      <w:r/>
      <w:r>
        <w:rPr>
          <w:b/>
        </w:rPr>
        <w:t>Selected Algorithm:</w:t>
      </w:r>
      <w:r>
        <w:t xml:space="preserve"> Logistic Regression + SMOTE (Synthetic Minority Over-sampling Technique)</w:t>
      </w:r>
    </w:p>
    <w:p>
      <w:pPr>
        <w:spacing w:after="80"/>
      </w:pPr>
      <w:r/>
      <w:r>
        <w:rPr>
          <w:b/>
        </w:rPr>
        <w:t>Deployment Platform:</w:t>
      </w:r>
      <w:r>
        <w:t xml:space="preserve"> Interactive Streamlit Web Application (`localhost:8501`)</w:t>
      </w:r>
    </w:p>
    <w:p>
      <w:pPr>
        <w:spacing w:after="80"/>
      </w:pPr>
      <w:r>
        <w:t>---</w:t>
      </w:r>
    </w:p>
    <w:p>
      <w:pPr>
        <w:spacing w:before="320" w:after="120"/>
      </w:pPr>
      <w:r>
        <w:rPr>
          <w:b/>
          <w:color w:val="1E3A8A"/>
          <w:sz w:val="32"/>
        </w:rPr>
        <w:t>1. Executive Summary</w:t>
      </w:r>
    </w:p>
    <w:p>
      <w:pPr>
        <w:spacing w:after="80"/>
      </w:pPr>
      <w:r>
        <w:t>This project presents an end-to-end Machine Learning pipeline and web application designed to predict road traffic accident severity (</w:t>
      </w:r>
      <w:r>
        <w:rPr>
          <w:b/>
        </w:rPr>
        <w:t>Slight</w:t>
      </w:r>
      <w:r>
        <w:t xml:space="preserve">, </w:t>
      </w:r>
      <w:r>
        <w:rPr>
          <w:b/>
        </w:rPr>
        <w:t>Serious</w:t>
      </w:r>
      <w:r>
        <w:t xml:space="preserve">, or </w:t>
      </w:r>
      <w:r>
        <w:rPr>
          <w:b/>
        </w:rPr>
        <w:t>Fatal</w:t>
      </w:r>
      <w:r>
        <w:t>) based on environmental, infrastructural, and temporal parameters.</w:t>
      </w:r>
    </w:p>
    <w:p>
      <w:pPr>
        <w:spacing w:after="80"/>
      </w:pPr>
      <w:r>
        <w:t>Traffic accidents present significant public safety concerns. Transport authorities require automated decision-support tools to identify high-risk conditions and deploy targeted interventions. Because real-world accident data is heavily imbalanced (</w:t>
      </w:r>
      <w:r>
        <w:rPr>
          <w:b/>
        </w:rPr>
        <w:t>80.34% Slight</w:t>
      </w:r>
      <w:r>
        <w:t xml:space="preserve">, </w:t>
      </w:r>
      <w:r>
        <w:rPr>
          <w:b/>
        </w:rPr>
        <w:t>14.66% Serious</w:t>
      </w:r>
      <w:r>
        <w:t xml:space="preserve">, and </w:t>
      </w:r>
      <w:r>
        <w:rPr>
          <w:b/>
        </w:rPr>
        <w:t>5.00% Fatal</w:t>
      </w:r>
      <w:r>
        <w:t>), standard classification models tend to default to majority-class predictions.</w:t>
      </w:r>
    </w:p>
    <w:p>
      <w:pPr>
        <w:spacing w:after="80"/>
      </w:pPr>
      <w:r>
        <w:t xml:space="preserve">To address class imbalance, our pipeline incorporates </w:t>
      </w:r>
      <w:r>
        <w:rPr>
          <w:b/>
        </w:rPr>
        <w:t>SMOTE oversampling</w:t>
      </w:r>
      <w:r>
        <w:t xml:space="preserve">, </w:t>
      </w:r>
      <w:r>
        <w:rPr>
          <w:b/>
        </w:rPr>
        <w:t>ColumnTransformers</w:t>
      </w:r>
      <w:r>
        <w:t xml:space="preserve">, and </w:t>
      </w:r>
      <w:r>
        <w:rPr>
          <w:b/>
        </w:rPr>
        <w:t>5-Fold Stratified Cross-Validation</w:t>
      </w:r>
      <w:r>
        <w:t>. The selected model—</w:t>
      </w:r>
      <w:r>
        <w:rPr>
          <w:b/>
        </w:rPr>
        <w:t>Logistic Regression paired with SMOTE</w:t>
      </w:r>
      <w:r>
        <w:t xml:space="preserve">—achieves a </w:t>
      </w:r>
      <w:r>
        <w:rPr>
          <w:b/>
        </w:rPr>
        <w:t>78.80% Recall for Fatal accidents</w:t>
      </w:r>
      <w:r>
        <w:t xml:space="preserve"> and a </w:t>
      </w:r>
      <w:r>
        <w:rPr>
          <w:b/>
        </w:rPr>
        <w:t>73.14% Macro Recall</w:t>
      </w:r>
      <w:r>
        <w:t xml:space="preserve">, reducing False Negatives for the Fatal class to </w:t>
      </w:r>
      <w:r>
        <w:rPr>
          <w:b/>
        </w:rPr>
        <w:t>2.0%</w:t>
      </w:r>
      <w:r>
        <w:t xml:space="preserve"> on the holdout test set.</w:t>
      </w:r>
    </w:p>
    <w:p>
      <w:pPr>
        <w:spacing w:after="80"/>
      </w:pPr>
      <w:r>
        <w:t>---</w:t>
      </w:r>
    </w:p>
    <w:p>
      <w:pPr>
        <w:spacing w:before="320" w:after="120"/>
      </w:pPr>
      <w:r>
        <w:rPr>
          <w:b/>
          <w:color w:val="1E3A8A"/>
          <w:sz w:val="32"/>
        </w:rPr>
        <w:t>2. Problem Statement &amp; Objectives</w:t>
      </w:r>
    </w:p>
    <w:p>
      <w:pPr>
        <w:spacing w:before="240" w:after="80"/>
      </w:pPr>
      <w:r>
        <w:rPr>
          <w:b/>
          <w:color w:val="2563EB"/>
          <w:sz w:val="26"/>
        </w:rPr>
        <w:t>2.1 Problem Definition</w:t>
      </w:r>
    </w:p>
    <w:p>
      <w:pPr>
        <w:spacing w:after="80"/>
      </w:pPr>
      <w:r>
        <w:t>A transport safety authority requires a predictive model to estimate accident severity using recorded attributes:</w:t>
      </w:r>
    </w:p>
    <w:p>
      <w:pPr>
        <w:spacing w:after="80"/>
      </w:pPr>
      <w:r>
        <w:t xml:space="preserve">1. </w:t>
      </w:r>
      <w:r>
        <w:rPr>
          <w:b/>
        </w:rPr>
        <w:t>Weather Conditions</w:t>
      </w:r>
      <w:r>
        <w:t xml:space="preserve"> (`Normal`, `Raining`, `Snowing`, `Fog or mist`, `Other`, `Unknown`)</w:t>
      </w:r>
    </w:p>
    <w:p>
      <w:pPr>
        <w:spacing w:after="80"/>
      </w:pPr>
      <w:r>
        <w:t xml:space="preserve">2. </w:t>
      </w:r>
      <w:r>
        <w:rPr>
          <w:b/>
        </w:rPr>
        <w:t>Light Conditions</w:t>
      </w:r>
      <w:r>
        <w:t xml:space="preserve"> (`Daylight`, `Darkness - lights lit`, `Darkness - no lighting`, `Darkness - lighting unknown`)</w:t>
      </w:r>
    </w:p>
    <w:p>
      <w:pPr>
        <w:spacing w:after="80"/>
      </w:pPr>
      <w:r>
        <w:t xml:space="preserve">3. </w:t>
      </w:r>
      <w:r>
        <w:rPr>
          <w:b/>
        </w:rPr>
        <w:t>Road Surface Conditions</w:t>
      </w:r>
      <w:r>
        <w:t xml:space="preserve"> (`Dry`, `Wet or damp`, `Snow`, `Ice`, `Flood over road`)</w:t>
      </w:r>
    </w:p>
    <w:p>
      <w:pPr>
        <w:spacing w:after="80"/>
      </w:pPr>
      <w:r>
        <w:t xml:space="preserve">4. </w:t>
      </w:r>
      <w:r>
        <w:rPr>
          <w:b/>
        </w:rPr>
        <w:t>Speed Limit</w:t>
      </w:r>
      <w:r>
        <w:t xml:space="preserve"> (`20`, `30`, `40`, `50`, `60`, `70` mph)</w:t>
      </w:r>
    </w:p>
    <w:p>
      <w:pPr>
        <w:spacing w:after="80"/>
      </w:pPr>
      <w:r>
        <w:t xml:space="preserve">5. </w:t>
      </w:r>
      <w:r>
        <w:rPr>
          <w:b/>
        </w:rPr>
        <w:t>Vehicle Type</w:t>
      </w:r>
      <w:r>
        <w:t xml:space="preserve"> (`Car`, `Motorcycle`, `Bus/Coach`, `Goods vehicle`, `Pedal cycle`, `Other`)</w:t>
      </w:r>
    </w:p>
    <w:p>
      <w:pPr>
        <w:spacing w:after="80"/>
      </w:pPr>
      <w:r>
        <w:t xml:space="preserve">6. </w:t>
      </w:r>
      <w:r>
        <w:rPr>
          <w:b/>
        </w:rPr>
        <w:t>Time of Day</w:t>
      </w:r>
      <w:r>
        <w:t xml:space="preserve"> (`Morning`, `Afternoon`, `Evening`, `Night`)</w:t>
      </w:r>
    </w:p>
    <w:p>
      <w:pPr>
        <w:spacing w:before="240" w:after="80"/>
      </w:pPr>
      <w:r>
        <w:rPr>
          <w:b/>
          <w:color w:val="2563EB"/>
          <w:sz w:val="26"/>
        </w:rPr>
        <w:t>2.2 Objective Checklist</w:t>
      </w:r>
    </w:p>
    <w:p>
      <w:pPr>
        <w:pStyle w:val="ListBullet"/>
        <w:spacing w:after="60"/>
      </w:pPr>
      <w:r>
        <w:t xml:space="preserve">[x] </w:t>
      </w:r>
      <w:r>
        <w:rPr>
          <w:b/>
        </w:rPr>
        <w:t>Exploratory Data Analysis (EDA):</w:t>
      </w:r>
      <w:r>
        <w:t xml:space="preserve"> Visualized feature distributions, missingness, and severity correlations.</w:t>
      </w:r>
    </w:p>
    <w:p>
      <w:pPr>
        <w:pStyle w:val="ListBullet"/>
        <w:spacing w:after="60"/>
      </w:pPr>
      <w:r>
        <w:t xml:space="preserve">[x] </w:t>
      </w:r>
      <w:r>
        <w:rPr>
          <w:b/>
        </w:rPr>
        <w:t>Missing Value Imputation:</w:t>
      </w:r>
      <w:r>
        <w:t xml:space="preserve"> Applied `SimpleImputer(strategy='most_frequent')` inside an automated pipeline.</w:t>
      </w:r>
    </w:p>
    <w:p>
      <w:pPr>
        <w:pStyle w:val="ListBullet"/>
        <w:spacing w:after="60"/>
      </w:pPr>
      <w:r>
        <w:t xml:space="preserve">[x] </w:t>
      </w:r>
      <w:r>
        <w:rPr>
          <w:b/>
        </w:rPr>
        <w:t>Categorical Encoding:</w:t>
      </w:r>
      <w:r>
        <w:t xml:space="preserve"> One-Hot Encoded non-numeric attributes with out-of-vocabulary handling (`handle_unknown='ignore'`).</w:t>
      </w:r>
    </w:p>
    <w:p>
      <w:pPr>
        <w:pStyle w:val="ListBullet"/>
        <w:spacing w:after="60"/>
      </w:pPr>
      <w:r>
        <w:t xml:space="preserve">[x] </w:t>
      </w:r>
      <w:r>
        <w:rPr>
          <w:b/>
        </w:rPr>
        <w:t>Class Imbalance Mitigation:</w:t>
      </w:r>
      <w:r>
        <w:t xml:space="preserve"> Integrated </w:t>
      </w:r>
      <w:r>
        <w:rPr>
          <w:b/>
        </w:rPr>
        <w:t>SMOTE</w:t>
      </w:r>
      <w:r>
        <w:t xml:space="preserve"> to synthesize minority-class samples (`Fatal` and `Serious`).</w:t>
      </w:r>
    </w:p>
    <w:p>
      <w:pPr>
        <w:pStyle w:val="ListBullet"/>
        <w:spacing w:after="60"/>
      </w:pPr>
      <w:r>
        <w:t xml:space="preserve">[x] </w:t>
      </w:r>
      <w:r>
        <w:rPr>
          <w:b/>
        </w:rPr>
        <w:t>5-Fold Stratified Cross-Validation:</w:t>
      </w:r>
      <w:r>
        <w:t xml:space="preserve"> Evaluated 5 machine learning algorithms across 5 folds without data leakage.</w:t>
      </w:r>
    </w:p>
    <w:p>
      <w:pPr>
        <w:pStyle w:val="ListBullet"/>
        <w:spacing w:after="60"/>
      </w:pPr>
      <w:r>
        <w:t xml:space="preserve">[x] </w:t>
      </w:r>
      <w:r>
        <w:rPr>
          <w:b/>
        </w:rPr>
        <w:t>Multi-Metric Model Comparison:</w:t>
      </w:r>
      <w:r>
        <w:t xml:space="preserve"> Calculated Accuracy, Macro Precision, Macro Recall, Macro F1-Score, Fatal Recall, and Serious Recall.</w:t>
      </w:r>
    </w:p>
    <w:p>
      <w:pPr>
        <w:pStyle w:val="ListBullet"/>
        <w:spacing w:after="60"/>
      </w:pPr>
      <w:r>
        <w:t xml:space="preserve">[x] </w:t>
      </w:r>
      <w:r>
        <w:rPr>
          <w:b/>
        </w:rPr>
        <w:t>Confusion Matrix Analysis:</w:t>
      </w:r>
      <w:r>
        <w:t xml:space="preserve"> Evaluated holdout test set predictions using a confusion matrix.</w:t>
      </w:r>
    </w:p>
    <w:p>
      <w:pPr>
        <w:pStyle w:val="ListBullet"/>
        <w:spacing w:after="60"/>
      </w:pPr>
      <w:r>
        <w:t xml:space="preserve">[x] </w:t>
      </w:r>
      <w:r>
        <w:rPr>
          <w:b/>
        </w:rPr>
        <w:t>Interactive Web Deployment:</w:t>
      </w:r>
      <w:r>
        <w:t xml:space="preserve"> Developed a Streamlit web application displaying the selected model and prediction details.</w:t>
      </w:r>
    </w:p>
    <w:p>
      <w:pPr>
        <w:spacing w:after="80"/>
      </w:pPr>
      <w:r>
        <w:t>---</w:t>
      </w:r>
    </w:p>
    <w:p>
      <w:pPr>
        <w:spacing w:before="320" w:after="120"/>
      </w:pPr>
      <w:r>
        <w:rPr>
          <w:b/>
          <w:color w:val="1E3A8A"/>
          <w:sz w:val="32"/>
        </w:rPr>
        <w:t>3. Synthetic Dataset Generation Methodology</w:t>
      </w:r>
    </w:p>
    <w:p>
      <w:pPr>
        <w:spacing w:after="80"/>
      </w:pPr>
      <w:r>
        <w:t>Because target historical datasets were unavailable for live deployment, a 10,000-sample synthetic dataset was generated in Python using `numpy` and `pandas`.</w:t>
      </w:r>
    </w:p>
    <w:p>
      <w:pPr>
        <w:spacing w:before="240" w:after="80"/>
      </w:pPr>
      <w:r>
        <w:rPr>
          <w:b/>
          <w:color w:val="2563EB"/>
          <w:sz w:val="26"/>
        </w:rPr>
        <w:t>3.1 Probability Distribution &amp; Correlation Rules</w:t>
      </w:r>
    </w:p>
    <w:p>
      <w:pPr>
        <w:spacing w:after="80"/>
      </w:pPr>
      <w:r>
        <w:t>The dataset generator incorporates predefined probabilistic rules to emulate realistic feature interactions:</w:t>
      </w:r>
    </w:p>
    <w:p>
      <w:pPr>
        <w:pStyle w:val="ListBullet"/>
        <w:spacing w:after="60"/>
      </w:pPr>
      <w:r/>
      <w:r>
        <w:rPr>
          <w:b/>
        </w:rPr>
        <w:t>Fatal Accidents:</w:t>
      </w:r>
      <w:r>
        <w:t xml:space="preserve"> Higher probabilities assigned to high speed limits (60–70 mph), unlit dark roads, freezing/wet road surfaces, and night hours.</w:t>
      </w:r>
    </w:p>
    <w:p>
      <w:pPr>
        <w:pStyle w:val="ListBullet"/>
        <w:spacing w:after="60"/>
      </w:pPr>
      <w:r/>
      <w:r>
        <w:rPr>
          <w:b/>
        </w:rPr>
        <w:t>Slight Accidents:</w:t>
      </w:r>
      <w:r>
        <w:t xml:space="preserve"> Higher probabilities assigned to lower speed limits (20–30 mph), daylight, dry roads, and passenger cars.</w:t>
      </w:r>
    </w:p>
    <w:p>
      <w:pPr>
        <w:spacing w:before="240" w:after="80"/>
      </w:pPr>
      <w:r>
        <w:rPr>
          <w:b/>
          <w:color w:val="2563EB"/>
          <w:sz w:val="26"/>
        </w:rPr>
        <w:t>3.2 Injected Missing Values</w:t>
      </w:r>
    </w:p>
    <w:p>
      <w:pPr>
        <w:spacing w:after="80"/>
      </w:pPr>
      <w:r>
        <w:t>To evaluate missing value handling:</w:t>
      </w:r>
    </w:p>
    <w:p>
      <w:pPr>
        <w:pStyle w:val="ListBullet"/>
        <w:spacing w:after="60"/>
      </w:pPr>
      <w:r/>
      <w:r>
        <w:rPr>
          <w:b/>
        </w:rPr>
        <w:t>Missing Weather Data:</w:t>
      </w:r>
      <w:r>
        <w:t xml:space="preserve"> 500 missing values (5.0%) injected into `Weather_Conditions`.</w:t>
      </w:r>
    </w:p>
    <w:p>
      <w:pPr>
        <w:pStyle w:val="ListBullet"/>
        <w:spacing w:after="60"/>
      </w:pPr>
      <w:r/>
      <w:r>
        <w:rPr>
          <w:b/>
        </w:rPr>
        <w:t>Missing Surface Data:</w:t>
      </w:r>
      <w:r>
        <w:t xml:space="preserve"> 500 missing values (5.0%) injected into `Road_Surface_Conditions`.</w:t>
      </w:r>
    </w:p>
    <w:p>
      <w:pPr>
        <w:spacing w:after="80"/>
      </w:pPr>
      <w:r>
        <w:t>---</w:t>
      </w:r>
    </w:p>
    <w:p>
      <w:pPr>
        <w:spacing w:before="320" w:after="120"/>
      </w:pPr>
      <w:r>
        <w:rPr>
          <w:b/>
          <w:color w:val="1E3A8A"/>
          <w:sz w:val="32"/>
        </w:rPr>
        <w:t>4. Comprehensive Exploratory Data Analysis (EDA)</w:t>
      </w:r>
    </w:p>
    <w:p>
      <w:pPr>
        <w:spacing w:before="240" w:after="80"/>
      </w:pPr>
      <w:r>
        <w:rPr>
          <w:b/>
          <w:color w:val="2563EB"/>
          <w:sz w:val="26"/>
        </w:rPr>
        <w:t>4.1 Missing Values Before Preprocessing</w:t>
      </w:r>
    </w:p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ssing_valu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60"/>
      </w:pPr>
      <w:r/>
      <w:r>
        <w:rPr>
          <w:b/>
        </w:rPr>
        <w:t>Observation:</w:t>
      </w:r>
      <w:r>
        <w:t xml:space="preserve"> `Weather_Conditions` and `Road_Surface_Conditions` each contain 500 missing entries. These are handled during pipeline execution using mode imputation (`strategy='most_frequent'`).</w:t>
      </w:r>
    </w:p>
    <w:p>
      <w:pPr>
        <w:spacing w:before="240" w:after="80"/>
      </w:pPr>
      <w:r>
        <w:rPr>
          <w:b/>
          <w:color w:val="2563EB"/>
          <w:sz w:val="26"/>
        </w:rPr>
        <w:t>4.2 Class Imbalance Distribution</w:t>
      </w:r>
    </w:p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verity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60"/>
      </w:pPr>
      <w:r/>
      <w:r>
        <w:rPr>
          <w:b/>
        </w:rPr>
        <w:t>Distribution Summary:</w:t>
      </w:r>
      <w:r/>
    </w:p>
    <w:p>
      <w:pPr>
        <w:pStyle w:val="ListBullet"/>
        <w:spacing w:after="60"/>
      </w:pPr>
      <w:r/>
      <w:r>
        <w:rPr>
          <w:b/>
        </w:rPr>
        <w:t>Slight:</w:t>
      </w:r>
      <w:r>
        <w:t xml:space="preserve"> 8,034 records (</w:t>
      </w:r>
      <w:r>
        <w:rPr>
          <w:b/>
        </w:rPr>
        <w:t>80.34%</w:t>
      </w:r>
      <w:r>
        <w:t>)</w:t>
      </w:r>
    </w:p>
    <w:p>
      <w:pPr>
        <w:pStyle w:val="ListBullet"/>
        <w:spacing w:after="60"/>
      </w:pPr>
      <w:r/>
      <w:r>
        <w:rPr>
          <w:b/>
        </w:rPr>
        <w:t>Serious:</w:t>
      </w:r>
      <w:r>
        <w:t xml:space="preserve"> 1,466 records (</w:t>
      </w:r>
      <w:r>
        <w:rPr>
          <w:b/>
        </w:rPr>
        <w:t>14.66%</w:t>
      </w:r>
      <w:r>
        <w:t>)</w:t>
      </w:r>
    </w:p>
    <w:p>
      <w:pPr>
        <w:pStyle w:val="ListBullet"/>
        <w:spacing w:after="60"/>
      </w:pPr>
      <w:r/>
      <w:r>
        <w:rPr>
          <w:b/>
        </w:rPr>
        <w:t>Fatal:</w:t>
      </w:r>
      <w:r>
        <w:t xml:space="preserve"> 500 records (</w:t>
      </w:r>
      <w:r>
        <w:rPr>
          <w:b/>
        </w:rPr>
        <w:t>5.00%</w:t>
      </w:r>
      <w:r>
        <w:t>)</w:t>
      </w:r>
    </w:p>
    <w:p>
      <w:pPr>
        <w:pStyle w:val="ListBullet"/>
        <w:spacing w:after="60"/>
      </w:pPr>
      <w:r/>
      <w:r>
        <w:rPr>
          <w:b/>
        </w:rPr>
        <w:t>Analytical Context:</w:t>
      </w:r>
      <w:r>
        <w:t xml:space="preserve"> A baseline model predicting "Slight" for every sample achieves 80.34% accuracy but a </w:t>
      </w:r>
      <w:r>
        <w:rPr>
          <w:b/>
        </w:rPr>
        <w:t>0.00% Recall for Fatal accidents</w:t>
      </w:r>
      <w:r>
        <w:t>.</w:t>
      </w:r>
    </w:p>
    <w:p>
      <w:pPr>
        <w:spacing w:before="240" w:after="80"/>
      </w:pPr>
      <w:r>
        <w:rPr>
          <w:b/>
          <w:color w:val="2563EB"/>
          <w:sz w:val="26"/>
        </w:rPr>
        <w:t>4.3 Severity vs Light Conditions</w:t>
      </w:r>
    </w:p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169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verity_vs_ligh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6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60"/>
      </w:pPr>
      <w:r/>
      <w:r>
        <w:rPr>
          <w:b/>
        </w:rPr>
        <w:t>Observation:</w:t>
      </w:r>
      <w:r>
        <w:t xml:space="preserve"> Accidents occurring under `Darkness - no lighting` show a higher proportion of Fatal outcomes compared to illuminated or daylight conditions.</w:t>
      </w:r>
    </w:p>
    <w:p>
      <w:pPr>
        <w:spacing w:before="240" w:after="80"/>
      </w:pPr>
      <w:r>
        <w:rPr>
          <w:b/>
          <w:color w:val="2563EB"/>
          <w:sz w:val="26"/>
        </w:rPr>
        <w:t>4.4 Fatalities by Speed Limit</w:t>
      </w:r>
    </w:p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46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verity_vs_spe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60"/>
      </w:pPr>
      <w:r/>
      <w:r>
        <w:rPr>
          <w:b/>
        </w:rPr>
        <w:t>Observation:</w:t>
      </w:r>
      <w:r>
        <w:t xml:space="preserve"> Fatality occurrences increase at higher speed limits (50–70 mph). This relationship reflects the synthetic data generation parameters, which were defined to emulate real-world observations where higher speeds correlate with increased collision severity.</w:t>
      </w:r>
    </w:p>
    <w:p>
      <w:pPr>
        <w:spacing w:before="240" w:after="80"/>
      </w:pPr>
      <w:r>
        <w:rPr>
          <w:b/>
          <w:color w:val="2563EB"/>
          <w:sz w:val="26"/>
        </w:rPr>
        <w:t>4.5 Severity vs Road Surface Conditions</w:t>
      </w:r>
    </w:p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169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verity_vs_road_surf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6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60"/>
      </w:pPr>
      <w:r/>
      <w:r>
        <w:rPr>
          <w:b/>
        </w:rPr>
        <w:t>Observation:</w:t>
      </w:r>
      <w:r>
        <w:t xml:space="preserve"> Hazardous road conditions (Ice, Snow, Flooded roads) correspond to a higher proportion of Serious and Fatal outcomes compared to dry road surfaces.</w:t>
      </w:r>
    </w:p>
    <w:p>
      <w:pPr>
        <w:spacing w:after="80"/>
      </w:pPr>
      <w:r>
        <w:t>---</w:t>
      </w:r>
    </w:p>
    <w:p>
      <w:pPr>
        <w:spacing w:before="320" w:after="120"/>
      </w:pPr>
      <w:r>
        <w:rPr>
          <w:b/>
          <w:color w:val="1E3A8A"/>
          <w:sz w:val="32"/>
        </w:rPr>
        <w:t>5. Machine Learning Pipeline &amp; Preprocessing</w:t>
      </w:r>
    </w:p>
    <w:p>
      <w:pPr>
        <w:spacing w:after="80"/>
      </w:pPr>
      <w:r>
        <w:t>To prevent data leakage, preprocessing steps (Imputation, One-Hot Encoding, and SMOTE) were encapsulated inside an `ImbPipeline` from `imblearn.pipeline`:</w:t>
      </w:r>
    </w:p>
    <w:p>
      <w:pPr>
        <w:spacing w:before="120" w:after="120"/>
      </w:pPr>
      <w:r>
        <w:rPr>
          <w:rFonts w:ascii="Consolas" w:hAnsi="Consolas"/>
          <w:color w:val="0F172A"/>
          <w:sz w:val="19"/>
        </w:rPr>
        <w:t xml:space="preserve">[Raw Feature Input] </w:t>
        <w:br/>
        <w:t xml:space="preserve">       │</w:t>
        <w:br/>
        <w:t xml:space="preserve">       ▼</w:t>
        <w:br/>
        <w:t>[ColumnTransformer] ──► Numeric: StandardScaler(Speed_Limit)</w:t>
        <w:br/>
        <w:t xml:space="preserve">       │             ──► Categorical: SimpleImputer(most_frequent) -&gt; OneHotEncoder()</w:t>
        <w:br/>
        <w:t xml:space="preserve">       ▼</w:t>
        <w:br/>
        <w:t>[SMOTE Oversampling] ──► Synthesizes minority samples ONLY on training folds</w:t>
        <w:br/>
        <w:t xml:space="preserve">       │</w:t>
        <w:br/>
        <w:t xml:space="preserve">       ▼</w:t>
        <w:br/>
        <w:t>[Classifier Engine]  ──► Evaluated: Logistic Regression, KNN, Decision Tree, Random Forest, Gradient Boosting</w:t>
        <w:br/>
      </w:r>
    </w:p>
    <w:p>
      <w:pPr>
        <w:spacing w:before="240" w:after="80"/>
      </w:pPr>
      <w:r>
        <w:rPr>
          <w:b/>
          <w:color w:val="2563EB"/>
          <w:sz w:val="26"/>
        </w:rPr>
        <w:t>5.1 SMOTE (Synthetic Minority Over-sampling Technique)</w:t>
      </w:r>
    </w:p>
    <w:p>
      <w:pPr>
        <w:spacing w:after="80"/>
      </w:pPr>
      <w:r>
        <w:t>SMOTE selects minority class samples $x_i$ in feature space, identifies their $k$-nearest neighbors, and generates synthetic samples $x_{new}$ along feature vectors:</w:t>
      </w:r>
    </w:p>
    <w:p>
      <w:pPr>
        <w:spacing w:after="80"/>
      </w:pPr>
      <w:r>
        <w:t>$$x_{new} = x_i + \lambda (x_{zi} - x_i) \quad \text{where } \lambda \sim U(0,1)$$</w:t>
      </w:r>
    </w:p>
    <w:p>
      <w:pPr>
        <w:spacing w:after="80"/>
      </w:pPr>
      <w:r>
        <w:t>---</w:t>
      </w:r>
    </w:p>
    <w:p>
      <w:pPr>
        <w:spacing w:before="320" w:after="120"/>
      </w:pPr>
      <w:r>
        <w:rPr>
          <w:b/>
          <w:color w:val="1E3A8A"/>
          <w:sz w:val="32"/>
        </w:rPr>
        <w:t>6. 5-Fold Stratified Cross-Validation Benchmark Results</w:t>
      </w:r>
    </w:p>
    <w:p>
      <w:pPr>
        <w:spacing w:after="80"/>
      </w:pPr>
      <w:r>
        <w:t>All models were evaluated using 5-Fold Stratified Cross-Validation. The mean performance metrics across all 5 folds are presented below: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1E293B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Algorithm</w:t>
            </w:r>
          </w:p>
        </w:tc>
        <w:tc>
          <w:tcPr>
            <w:tcW w:type="dxa" w:w="1337"/>
            <w:shd w:val="clear" w:color="auto" w:fill="1E293B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Mean CV Accuracy</w:t>
            </w:r>
          </w:p>
        </w:tc>
        <w:tc>
          <w:tcPr>
            <w:tcW w:type="dxa" w:w="1337"/>
            <w:shd w:val="clear" w:color="auto" w:fill="1E293B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Macro Precision</w:t>
            </w:r>
          </w:p>
        </w:tc>
        <w:tc>
          <w:tcPr>
            <w:tcW w:type="dxa" w:w="1337"/>
            <w:shd w:val="clear" w:color="auto" w:fill="1E293B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Macro Recall</w:t>
            </w:r>
          </w:p>
        </w:tc>
        <w:tc>
          <w:tcPr>
            <w:tcW w:type="dxa" w:w="1337"/>
            <w:shd w:val="clear" w:color="auto" w:fill="1E293B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Macro F1-Score</w:t>
            </w:r>
          </w:p>
        </w:tc>
        <w:tc>
          <w:tcPr>
            <w:tcW w:type="dxa" w:w="1337"/>
            <w:shd w:val="clear" w:color="auto" w:fill="1E293B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Fatal Recall</w:t>
            </w:r>
          </w:p>
        </w:tc>
        <w:tc>
          <w:tcPr>
            <w:tcW w:type="dxa" w:w="1337"/>
            <w:shd w:val="clear" w:color="auto" w:fill="1E293B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Serious Recall</w:t>
            </w:r>
          </w:p>
        </w:tc>
      </w:tr>
      <w:tr>
        <w:tc>
          <w:tcPr>
            <w:tcW w:type="dxa" w:w="1337"/>
            <w:shd w:val="clear" w:color="auto" w:fill="F8FAFC"/>
          </w:tcPr>
          <w:p>
            <w:pPr>
              <w:spacing w:before="80" w:after="80"/>
            </w:pPr>
            <w:r>
              <w:t>**Logistic Regression + SMOTE**</w:t>
            </w:r>
          </w:p>
        </w:tc>
        <w:tc>
          <w:tcPr>
            <w:tcW w:type="dxa" w:w="1337"/>
            <w:shd w:val="clear" w:color="auto" w:fill="F8FAFC"/>
          </w:tcPr>
          <w:p>
            <w:pPr>
              <w:spacing w:before="80" w:after="80"/>
            </w:pPr>
            <w:r>
              <w:t>**77.23%**</w:t>
            </w:r>
          </w:p>
        </w:tc>
        <w:tc>
          <w:tcPr>
            <w:tcW w:type="dxa" w:w="1337"/>
            <w:shd w:val="clear" w:color="auto" w:fill="F8FAFC"/>
          </w:tcPr>
          <w:p>
            <w:pPr>
              <w:spacing w:before="80" w:after="80"/>
            </w:pPr>
            <w:r>
              <w:t>**60.81%**</w:t>
            </w:r>
          </w:p>
        </w:tc>
        <w:tc>
          <w:tcPr>
            <w:tcW w:type="dxa" w:w="1337"/>
            <w:shd w:val="clear" w:color="auto" w:fill="F8FAFC"/>
          </w:tcPr>
          <w:p>
            <w:pPr>
              <w:spacing w:before="80" w:after="80"/>
            </w:pPr>
            <w:r>
              <w:t>**73.14%**</w:t>
            </w:r>
          </w:p>
        </w:tc>
        <w:tc>
          <w:tcPr>
            <w:tcW w:type="dxa" w:w="1337"/>
            <w:shd w:val="clear" w:color="auto" w:fill="F8FAFC"/>
          </w:tcPr>
          <w:p>
            <w:pPr>
              <w:spacing w:before="80" w:after="80"/>
            </w:pPr>
            <w:r>
              <w:t>**64.72%**</w:t>
            </w:r>
          </w:p>
        </w:tc>
        <w:tc>
          <w:tcPr>
            <w:tcW w:type="dxa" w:w="1337"/>
            <w:shd w:val="clear" w:color="auto" w:fill="F8FAFC"/>
          </w:tcPr>
          <w:p>
            <w:pPr>
              <w:spacing w:before="80" w:after="80"/>
            </w:pPr>
            <w:r>
              <w:t>**78.80%**</w:t>
            </w:r>
          </w:p>
        </w:tc>
        <w:tc>
          <w:tcPr>
            <w:tcW w:type="dxa" w:w="1337"/>
            <w:shd w:val="clear" w:color="auto" w:fill="F8FAFC"/>
          </w:tcPr>
          <w:p>
            <w:pPr>
              <w:spacing w:before="80" w:after="80"/>
            </w:pPr>
            <w:r>
              <w:t>**60.44%**</w:t>
            </w:r>
          </w:p>
        </w:tc>
      </w:tr>
      <w:tr>
        <w:tc>
          <w:tcPr>
            <w:tcW w:type="dxa" w:w="1337"/>
            <w:shd w:val="clear" w:color="auto" w:fill="FFFFFF"/>
          </w:tcPr>
          <w:p>
            <w:pPr>
              <w:spacing w:before="80" w:after="80"/>
            </w:pPr>
            <w:r>
              <w:t>Gradient Boosting</w:t>
            </w:r>
          </w:p>
        </w:tc>
        <w:tc>
          <w:tcPr>
            <w:tcW w:type="dxa" w:w="1337"/>
            <w:shd w:val="clear" w:color="auto" w:fill="FFFFFF"/>
          </w:tcPr>
          <w:p>
            <w:pPr>
              <w:spacing w:before="80" w:after="80"/>
            </w:pPr>
            <w:r>
              <w:t>83.19%</w:t>
            </w:r>
          </w:p>
        </w:tc>
        <w:tc>
          <w:tcPr>
            <w:tcW w:type="dxa" w:w="1337"/>
            <w:shd w:val="clear" w:color="auto" w:fill="FFFFFF"/>
          </w:tcPr>
          <w:p>
            <w:pPr>
              <w:spacing w:before="80" w:after="80"/>
            </w:pPr>
            <w:r>
              <w:t>65.77%</w:t>
            </w:r>
          </w:p>
        </w:tc>
        <w:tc>
          <w:tcPr>
            <w:tcW w:type="dxa" w:w="1337"/>
            <w:shd w:val="clear" w:color="auto" w:fill="FFFFFF"/>
          </w:tcPr>
          <w:p>
            <w:pPr>
              <w:spacing w:before="80" w:after="80"/>
            </w:pPr>
            <w:r>
              <w:t>71.28%</w:t>
            </w:r>
          </w:p>
        </w:tc>
        <w:tc>
          <w:tcPr>
            <w:tcW w:type="dxa" w:w="1337"/>
            <w:shd w:val="clear" w:color="auto" w:fill="FFFFFF"/>
          </w:tcPr>
          <w:p>
            <w:pPr>
              <w:spacing w:before="80" w:after="80"/>
            </w:pPr>
            <w:r>
              <w:t>68.17%</w:t>
            </w:r>
          </w:p>
        </w:tc>
        <w:tc>
          <w:tcPr>
            <w:tcW w:type="dxa" w:w="1337"/>
            <w:shd w:val="clear" w:color="auto" w:fill="FFFFFF"/>
          </w:tcPr>
          <w:p>
            <w:pPr>
              <w:spacing w:before="80" w:after="80"/>
            </w:pPr>
            <w:r>
              <w:t>69.80%</w:t>
            </w:r>
          </w:p>
        </w:tc>
        <w:tc>
          <w:tcPr>
            <w:tcW w:type="dxa" w:w="1337"/>
            <w:shd w:val="clear" w:color="auto" w:fill="FFFFFF"/>
          </w:tcPr>
          <w:p>
            <w:pPr>
              <w:spacing w:before="80" w:after="80"/>
            </w:pPr>
            <w:r>
              <w:t>54.84%</w:t>
            </w:r>
          </w:p>
        </w:tc>
      </w:tr>
      <w:tr>
        <w:tc>
          <w:tcPr>
            <w:tcW w:type="dxa" w:w="1337"/>
            <w:shd w:val="clear" w:color="auto" w:fill="F8FAFC"/>
          </w:tcPr>
          <w:p>
            <w:pPr>
              <w:spacing w:before="80" w:after="80"/>
            </w:pPr>
            <w:r>
              <w:t>K-Nearest Neighbors (KNN)</w:t>
            </w:r>
          </w:p>
        </w:tc>
        <w:tc>
          <w:tcPr>
            <w:tcW w:type="dxa" w:w="1337"/>
            <w:shd w:val="clear" w:color="auto" w:fill="F8FAFC"/>
          </w:tcPr>
          <w:p>
            <w:pPr>
              <w:spacing w:before="80" w:after="80"/>
            </w:pPr>
            <w:r>
              <w:t>77.03%</w:t>
            </w:r>
          </w:p>
        </w:tc>
        <w:tc>
          <w:tcPr>
            <w:tcW w:type="dxa" w:w="1337"/>
            <w:shd w:val="clear" w:color="auto" w:fill="F8FAFC"/>
          </w:tcPr>
          <w:p>
            <w:pPr>
              <w:spacing w:before="80" w:after="80"/>
            </w:pPr>
            <w:r>
              <w:t>56.76%</w:t>
            </w:r>
          </w:p>
        </w:tc>
        <w:tc>
          <w:tcPr>
            <w:tcW w:type="dxa" w:w="1337"/>
            <w:shd w:val="clear" w:color="auto" w:fill="F8FAFC"/>
          </w:tcPr>
          <w:p>
            <w:pPr>
              <w:spacing w:before="80" w:after="80"/>
            </w:pPr>
            <w:r>
              <w:t>66.12%</w:t>
            </w:r>
          </w:p>
        </w:tc>
        <w:tc>
          <w:tcPr>
            <w:tcW w:type="dxa" w:w="1337"/>
            <w:shd w:val="clear" w:color="auto" w:fill="F8FAFC"/>
          </w:tcPr>
          <w:p>
            <w:pPr>
              <w:spacing w:before="80" w:after="80"/>
            </w:pPr>
            <w:r>
              <w:t>60.03%</w:t>
            </w:r>
          </w:p>
        </w:tc>
        <w:tc>
          <w:tcPr>
            <w:tcW w:type="dxa" w:w="1337"/>
            <w:shd w:val="clear" w:color="auto" w:fill="F8FAFC"/>
          </w:tcPr>
          <w:p>
            <w:pPr>
              <w:spacing w:before="80" w:after="80"/>
            </w:pPr>
            <w:r>
              <w:t>66.40%</w:t>
            </w:r>
          </w:p>
        </w:tc>
        <w:tc>
          <w:tcPr>
            <w:tcW w:type="dxa" w:w="1337"/>
            <w:shd w:val="clear" w:color="auto" w:fill="F8FAFC"/>
          </w:tcPr>
          <w:p>
            <w:pPr>
              <w:spacing w:before="80" w:after="80"/>
            </w:pPr>
            <w:r>
              <w:t>49.18%</w:t>
            </w:r>
          </w:p>
        </w:tc>
      </w:tr>
      <w:tr>
        <w:tc>
          <w:tcPr>
            <w:tcW w:type="dxa" w:w="1337"/>
            <w:shd w:val="clear" w:color="auto" w:fill="FFFFFF"/>
          </w:tcPr>
          <w:p>
            <w:pPr>
              <w:spacing w:before="80" w:after="80"/>
            </w:pPr>
            <w:r>
              <w:t>Random Forest</w:t>
            </w:r>
          </w:p>
        </w:tc>
        <w:tc>
          <w:tcPr>
            <w:tcW w:type="dxa" w:w="1337"/>
            <w:shd w:val="clear" w:color="auto" w:fill="FFFFFF"/>
          </w:tcPr>
          <w:p>
            <w:pPr>
              <w:spacing w:before="80" w:after="80"/>
            </w:pPr>
            <w:r>
              <w:t>83.18%</w:t>
            </w:r>
          </w:p>
        </w:tc>
        <w:tc>
          <w:tcPr>
            <w:tcW w:type="dxa" w:w="1337"/>
            <w:shd w:val="clear" w:color="auto" w:fill="FFFFFF"/>
          </w:tcPr>
          <w:p>
            <w:pPr>
              <w:spacing w:before="80" w:after="80"/>
            </w:pPr>
            <w:r>
              <w:t>65.82%</w:t>
            </w:r>
          </w:p>
        </w:tc>
        <w:tc>
          <w:tcPr>
            <w:tcW w:type="dxa" w:w="1337"/>
            <w:shd w:val="clear" w:color="auto" w:fill="FFFFFF"/>
          </w:tcPr>
          <w:p>
            <w:pPr>
              <w:spacing w:before="80" w:after="80"/>
            </w:pPr>
            <w:r>
              <w:t>64.63%</w:t>
            </w:r>
          </w:p>
        </w:tc>
        <w:tc>
          <w:tcPr>
            <w:tcW w:type="dxa" w:w="1337"/>
            <w:shd w:val="clear" w:color="auto" w:fill="FFFFFF"/>
          </w:tcPr>
          <w:p>
            <w:pPr>
              <w:spacing w:before="80" w:after="80"/>
            </w:pPr>
            <w:r>
              <w:t>65.17%</w:t>
            </w:r>
          </w:p>
        </w:tc>
        <w:tc>
          <w:tcPr>
            <w:tcW w:type="dxa" w:w="1337"/>
            <w:shd w:val="clear" w:color="auto" w:fill="FFFFFF"/>
          </w:tcPr>
          <w:p>
            <w:pPr>
              <w:spacing w:before="80" w:after="80"/>
            </w:pPr>
            <w:r>
              <w:t>60.20%</w:t>
            </w:r>
          </w:p>
        </w:tc>
        <w:tc>
          <w:tcPr>
            <w:tcW w:type="dxa" w:w="1337"/>
            <w:shd w:val="clear" w:color="auto" w:fill="FFFFFF"/>
          </w:tcPr>
          <w:p>
            <w:pPr>
              <w:spacing w:before="80" w:after="80"/>
            </w:pPr>
            <w:r>
              <w:t>41.47%</w:t>
            </w:r>
          </w:p>
        </w:tc>
      </w:tr>
      <w:tr>
        <w:tc>
          <w:tcPr>
            <w:tcW w:type="dxa" w:w="1337"/>
            <w:shd w:val="clear" w:color="auto" w:fill="F8FAFC"/>
          </w:tcPr>
          <w:p>
            <w:pPr>
              <w:spacing w:before="80" w:after="80"/>
            </w:pPr>
            <w:r>
              <w:t>Decision Tree</w:t>
            </w:r>
          </w:p>
        </w:tc>
        <w:tc>
          <w:tcPr>
            <w:tcW w:type="dxa" w:w="1337"/>
            <w:shd w:val="clear" w:color="auto" w:fill="F8FAFC"/>
          </w:tcPr>
          <w:p>
            <w:pPr>
              <w:spacing w:before="80" w:after="80"/>
            </w:pPr>
            <w:r>
              <w:t>81.25%</w:t>
            </w:r>
          </w:p>
        </w:tc>
        <w:tc>
          <w:tcPr>
            <w:tcW w:type="dxa" w:w="1337"/>
            <w:shd w:val="clear" w:color="auto" w:fill="F8FAFC"/>
          </w:tcPr>
          <w:p>
            <w:pPr>
              <w:spacing w:before="80" w:after="80"/>
            </w:pPr>
            <w:r>
              <w:t>61.37%</w:t>
            </w:r>
          </w:p>
        </w:tc>
        <w:tc>
          <w:tcPr>
            <w:tcW w:type="dxa" w:w="1337"/>
            <w:shd w:val="clear" w:color="auto" w:fill="F8FAFC"/>
          </w:tcPr>
          <w:p>
            <w:pPr>
              <w:spacing w:before="80" w:after="80"/>
            </w:pPr>
            <w:r>
              <w:t>62.41%</w:t>
            </w:r>
          </w:p>
        </w:tc>
        <w:tc>
          <w:tcPr>
            <w:tcW w:type="dxa" w:w="1337"/>
            <w:shd w:val="clear" w:color="auto" w:fill="F8FAFC"/>
          </w:tcPr>
          <w:p>
            <w:pPr>
              <w:spacing w:before="80" w:after="80"/>
            </w:pPr>
            <w:r>
              <w:t>61.83%</w:t>
            </w:r>
          </w:p>
        </w:tc>
        <w:tc>
          <w:tcPr>
            <w:tcW w:type="dxa" w:w="1337"/>
            <w:shd w:val="clear" w:color="auto" w:fill="F8FAFC"/>
          </w:tcPr>
          <w:p>
            <w:pPr>
              <w:spacing w:before="80" w:after="80"/>
            </w:pPr>
            <w:r>
              <w:t>57.80%</w:t>
            </w:r>
          </w:p>
        </w:tc>
        <w:tc>
          <w:tcPr>
            <w:tcW w:type="dxa" w:w="1337"/>
            <w:shd w:val="clear" w:color="auto" w:fill="F8FAFC"/>
          </w:tcPr>
          <w:p>
            <w:pPr>
              <w:spacing w:before="80" w:after="80"/>
            </w:pPr>
            <w:r>
              <w:t>39.02%</w:t>
            </w:r>
          </w:p>
        </w:tc>
      </w:tr>
    </w:tbl>
    <w:p/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t>---</w:t>
      </w:r>
    </w:p>
    <w:p>
      <w:pPr>
        <w:spacing w:before="320" w:after="120"/>
      </w:pPr>
      <w:r>
        <w:rPr>
          <w:b/>
          <w:color w:val="1E3A8A"/>
          <w:sz w:val="32"/>
        </w:rPr>
        <w:t>7. Model Selection Rationale</w:t>
      </w:r>
    </w:p>
    <w:p>
      <w:pPr>
        <w:spacing w:before="240" w:after="80"/>
      </w:pPr>
      <w:r>
        <w:rPr>
          <w:b/>
          <w:color w:val="2563EB"/>
          <w:sz w:val="26"/>
        </w:rPr>
        <w:t>Algorithm Trade-Off Analysis</w:t>
      </w:r>
    </w:p>
    <w:p>
      <w:pPr>
        <w:spacing w:after="80"/>
      </w:pPr>
      <w:r>
        <w:t xml:space="preserve">1. </w:t>
      </w:r>
      <w:r>
        <w:rPr>
          <w:b/>
        </w:rPr>
        <w:t>Accuracy vs. Recall Trade-Off:</w:t>
      </w:r>
      <w:r>
        <w:t xml:space="preserve"> Gradient Boosting achieved higher overall accuracy (83.19%), but a lower Fatal Recall (69.80%).</w:t>
      </w:r>
    </w:p>
    <w:p>
      <w:pPr>
        <w:spacing w:after="80"/>
      </w:pPr>
      <w:r>
        <w:t xml:space="preserve">2. </w:t>
      </w:r>
      <w:r>
        <w:rPr>
          <w:b/>
        </w:rPr>
        <w:t>Prioritizing Minority Recall:</w:t>
      </w:r>
      <w:r>
        <w:t xml:space="preserve"> </w:t>
      </w:r>
      <w:r>
        <w:rPr>
          <w:b/>
        </w:rPr>
        <w:t>Logistic Regression + SMOTE</w:t>
      </w:r>
      <w:r>
        <w:t xml:space="preserve"> was selected because it achieved the highest </w:t>
      </w:r>
      <w:r>
        <w:rPr>
          <w:b/>
        </w:rPr>
        <w:t>Fatal Recall (78.80%)</w:t>
      </w:r>
      <w:r>
        <w:t xml:space="preserve"> and </w:t>
      </w:r>
      <w:r>
        <w:rPr>
          <w:b/>
        </w:rPr>
        <w:t>Macro Recall (73.14%)</w:t>
      </w:r>
      <w:r>
        <w:t>.</w:t>
      </w:r>
    </w:p>
    <w:p>
      <w:pPr>
        <w:spacing w:after="80"/>
      </w:pPr>
      <w:r>
        <w:t xml:space="preserve">3. </w:t>
      </w:r>
      <w:r>
        <w:rPr>
          <w:b/>
        </w:rPr>
        <w:t>Metric Selection Justification:</w:t>
      </w:r>
      <w:r>
        <w:t xml:space="preserve"> In safety-focused classification tasks, minimizing False Negatives for high-severity classes is prioritized over overall accuracy.</w:t>
      </w:r>
    </w:p>
    <w:p>
      <w:pPr>
        <w:spacing w:after="80"/>
      </w:pPr>
      <w:r>
        <w:t>---</w:t>
      </w:r>
    </w:p>
    <w:p>
      <w:pPr>
        <w:spacing w:before="320" w:after="120"/>
      </w:pPr>
      <w:r>
        <w:rPr>
          <w:b/>
          <w:color w:val="1E3A8A"/>
          <w:sz w:val="32"/>
        </w:rPr>
        <w:t>8. Confusion Matrix Analysis</w:t>
      </w:r>
    </w:p>
    <w:p>
      <w:pPr>
        <w:spacing w:after="80"/>
      </w:pPr>
      <w:r>
        <w:t>The selected model was evaluated on a 20% holdout test set (2,000 records):</w:t>
      </w:r>
    </w:p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42428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</w:pPr>
      <w:r>
        <w:rPr>
          <w:rFonts w:ascii="Consolas" w:hAnsi="Consolas"/>
          <w:color w:val="0F172A"/>
          <w:sz w:val="19"/>
        </w:rPr>
        <w:t xml:space="preserve">                 Predicted Slight  Predicted Serious  Predicted Fatal</w:t>
        <w:br/>
        <w:t>Actual Slight               1285                306               16</w:t>
        <w:br/>
        <w:t>Actual Serious                53                191               49</w:t>
        <w:br/>
        <w:t>Actual Fatal                   2                 19               79</w:t>
        <w:br/>
      </w:r>
    </w:p>
    <w:p>
      <w:pPr>
        <w:spacing w:before="240" w:after="80"/>
      </w:pPr>
      <w:r>
        <w:rPr>
          <w:b/>
          <w:color w:val="2563EB"/>
          <w:sz w:val="26"/>
        </w:rPr>
        <w:t>Class Performance Breakdown</w:t>
      </w:r>
    </w:p>
    <w:p>
      <w:pPr>
        <w:pStyle w:val="ListBullet"/>
        <w:spacing w:after="60"/>
      </w:pPr>
      <w:r/>
      <w:r>
        <w:rPr>
          <w:b/>
        </w:rPr>
        <w:t>Slight Class (1,607 Actual Cases):</w:t>
      </w:r>
      <w:r/>
    </w:p>
    <w:p>
      <w:pPr>
        <w:pStyle w:val="ListBullet"/>
        <w:spacing w:after="60"/>
      </w:pPr>
      <w:r/>
      <w:r>
        <w:rPr>
          <w:b/>
        </w:rPr>
        <w:t>1,285 (80.0%)</w:t>
      </w:r>
      <w:r>
        <w:t xml:space="preserve"> correctly predicted as </w:t>
      </w:r>
      <w:r>
        <w:rPr>
          <w:b/>
        </w:rPr>
        <w:t>Slight</w:t>
      </w:r>
      <w:r>
        <w:t>.</w:t>
      </w:r>
    </w:p>
    <w:p>
      <w:pPr>
        <w:pStyle w:val="ListBullet"/>
        <w:spacing w:after="60"/>
      </w:pPr>
      <w:r/>
      <w:r>
        <w:rPr>
          <w:b/>
        </w:rPr>
        <w:t>306</w:t>
      </w:r>
      <w:r>
        <w:t xml:space="preserve"> predicted as Serious, </w:t>
      </w:r>
      <w:r>
        <w:rPr>
          <w:b/>
        </w:rPr>
        <w:t>16</w:t>
      </w:r>
      <w:r>
        <w:t xml:space="preserve"> as Fatal.</w:t>
      </w:r>
    </w:p>
    <w:p>
      <w:pPr>
        <w:pStyle w:val="ListBullet"/>
        <w:spacing w:after="60"/>
      </w:pPr>
      <w:r/>
      <w:r>
        <w:rPr>
          <w:b/>
        </w:rPr>
        <w:t>Serious Class (293 Actual Cases):</w:t>
      </w:r>
      <w:r/>
    </w:p>
    <w:p>
      <w:pPr>
        <w:pStyle w:val="ListBullet"/>
        <w:spacing w:after="60"/>
      </w:pPr>
      <w:r/>
      <w:r>
        <w:rPr>
          <w:b/>
        </w:rPr>
        <w:t>191 (65.2%)</w:t>
      </w:r>
      <w:r>
        <w:t xml:space="preserve"> correctly predicted as </w:t>
      </w:r>
      <w:r>
        <w:rPr>
          <w:b/>
        </w:rPr>
        <w:t>Serious</w:t>
      </w:r>
      <w:r>
        <w:t>.</w:t>
      </w:r>
    </w:p>
    <w:p>
      <w:pPr>
        <w:pStyle w:val="ListBullet"/>
        <w:spacing w:after="60"/>
      </w:pPr>
      <w:r/>
      <w:r>
        <w:rPr>
          <w:b/>
        </w:rPr>
        <w:t>49</w:t>
      </w:r>
      <w:r>
        <w:t xml:space="preserve"> predicted as Fatal, </w:t>
      </w:r>
      <w:r>
        <w:rPr>
          <w:b/>
        </w:rPr>
        <w:t>53</w:t>
      </w:r>
      <w:r>
        <w:t xml:space="preserve"> as Slight.</w:t>
      </w:r>
    </w:p>
    <w:p>
      <w:pPr>
        <w:pStyle w:val="ListBullet"/>
        <w:spacing w:after="60"/>
      </w:pPr>
      <w:r/>
      <w:r>
        <w:rPr>
          <w:b/>
        </w:rPr>
        <w:t>Fatal Class (100 Actual Cases):</w:t>
      </w:r>
      <w:r/>
    </w:p>
    <w:p>
      <w:pPr>
        <w:pStyle w:val="ListBullet"/>
        <w:spacing w:after="60"/>
      </w:pPr>
      <w:r/>
      <w:r>
        <w:rPr>
          <w:b/>
        </w:rPr>
        <w:t>79 (79.0%)</w:t>
      </w:r>
      <w:r>
        <w:t xml:space="preserve"> correctly predicted as </w:t>
      </w:r>
      <w:r>
        <w:rPr>
          <w:b/>
        </w:rPr>
        <w:t>Fatal</w:t>
      </w:r>
      <w:r>
        <w:t>.</w:t>
      </w:r>
    </w:p>
    <w:p>
      <w:pPr>
        <w:pStyle w:val="ListBullet"/>
        <w:spacing w:after="60"/>
      </w:pPr>
      <w:r/>
      <w:r>
        <w:rPr>
          <w:b/>
        </w:rPr>
        <w:t>19</w:t>
      </w:r>
      <w:r>
        <w:t xml:space="preserve"> predicted as Serious.</w:t>
      </w:r>
    </w:p>
    <w:p>
      <w:pPr>
        <w:pStyle w:val="ListBullet"/>
        <w:spacing w:after="60"/>
      </w:pPr>
      <w:r/>
      <w:r>
        <w:rPr>
          <w:b/>
        </w:rPr>
        <w:t>2 (2.0%)</w:t>
      </w:r>
      <w:r>
        <w:t xml:space="preserve"> misclassified as Slight (False Negatives).</w:t>
      </w:r>
    </w:p>
    <w:p>
      <w:pPr>
        <w:spacing w:after="80"/>
      </w:pPr>
      <w:r>
        <w:t>---</w:t>
      </w:r>
    </w:p>
    <w:p>
      <w:pPr>
        <w:spacing w:before="320" w:after="120"/>
      </w:pPr>
      <w:r>
        <w:rPr>
          <w:b/>
          <w:color w:val="1E3A8A"/>
          <w:sz w:val="32"/>
        </w:rPr>
        <w:t>9. Web Application Deployment</w:t>
      </w:r>
    </w:p>
    <w:p>
      <w:pPr>
        <w:spacing w:after="80"/>
      </w:pPr>
      <w:r>
        <w:t xml:space="preserve">The model is deployed using </w:t>
      </w:r>
      <w:r>
        <w:rPr>
          <w:b/>
        </w:rPr>
        <w:t>Streamlit</w:t>
      </w:r>
      <w:r>
        <w:t xml:space="preserve"> as an interactive web dashboard (`localhost:8501`).</w:t>
      </w:r>
    </w:p>
    <w:p>
      <w:pPr>
        <w:spacing w:before="240" w:after="80"/>
      </w:pPr>
      <w:r>
        <w:rPr>
          <w:b/>
          <w:color w:val="2563EB"/>
          <w:sz w:val="26"/>
        </w:rPr>
        <w:t>Localhost Application Interface</w:t>
      </w:r>
    </w:p>
    <w:p>
      <w:pPr>
        <w:spacing w:after="80"/>
      </w:pPr>
      <w:r>
        <w:t>#### 1. Environmental Telemetry Input Screen</w:t>
      </w:r>
    </w:p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34441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s_telemet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44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t>#### 2. Diagnostic Threat Report &amp; Selected Model Display</w:t>
      </w:r>
    </w:p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34441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s_diagnosti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44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t>#### 3. Dataset Exploration Tab</w:t>
      </w:r>
    </w:p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34441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s_ed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44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t>#### 4. Environmental Risk Visualizations &amp; Confusion Matrix</w:t>
      </w:r>
    </w:p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34441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s_risk_matrix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44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t>#### 5. Model Intelligence &amp; Methodology Tab</w:t>
      </w:r>
    </w:p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34441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s_intelligen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44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t>---</w:t>
      </w:r>
    </w:p>
    <w:p>
      <w:pPr>
        <w:spacing w:before="320" w:after="120"/>
      </w:pPr>
      <w:r>
        <w:rPr>
          <w:b/>
          <w:color w:val="1E3A8A"/>
          <w:sz w:val="32"/>
        </w:rPr>
        <w:t>10. Case Study Questions &amp; Answers</w:t>
      </w:r>
    </w:p>
    <w:p>
      <w:pPr>
        <w:spacing w:before="240" w:after="80"/>
      </w:pPr>
      <w:r>
        <w:rPr>
          <w:b/>
          <w:color w:val="2563EB"/>
          <w:sz w:val="26"/>
        </w:rPr>
        <w:t>Q1: Can accident severity be predicted from recorded conditions?</w:t>
      </w:r>
    </w:p>
    <w:p>
      <w:pPr>
        <w:spacing w:after="80"/>
      </w:pPr>
      <w:r/>
      <w:r>
        <w:rPr>
          <w:b/>
        </w:rPr>
        <w:t>Answer:</w:t>
      </w:r>
      <w:r>
        <w:t xml:space="preserve"> Yes. Statistical classification models demonstrate that environmental attributes (lighting, speed limit, road surface, weather) provide predictive signal for estimating accident severity.</w:t>
      </w:r>
    </w:p>
    <w:p>
      <w:pPr>
        <w:spacing w:before="240" w:after="80"/>
      </w:pPr>
      <w:r>
        <w:rPr>
          <w:b/>
          <w:color w:val="2563EB"/>
          <w:sz w:val="26"/>
        </w:rPr>
        <w:t>Q2: Which conditions are most associated with severe outcomes?</w:t>
      </w:r>
    </w:p>
    <w:p>
      <w:pPr>
        <w:spacing w:after="80"/>
      </w:pPr>
      <w:r/>
      <w:r>
        <w:rPr>
          <w:b/>
        </w:rPr>
        <w:t>Answer:</w:t>
      </w:r>
      <w:r>
        <w:t xml:space="preserve"> Higher speed limits (50–70 mph) and `Darkness - no lighting` show the strongest association with Fatal outcomes in the dataset.</w:t>
      </w:r>
    </w:p>
    <w:p>
      <w:pPr>
        <w:spacing w:before="240" w:after="80"/>
      </w:pPr>
      <w:r>
        <w:rPr>
          <w:b/>
          <w:color w:val="2563EB"/>
          <w:sz w:val="26"/>
        </w:rPr>
        <w:t>Q3: How does class imbalance affect prediction of fatal accidents?</w:t>
      </w:r>
    </w:p>
    <w:p>
      <w:pPr>
        <w:spacing w:after="80"/>
      </w:pPr>
      <w:r/>
      <w:r>
        <w:rPr>
          <w:b/>
        </w:rPr>
        <w:t>Answer:</w:t>
      </w:r>
      <w:r>
        <w:t xml:space="preserve"> Unmitigated class imbalance causes models to optimize overall accuracy by predicting the majority class ('Slight'), resulting in lower recall for rare fatal events.</w:t>
      </w:r>
    </w:p>
    <w:p>
      <w:pPr>
        <w:spacing w:before="240" w:after="80"/>
      </w:pPr>
      <w:r>
        <w:rPr>
          <w:b/>
          <w:color w:val="2563EB"/>
          <w:sz w:val="26"/>
        </w:rPr>
        <w:t>Q4: Which algorithm achieves the best recall on rare classes?</w:t>
      </w:r>
    </w:p>
    <w:p>
      <w:pPr>
        <w:spacing w:after="80"/>
      </w:pPr>
      <w:r/>
      <w:r>
        <w:rPr>
          <w:b/>
        </w:rPr>
        <w:t>Answer:</w:t>
      </w:r>
      <w:r>
        <w:t xml:space="preserve"> </w:t>
      </w:r>
      <w:r>
        <w:rPr>
          <w:b/>
        </w:rPr>
        <w:t>Logistic Regression + SMOTE</w:t>
      </w:r>
      <w:r>
        <w:t xml:space="preserve"> achieved the highest </w:t>
      </w:r>
      <w:r>
        <w:rPr>
          <w:b/>
        </w:rPr>
        <w:t>Fatal Recall (78.80%)</w:t>
      </w:r>
      <w:r>
        <w:t xml:space="preserve"> and </w:t>
      </w:r>
      <w:r>
        <w:rPr>
          <w:b/>
        </w:rPr>
        <w:t>Macro Recall (73.14%)</w:t>
      </w:r>
      <w:r>
        <w:t xml:space="preserve"> across 5-Fold Stratified Cross-Validation.</w:t>
      </w:r>
    </w:p>
    <w:p>
      <w:pPr>
        <w:spacing w:before="240" w:after="80"/>
      </w:pPr>
      <w:r>
        <w:rPr>
          <w:b/>
          <w:color w:val="2563EB"/>
          <w:sz w:val="26"/>
        </w:rPr>
        <w:t>Q5: Which severity categories are most often confused?</w:t>
      </w:r>
    </w:p>
    <w:p>
      <w:pPr>
        <w:spacing w:after="80"/>
      </w:pPr>
      <w:r/>
      <w:r>
        <w:rPr>
          <w:b/>
        </w:rPr>
        <w:t>Answer:</w:t>
      </w:r>
      <w:r>
        <w:t xml:space="preserve"> 'Slight' and 'Serious' categories show the highest degree of boundary overlap, as factors like occupant restraint use or vehicle safety features are not captured in environmental telemetry.</w:t>
      </w:r>
    </w:p>
    <w:p>
      <w:pPr>
        <w:spacing w:before="240" w:after="80"/>
      </w:pPr>
      <w:r>
        <w:rPr>
          <w:b/>
          <w:color w:val="2563EB"/>
          <w:sz w:val="26"/>
        </w:rPr>
        <w:t>Q6: How well does the model perform on data from a different region?</w:t>
      </w:r>
    </w:p>
    <w:p>
      <w:pPr>
        <w:spacing w:after="80"/>
      </w:pPr>
      <w:r/>
      <w:r>
        <w:rPr>
          <w:b/>
        </w:rPr>
        <w:t>Answer:</w:t>
      </w:r>
      <w:r>
        <w:t xml:space="preserve"> Cross-region performance was not directly evaluated because the project uses a synthetic dataset. Deployment to another region would require validation and retraining using representative local accident data from that jurisdiction.</w:t>
      </w:r>
    </w:p>
    <w:p>
      <w:pPr>
        <w:spacing w:before="240" w:after="80"/>
      </w:pPr>
      <w:r>
        <w:rPr>
          <w:b/>
          <w:color w:val="2563EB"/>
          <w:sz w:val="26"/>
        </w:rPr>
        <w:t>Q7: Can the model be deployed to guide road safety planning?</w:t>
      </w:r>
    </w:p>
    <w:p>
      <w:pPr>
        <w:spacing w:after="80"/>
      </w:pPr>
      <w:r/>
      <w:r>
        <w:rPr>
          <w:b/>
        </w:rPr>
        <w:t>Answer:</w:t>
      </w:r>
      <w:r>
        <w:t xml:space="preserve"> Yes. Transport authorities can input proposed road configurations (e.g., speed limits, illumination levels) into the web application to assess predicted risk levels prior to infrastructure changes.</w:t>
      </w:r>
    </w:p>
    <w:p>
      <w:pPr>
        <w:spacing w:before="240" w:after="80"/>
      </w:pPr>
      <w:r>
        <w:rPr>
          <w:b/>
          <w:color w:val="2563EB"/>
          <w:sz w:val="26"/>
        </w:rPr>
        <w:t>Q8: What are the limitations of predicting severity from recorded circumstances alone?</w:t>
      </w:r>
    </w:p>
    <w:p>
      <w:pPr>
        <w:spacing w:after="80"/>
      </w:pPr>
      <w:r/>
      <w:r>
        <w:rPr>
          <w:b/>
        </w:rPr>
        <w:t>Answer:</w:t>
      </w:r>
      <w:r>
        <w:t xml:space="preserve"> Environmental attributes do not capture driver behavioral factors (distraction, intoxication, reaction speed) or vehicle crashworthiness. The model provides an environmental risk estimate rather than a deterministic outcome.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