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7F7F7F" w:themeColor="background1" w:themeShade="80"/>
        </w:rPr>
      </w:pPr>
      <w:r>
        <w:rPr>
          <w:sz w:val="44"/>
        </w:rPr>
        <mc:AlternateContent>
          <mc:Choice Requires="wps">
            <w:drawing>
              <wp:anchor distT="0" distB="0" distL="114300" distR="114300" simplePos="0" relativeHeight="251659264" behindDoc="0" locked="0" layoutInCell="1" allowOverlap="1">
                <wp:simplePos x="0" y="0"/>
                <wp:positionH relativeFrom="column">
                  <wp:posOffset>939165</wp:posOffset>
                </wp:positionH>
                <wp:positionV relativeFrom="paragraph">
                  <wp:posOffset>93345</wp:posOffset>
                </wp:positionV>
                <wp:extent cx="3708400" cy="660400"/>
                <wp:effectExtent l="6350" t="6350" r="6350" b="6350"/>
                <wp:wrapNone/>
                <wp:docPr id="6" name="Freeform 6"/>
                <wp:cNvGraphicFramePr/>
                <a:graphic xmlns:a="http://schemas.openxmlformats.org/drawingml/2006/main">
                  <a:graphicData uri="http://schemas.microsoft.com/office/word/2010/wordprocessingShape">
                    <wps:wsp>
                      <wps:cNvSpPr/>
                      <wps:spPr>
                        <a:xfrm>
                          <a:off x="1478915" y="633095"/>
                          <a:ext cx="3708400" cy="660400"/>
                        </a:xfrm>
                        <a:custGeom>
                          <a:avLst/>
                          <a:gdLst>
                            <a:gd name="connisteX0" fmla="*/ 1231900 w 3708400"/>
                            <a:gd name="connsiteY0" fmla="*/ 660400 h 660400"/>
                            <a:gd name="connisteX1" fmla="*/ 0 w 3708400"/>
                            <a:gd name="connsiteY1" fmla="*/ 660400 h 660400"/>
                            <a:gd name="connisteX2" fmla="*/ 0 w 3708400"/>
                            <a:gd name="connsiteY2" fmla="*/ 0 h 660400"/>
                            <a:gd name="connisteX3" fmla="*/ 3708400 w 3708400"/>
                            <a:gd name="connsiteY3" fmla="*/ 0 h 660400"/>
                            <a:gd name="connisteX4" fmla="*/ 3708400 w 3708400"/>
                            <a:gd name="connsiteY4" fmla="*/ 635000 h 660400"/>
                            <a:gd name="connisteX5" fmla="*/ 2438400 w 3708400"/>
                            <a:gd name="connsiteY5" fmla="*/ 635000 h 660400"/>
                            <a:gd name="connisteX6" fmla="*/ 2438400 w 3708400"/>
                            <a:gd name="connsiteY6" fmla="*/ 641350 h 66040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Lst>
                          <a:rect l="l" t="t" r="r" b="b"/>
                          <a:pathLst>
                            <a:path w="3708400" h="660400">
                              <a:moveTo>
                                <a:pt x="1231900" y="660400"/>
                              </a:moveTo>
                              <a:lnTo>
                                <a:pt x="0" y="660400"/>
                              </a:lnTo>
                              <a:lnTo>
                                <a:pt x="0" y="0"/>
                              </a:lnTo>
                              <a:lnTo>
                                <a:pt x="3708400" y="0"/>
                              </a:lnTo>
                              <a:lnTo>
                                <a:pt x="3708400" y="635000"/>
                              </a:lnTo>
                              <a:lnTo>
                                <a:pt x="2438400" y="635000"/>
                              </a:lnTo>
                              <a:lnTo>
                                <a:pt x="2438400" y="641350"/>
                              </a:lnTo>
                            </a:path>
                          </a:pathLst>
                        </a:cu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73.95pt;margin-top:7.35pt;height:52pt;width:292pt;z-index:251659264;mso-width-relative:page;mso-height-relative:page;" filled="f" stroked="t" coordsize="3708400,660400" o:gfxdata="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LHy/NTYAAAACgEAAA8AAAAAAAAAAQAgAAAAIgAAAGRycy9k&#10;b3ducmV2LnhtbFBLAQIUABQAAAAIAIdO4kBWIMgaHwMAALkJAAAOAAAAAAAAAAEAIAAAACcBAABk&#10;cnMvZTJvRG9jLnhtbFBLBQYAAAAABgAGAFkBAAC4BgAAAAA=&#10;" path="m1231900,660400l0,660400,0,0,3708400,0,3708400,635000,2438400,635000,2438400,641350e">
                <v:path o:connectlocs="1231900,660400;0,660400;0,0;3708400,0;3708400,635000;2438400,635000;2438400,641350" o:connectangles="0,0,0,0,0,0,0"/>
                <v:fill on="f" focussize="0,0"/>
                <v:stroke weight="1pt" color="#7F7F7F [1612]" miterlimit="8" joinstyle="miter"/>
                <v:imagedata o:title=""/>
                <o:lock v:ext="edit" aspectratio="f"/>
              </v:shape>
            </w:pict>
          </mc:Fallback>
        </mc:AlternateContent>
      </w:r>
      <w:r>
        <w:rPr>
          <w:color w:val="7F7F7F" w:themeColor="background1" w:themeShade="80"/>
          <w:sz w:val="44"/>
        </w:rPr>
        <mc:AlternateContent>
          <mc:Choice Requires="wps">
            <w:drawing>
              <wp:anchor distT="0" distB="0" distL="114300" distR="114300" simplePos="0" relativeHeight="251658240" behindDoc="0" locked="0" layoutInCell="1" allowOverlap="1">
                <wp:simplePos x="0" y="0"/>
                <wp:positionH relativeFrom="column">
                  <wp:posOffset>999490</wp:posOffset>
                </wp:positionH>
                <wp:positionV relativeFrom="paragraph">
                  <wp:posOffset>131445</wp:posOffset>
                </wp:positionV>
                <wp:extent cx="3587115" cy="495300"/>
                <wp:effectExtent l="0" t="0" r="0" b="0"/>
                <wp:wrapNone/>
                <wp:docPr id="1" name="Text Box 1"/>
                <wp:cNvGraphicFramePr/>
                <a:graphic xmlns:a="http://schemas.openxmlformats.org/drawingml/2006/main">
                  <a:graphicData uri="http://schemas.microsoft.com/office/word/2010/wordprocessingShape">
                    <wps:wsp>
                      <wps:cNvSpPr txBox="1"/>
                      <wps:spPr>
                        <a:xfrm>
                          <a:off x="1672590" y="1153795"/>
                          <a:ext cx="3587115" cy="4953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14:textOutline w14:w="9525">
                                  <w14:solidFill>
                                    <w14:schemeClr w14:val="bg1">
                                      <w14:lumMod w14:val="50000"/>
                                    </w14:schemeClr>
                                  </w14:solidFill>
                                  <w14:round/>
                                </w14:textOutline>
                                <w14:textFill>
                                  <w14:noFill/>
                                </w14:textFill>
                              </w:rPr>
                            </w:pPr>
                            <w:r>
                              <w:rPr>
                                <w:rFonts w:hint="default" w:ascii="Arial Black" w:hAnsi="Arial Black" w:cs="Arial Black"/>
                                <w:color w:val="FFFFFF" w:themeColor="background1"/>
                                <w:w w:val="200"/>
                                <w:sz w:val="44"/>
                                <w:szCs w:val="44"/>
                                <w:lang w:val="id-ID"/>
                                <w14:textOutline w14:w="9525">
                                  <w14:solidFill>
                                    <w14:schemeClr w14:val="bg1">
                                      <w14:lumMod w14:val="50000"/>
                                    </w14:schemeClr>
                                  </w14:solidFill>
                                  <w14:round/>
                                </w14:textOutline>
                                <w14:textFill>
                                  <w14:noFill/>
                                </w14:textFill>
                              </w:rPr>
                              <w:t>ETSOSPOL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7pt;margin-top:10.35pt;height:39pt;width:282.45pt;z-index:251658240;mso-width-relative:page;mso-height-relative:page;" filled="f" stroked="f" coordsize="21600,21600" o:gfxdata="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vAqUh2gAAAAoBAAAPAAAA&#10;AAAAAAEAIAAAACIAAABkcnMvZG93bnJldi54bWxQSwECFAAUAAAACACHTuJALbXEIoUCAAALBQAA&#10;DgAAAAAAAAABACAAAAApAQAAZHJzL2Uyb0RvYy54bWxQSwUGAAAAAAYABgBZAQAAIAYAAAAA&#10;">
                <v:fill on="f" focussize="0,0"/>
                <v:stroke on="f" weight="0.5pt"/>
                <v:imagedata o:title=""/>
                <o:lock v:ext="edit" aspectratio="f"/>
                <v:textbox>
                  <w:txbxContent>
                    <w:p>
                      <w:pPr>
                        <w:rPr>
                          <w:color w:val="FFFFFF" w:themeColor="background1"/>
                          <w14:textOutline w14:w="9525">
                            <w14:solidFill>
                              <w14:schemeClr w14:val="bg1">
                                <w14:lumMod w14:val="50000"/>
                              </w14:schemeClr>
                            </w14:solidFill>
                            <w14:round/>
                          </w14:textOutline>
                          <w14:textFill>
                            <w14:noFill/>
                          </w14:textFill>
                        </w:rPr>
                      </w:pPr>
                      <w:r>
                        <w:rPr>
                          <w:rFonts w:hint="default" w:ascii="Arial Black" w:hAnsi="Arial Black" w:cs="Arial Black"/>
                          <w:color w:val="FFFFFF" w:themeColor="background1"/>
                          <w:w w:val="200"/>
                          <w:sz w:val="44"/>
                          <w:szCs w:val="44"/>
                          <w:lang w:val="id-ID"/>
                          <w14:textOutline w14:w="9525">
                            <w14:solidFill>
                              <w14:schemeClr w14:val="bg1">
                                <w14:lumMod w14:val="50000"/>
                              </w14:schemeClr>
                            </w14:solidFill>
                            <w14:round/>
                          </w14:textOutline>
                          <w14:textFill>
                            <w14:noFill/>
                          </w14:textFill>
                        </w:rPr>
                        <w:t>ETSOSPOL</w:t>
                      </w:r>
                    </w:p>
                  </w:txbxContent>
                </v:textbox>
              </v:shape>
            </w:pict>
          </mc:Fallback>
        </mc:AlternateContent>
      </w:r>
    </w:p>
    <w:p>
      <w:pPr>
        <w:jc w:val="center"/>
        <w:rPr>
          <w:rFonts w:hint="default" w:ascii="Arial Black" w:hAnsi="Arial Black" w:cs="Arial Black"/>
          <w:color w:val="7F7F7F" w:themeColor="background1" w:themeShade="80"/>
          <w:w w:val="200"/>
          <w:sz w:val="44"/>
          <w:szCs w:val="44"/>
          <w:lang w:val="id-ID"/>
        </w:rPr>
      </w:pPr>
      <w:r>
        <w:rPr>
          <w:rFonts w:hint="default" w:ascii="Arial Black" w:hAnsi="Arial Black" w:cs="Arial Black"/>
          <w:color w:val="7F7F7F" w:themeColor="background1" w:themeShade="80"/>
          <w:w w:val="200"/>
          <w:sz w:val="44"/>
          <w:szCs w:val="44"/>
          <w:lang w:val="id-ID"/>
        </w:rPr>
        <w:t>ETSOSPOL</w:t>
      </w:r>
    </w:p>
    <w:p>
      <w:pPr>
        <w:spacing w:line="360" w:lineRule="auto"/>
        <w:jc w:val="center"/>
        <w:rPr>
          <w:rFonts w:hint="default" w:ascii="Candara Light" w:hAnsi="Candara Light" w:eastAsia="MingLiU-ExtB" w:cs="Candara Light"/>
          <w:color w:val="7F7F7F" w:themeColor="background1" w:themeShade="80"/>
          <w:w w:val="100"/>
          <w:sz w:val="36"/>
          <w:szCs w:val="36"/>
          <w:lang w:val="id-ID"/>
        </w:rPr>
      </w:pPr>
      <w:r>
        <w:rPr>
          <w:rFonts w:hint="default" w:ascii="Trebuchet MS" w:hAnsi="Trebuchet MS" w:eastAsia="MingLiU-ExtB" w:cs="Trebuchet MS"/>
          <w:b/>
          <w:bCs/>
          <w:color w:val="7F7F7F" w:themeColor="background1" w:themeShade="80"/>
          <w:w w:val="100"/>
          <w:sz w:val="28"/>
          <w:szCs w:val="28"/>
          <w:lang w:val="id-ID"/>
        </w:rPr>
        <w:drawing>
          <wp:anchor distT="0" distB="0" distL="114300" distR="114300" simplePos="0" relativeHeight="251663360" behindDoc="1" locked="0" layoutInCell="1" allowOverlap="1">
            <wp:simplePos x="0" y="0"/>
            <wp:positionH relativeFrom="column">
              <wp:posOffset>2641600</wp:posOffset>
            </wp:positionH>
            <wp:positionV relativeFrom="paragraph">
              <wp:posOffset>405130</wp:posOffset>
            </wp:positionV>
            <wp:extent cx="2430145" cy="492125"/>
            <wp:effectExtent l="0" t="0" r="8255" b="3175"/>
            <wp:wrapNone/>
            <wp:docPr id="8" name="Picture 8" descr="v430batch3-adj-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430batch3-adj-03"/>
                    <pic:cNvPicPr>
                      <a:picLocks noChangeAspect="1"/>
                    </pic:cNvPicPr>
                  </pic:nvPicPr>
                  <pic:blipFill>
                    <a:blip r:embed="rId4">
                      <a:lum bright="12000" contrast="-18000"/>
                    </a:blip>
                    <a:srcRect l="8821" t="62558" r="7428" b="26695"/>
                    <a:stretch>
                      <a:fillRect/>
                    </a:stretch>
                  </pic:blipFill>
                  <pic:spPr>
                    <a:xfrm>
                      <a:off x="0" y="0"/>
                      <a:ext cx="2430145" cy="492125"/>
                    </a:xfrm>
                    <a:prstGeom prst="rect">
                      <a:avLst/>
                    </a:prstGeom>
                  </pic:spPr>
                </pic:pic>
              </a:graphicData>
            </a:graphic>
          </wp:anchor>
        </w:drawing>
      </w:r>
      <w:r>
        <w:rPr>
          <w:rFonts w:hint="default" w:ascii="Trebuchet MS" w:hAnsi="Trebuchet MS" w:eastAsia="MingLiU-ExtB" w:cs="Trebuchet MS"/>
          <w:b/>
          <w:bCs/>
          <w:color w:val="7F7F7F" w:themeColor="background1" w:themeShade="80"/>
          <w:w w:val="100"/>
          <w:sz w:val="28"/>
          <w:szCs w:val="28"/>
          <w:lang w:val="id-ID"/>
        </w:rPr>
        <w:drawing>
          <wp:anchor distT="0" distB="0" distL="114300" distR="114300" simplePos="0" relativeHeight="251660288" behindDoc="1" locked="0" layoutInCell="1" allowOverlap="1">
            <wp:simplePos x="0" y="0"/>
            <wp:positionH relativeFrom="column">
              <wp:posOffset>-146050</wp:posOffset>
            </wp:positionH>
            <wp:positionV relativeFrom="paragraph">
              <wp:posOffset>398780</wp:posOffset>
            </wp:positionV>
            <wp:extent cx="1769745" cy="492125"/>
            <wp:effectExtent l="0" t="0" r="8255" b="3175"/>
            <wp:wrapNone/>
            <wp:docPr id="7" name="Picture 7" descr="v430batch3-adj-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430batch3-adj-03"/>
                    <pic:cNvPicPr>
                      <a:picLocks noChangeAspect="1"/>
                    </pic:cNvPicPr>
                  </pic:nvPicPr>
                  <pic:blipFill>
                    <a:blip r:embed="rId4">
                      <a:lum bright="12000" contrast="-18000"/>
                    </a:blip>
                    <a:srcRect l="8821" t="62558" r="7428" b="26695"/>
                    <a:stretch>
                      <a:fillRect/>
                    </a:stretch>
                  </pic:blipFill>
                  <pic:spPr>
                    <a:xfrm>
                      <a:off x="0" y="0"/>
                      <a:ext cx="1769745" cy="492125"/>
                    </a:xfrm>
                    <a:prstGeom prst="rect">
                      <a:avLst/>
                    </a:prstGeom>
                  </pic:spPr>
                </pic:pic>
              </a:graphicData>
            </a:graphic>
          </wp:anchor>
        </w:drawing>
      </w:r>
      <w:r>
        <w:rPr>
          <w:rFonts w:hint="default" w:ascii="Candara Light" w:hAnsi="Candara Light" w:eastAsia="MingLiU-ExtB" w:cs="Candara Light"/>
          <w:color w:val="7F7F7F" w:themeColor="background1" w:themeShade="80"/>
          <w:w w:val="100"/>
          <w:sz w:val="36"/>
          <w:szCs w:val="36"/>
          <w:lang w:val="id-ID"/>
        </w:rPr>
        <w:t>materi uas</w:t>
      </w:r>
    </w:p>
    <w:p>
      <w:pPr>
        <w:spacing w:line="360" w:lineRule="auto"/>
        <w:jc w:val="both"/>
        <w:rPr>
          <w:rFonts w:hint="default" w:ascii="Trebuchet MS" w:hAnsi="Trebuchet MS" w:eastAsia="MingLiU-ExtB" w:cs="Trebuchet MS"/>
          <w:b/>
          <w:bCs/>
          <w:color w:val="auto"/>
          <w:w w:val="100"/>
          <w:sz w:val="24"/>
          <w:szCs w:val="24"/>
          <w:lang w:val="id-ID"/>
        </w:rPr>
        <w:sectPr>
          <w:pgSz w:w="10318" w:h="14598"/>
          <w:pgMar w:top="850" w:right="850" w:bottom="850" w:left="850" w:header="720" w:footer="720" w:gutter="0"/>
          <w:paperSrc/>
          <w:cols w:space="0" w:num="1"/>
          <w:rtlGutter w:val="0"/>
          <w:docGrid w:linePitch="360" w:charSpace="0"/>
        </w:sectPr>
      </w:pP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Hati nurani sebagai</w:t>
      </w: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ciri khas manusia</w:t>
      </w:r>
    </w:p>
    <w:p>
      <w:pPr>
        <w:numPr>
          <w:ilvl w:val="0"/>
          <w:numId w:val="1"/>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Hati nurani adalah saksi atas perbuatan moral</w:t>
      </w:r>
    </w:p>
    <w:p>
      <w:pPr>
        <w:numPr>
          <w:ilvl w:val="0"/>
          <w:numId w:val="1"/>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Hari nurani merupakan pengha- yatan diri dalam memerintahkan atau melarang untuk melakukan perbuatan moral yang baik atau buruk berhubungan dengan tingkah laku konkret manusia secara langsung, kini, dan di sini</w:t>
      </w:r>
    </w:p>
    <w:p>
      <w:pPr>
        <w:numPr>
          <w:ilvl w:val="0"/>
          <w:numId w:val="1"/>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Hati nurani berkaitan erat dengan kenyataan bahwa manusia mempunyai kesadaran</w:t>
      </w:r>
    </w:p>
    <w:p>
      <w:pPr>
        <w:numPr>
          <w:ilvl w:val="0"/>
          <w:numId w:val="1"/>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Manusia dapat memiliki pengenalan (</w:t>
      </w:r>
      <w:r>
        <w:rPr>
          <w:rFonts w:hint="default" w:ascii="Trebuchet MS" w:hAnsi="Trebuchet MS" w:eastAsia="MingLiU-ExtB" w:cs="Trebuchet MS"/>
          <w:b w:val="0"/>
          <w:bCs w:val="0"/>
          <w:i/>
          <w:iCs/>
          <w:color w:val="auto"/>
          <w:w w:val="100"/>
          <w:sz w:val="24"/>
          <w:szCs w:val="24"/>
          <w:lang w:val="id-ID"/>
        </w:rPr>
        <w:t>knowledge</w:t>
      </w:r>
      <w:r>
        <w:rPr>
          <w:rFonts w:hint="default" w:ascii="Trebuchet MS" w:hAnsi="Trebuchet MS" w:eastAsia="MingLiU-ExtB" w:cs="Trebuchet MS"/>
          <w:b w:val="0"/>
          <w:bCs w:val="0"/>
          <w:i w:val="0"/>
          <w:iCs w:val="0"/>
          <w:color w:val="auto"/>
          <w:w w:val="100"/>
          <w:sz w:val="24"/>
          <w:szCs w:val="24"/>
          <w:lang w:val="id-ID"/>
        </w:rPr>
        <w:t>) dan kesadaran diri (</w:t>
      </w:r>
      <w:r>
        <w:rPr>
          <w:rFonts w:hint="default" w:ascii="Trebuchet MS" w:hAnsi="Trebuchet MS" w:eastAsia="MingLiU-ExtB" w:cs="Trebuchet MS"/>
          <w:b w:val="0"/>
          <w:bCs w:val="0"/>
          <w:i/>
          <w:iCs/>
          <w:color w:val="auto"/>
          <w:w w:val="100"/>
          <w:sz w:val="24"/>
          <w:szCs w:val="24"/>
          <w:lang w:val="id-ID"/>
        </w:rPr>
        <w:t>self consciousness</w:t>
      </w:r>
      <w:r>
        <w:rPr>
          <w:rFonts w:hint="default" w:ascii="Trebuchet MS" w:hAnsi="Trebuchet MS" w:eastAsia="MingLiU-ExtB" w:cs="Trebuchet MS"/>
          <w:b w:val="0"/>
          <w:bCs w:val="0"/>
          <w:i w:val="0"/>
          <w:iCs w:val="0"/>
          <w:color w:val="auto"/>
          <w:w w:val="100"/>
          <w:sz w:val="24"/>
          <w:szCs w:val="24"/>
          <w:lang w:val="id-ID"/>
        </w:rPr>
        <w:t>)</w:t>
      </w:r>
    </w:p>
    <w:p>
      <w:pPr>
        <w:numPr>
          <w:ilvl w:val="0"/>
          <w:numId w:val="1"/>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Pengenalan:  proses mengenali; pemahaman mengenai subjek / objek; hasil dari persepsi, belajar, dan pemikiran</w:t>
      </w:r>
    </w:p>
    <w:p>
      <w:pPr>
        <w:numPr>
          <w:ilvl w:val="0"/>
          <w:numId w:val="1"/>
        </w:numPr>
        <w:spacing w:line="360" w:lineRule="auto"/>
        <w:ind w:left="420" w:leftChars="0" w:hanging="420" w:firstLineChars="0"/>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Kesadaran: kesanggupan manusia untuk mengenal dirinya sendiri dan karena ini berefleksi tentang dirinya</w:t>
      </w:r>
    </w:p>
    <w:p>
      <w:pPr>
        <w:numPr>
          <w:numId w:val="0"/>
        </w:numPr>
        <w:spacing w:line="360" w:lineRule="auto"/>
        <w:jc w:val="both"/>
        <w:rPr>
          <w:rFonts w:hint="default" w:ascii="Trebuchet MS" w:hAnsi="Trebuchet MS" w:eastAsia="MingLiU-ExtB" w:cs="Trebuchet MS"/>
          <w:b w:val="0"/>
          <w:bCs w:val="0"/>
          <w:i w:val="0"/>
          <w:iCs w:val="0"/>
          <w:color w:val="auto"/>
          <w:w w:val="100"/>
          <w:sz w:val="24"/>
          <w:szCs w:val="24"/>
          <w:lang w:val="id-ID"/>
        </w:rPr>
      </w:pPr>
    </w:p>
    <w:p>
      <w:pPr>
        <w:numPr>
          <w:numId w:val="0"/>
        </w:numPr>
        <w:spacing w:line="360" w:lineRule="auto"/>
        <w:jc w:val="both"/>
        <w:rPr>
          <w:rFonts w:hint="default" w:ascii="Trebuchet MS" w:hAnsi="Trebuchet MS" w:eastAsia="MingLiU-ExtB" w:cs="Trebuchet MS"/>
          <w:b w:val="0"/>
          <w:bCs w:val="0"/>
          <w:i w:val="0"/>
          <w:iCs w:val="0"/>
          <w:color w:val="auto"/>
          <w:w w:val="100"/>
          <w:sz w:val="24"/>
          <w:szCs w:val="24"/>
          <w:lang w:val="id-ID"/>
        </w:rPr>
      </w:pP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Perbedaan budaya malu dan</w:t>
      </w: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budaya bersalah</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7"/>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127" w:type="dxa"/>
            <w:shd w:val="clear" w:color="auto" w:fill="FEF2CC" w:themeFill="accent4" w:themeFillTint="32"/>
            <w:vAlign w:val="center"/>
          </w:tcPr>
          <w:p>
            <w:pPr>
              <w:spacing w:line="360" w:lineRule="auto"/>
              <w:jc w:val="center"/>
              <w:rPr>
                <w:rFonts w:hint="default" w:ascii="Trebuchet MS" w:hAnsi="Trebuchet MS" w:eastAsia="MingLiU-ExtB" w:cs="Trebuchet MS"/>
                <w:b w:val="0"/>
                <w:bCs w:val="0"/>
                <w:i/>
                <w:iCs/>
                <w:color w:val="auto"/>
                <w:w w:val="100"/>
                <w:sz w:val="24"/>
                <w:szCs w:val="24"/>
                <w:vertAlign w:val="baseline"/>
                <w:lang w:val="id-ID"/>
              </w:rPr>
            </w:pPr>
            <w:r>
              <w:rPr>
                <w:rFonts w:hint="default" w:ascii="Trebuchet MS" w:hAnsi="Trebuchet MS" w:eastAsia="MingLiU-ExtB" w:cs="Trebuchet MS"/>
                <w:b w:val="0"/>
                <w:bCs w:val="0"/>
                <w:i/>
                <w:iCs/>
                <w:color w:val="auto"/>
                <w:w w:val="100"/>
                <w:sz w:val="24"/>
                <w:szCs w:val="24"/>
                <w:vertAlign w:val="baseline"/>
                <w:lang w:val="id-ID"/>
              </w:rPr>
              <w:t>Shame Culture</w:t>
            </w:r>
          </w:p>
        </w:tc>
        <w:tc>
          <w:tcPr>
            <w:tcW w:w="2185" w:type="dxa"/>
            <w:shd w:val="clear" w:color="auto" w:fill="FEF2CC" w:themeFill="accent4" w:themeFillTint="32"/>
            <w:vAlign w:val="center"/>
          </w:tcPr>
          <w:p>
            <w:pPr>
              <w:spacing w:line="360" w:lineRule="auto"/>
              <w:jc w:val="center"/>
              <w:rPr>
                <w:rFonts w:hint="default" w:ascii="Trebuchet MS" w:hAnsi="Trebuchet MS" w:eastAsia="MingLiU-ExtB" w:cs="Trebuchet MS"/>
                <w:b w:val="0"/>
                <w:bCs w:val="0"/>
                <w:i/>
                <w:iCs/>
                <w:color w:val="auto"/>
                <w:w w:val="100"/>
                <w:sz w:val="24"/>
                <w:szCs w:val="24"/>
                <w:vertAlign w:val="baseline"/>
                <w:lang w:val="id-ID"/>
              </w:rPr>
            </w:pPr>
            <w:r>
              <w:rPr>
                <w:rFonts w:hint="default" w:ascii="Trebuchet MS" w:hAnsi="Trebuchet MS" w:eastAsia="MingLiU-ExtB" w:cs="Trebuchet MS"/>
                <w:b w:val="0"/>
                <w:bCs w:val="0"/>
                <w:i/>
                <w:iCs/>
                <w:color w:val="auto"/>
                <w:w w:val="100"/>
                <w:sz w:val="24"/>
                <w:szCs w:val="24"/>
                <w:vertAlign w:val="baseline"/>
                <w:lang w:val="id-ID"/>
              </w:rPr>
              <w:t>Guilt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7"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Rasa malu, tidak dikenal rasa bersalah</w:t>
            </w:r>
          </w:p>
        </w:tc>
        <w:tc>
          <w:tcPr>
            <w:tcW w:w="2185"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Merasa bersalah, menyesal, rasa kurang tenang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7"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Mementingkan; definisi hormat, reputasi, status, gengsi</w:t>
            </w:r>
          </w:p>
        </w:tc>
        <w:tc>
          <w:tcPr>
            <w:tcW w:w="2185"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Mementingkan; definisi dosa, kebersalahan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7"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Apabila seseo- rang melakukan kejahatan, tidak serta merta di- anggap hal yang buruk, namun se- bagai sesuatu yang harus di- sembunyikan dari orang lain</w:t>
            </w:r>
          </w:p>
        </w:tc>
        <w:tc>
          <w:tcPr>
            <w:tcW w:w="2185"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Walaupun kejahatan tidak akan pernah diketahui orang lain, pelaku kejahatan tetap akan merasa bersalah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7"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Sanksi datang dari luar; apa yang dipikirkan atau dikatakan orang lain</w:t>
            </w:r>
          </w:p>
        </w:tc>
        <w:tc>
          <w:tcPr>
            <w:tcW w:w="2185"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Sanksi dari datang dari dalam; dari batin orang yang bersangkutan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7"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Tidak ada hati nurani</w:t>
            </w:r>
          </w:p>
        </w:tc>
        <w:tc>
          <w:tcPr>
            <w:tcW w:w="2185"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Hati nurani berperan penting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7"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Ada di suku primitif (Indian di Amerika, kebudayaan Asia)</w:t>
            </w:r>
          </w:p>
        </w:tc>
        <w:tc>
          <w:tcPr>
            <w:tcW w:w="2185" w:type="dxa"/>
          </w:tcPr>
          <w:p>
            <w:pPr>
              <w:spacing w:line="360" w:lineRule="auto"/>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Budaya barat (Eropa dan Amerika)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7" w:type="dxa"/>
          </w:tcPr>
          <w:p>
            <w:pPr>
              <w:numPr>
                <w:ilvl w:val="0"/>
                <w:numId w:val="2"/>
              </w:numPr>
              <w:spacing w:line="360" w:lineRule="auto"/>
              <w:ind w:left="420" w:leftChars="0" w:hanging="420" w:firstLineChars="0"/>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Statis</w:t>
            </w:r>
          </w:p>
          <w:p>
            <w:pPr>
              <w:numPr>
                <w:ilvl w:val="0"/>
                <w:numId w:val="2"/>
              </w:numPr>
              <w:spacing w:line="360" w:lineRule="auto"/>
              <w:ind w:left="420" w:leftChars="0" w:hanging="420" w:firstLineChars="0"/>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ketinggalan di bidang ekonomi</w:t>
            </w:r>
          </w:p>
          <w:p>
            <w:pPr>
              <w:numPr>
                <w:ilvl w:val="0"/>
                <w:numId w:val="2"/>
              </w:numPr>
              <w:spacing w:line="360" w:lineRule="auto"/>
              <w:ind w:left="420" w:leftChars="0" w:hanging="420" w:firstLineChars="0"/>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tidak memiliki norma-norma moral yang absolut</w:t>
            </w:r>
          </w:p>
          <w:p>
            <w:pPr>
              <w:numPr>
                <w:ilvl w:val="0"/>
                <w:numId w:val="2"/>
              </w:numPr>
              <w:spacing w:line="360" w:lineRule="auto"/>
              <w:ind w:left="420" w:leftChars="0" w:hanging="420" w:firstLineChars="0"/>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Ditandai oleh “psikologi massa”</w:t>
            </w:r>
          </w:p>
        </w:tc>
        <w:tc>
          <w:tcPr>
            <w:tcW w:w="2185" w:type="dxa"/>
          </w:tcPr>
          <w:p>
            <w:pPr>
              <w:numPr>
                <w:ilvl w:val="0"/>
                <w:numId w:val="2"/>
              </w:numPr>
              <w:spacing w:line="360" w:lineRule="auto"/>
              <w:ind w:left="420" w:leftChars="0" w:hanging="420" w:firstLineChars="0"/>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Sanggup untuk mengadakan perubahan progresif</w:t>
            </w:r>
          </w:p>
          <w:p>
            <w:pPr>
              <w:numPr>
                <w:ilvl w:val="0"/>
                <w:numId w:val="2"/>
              </w:numPr>
              <w:spacing w:line="360" w:lineRule="auto"/>
              <w:ind w:left="420" w:leftChars="0" w:hanging="420" w:firstLineChars="0"/>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Memiliki norma moral yang absolut</w:t>
            </w:r>
          </w:p>
          <w:p>
            <w:pPr>
              <w:numPr>
                <w:ilvl w:val="0"/>
                <w:numId w:val="2"/>
              </w:numPr>
              <w:spacing w:line="360" w:lineRule="auto"/>
              <w:ind w:left="420" w:leftChars="0" w:hanging="420" w:firstLineChars="0"/>
              <w:jc w:val="left"/>
              <w:rPr>
                <w:rFonts w:hint="default" w:ascii="Trebuchet MS" w:hAnsi="Trebuchet MS" w:eastAsia="MingLiU-ExtB" w:cs="Trebuchet MS"/>
                <w:b w:val="0"/>
                <w:bCs w:val="0"/>
                <w:color w:val="auto"/>
                <w:w w:val="100"/>
                <w:sz w:val="24"/>
                <w:szCs w:val="24"/>
                <w:vertAlign w:val="baseline"/>
                <w:lang w:val="id-ID"/>
              </w:rPr>
            </w:pPr>
            <w:r>
              <w:rPr>
                <w:rFonts w:hint="default" w:ascii="Trebuchet MS" w:hAnsi="Trebuchet MS" w:eastAsia="MingLiU-ExtB" w:cs="Trebuchet MS"/>
                <w:b w:val="0"/>
                <w:bCs w:val="0"/>
                <w:color w:val="auto"/>
                <w:w w:val="100"/>
                <w:sz w:val="24"/>
                <w:szCs w:val="24"/>
                <w:vertAlign w:val="baseline"/>
                <w:lang w:val="id-ID"/>
              </w:rPr>
              <w:t xml:space="preserve">Memperha- tikan kese- jahteraan serta marta- bat individu </w:t>
            </w:r>
          </w:p>
        </w:tc>
      </w:tr>
    </w:tbl>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7F7F7F" w:themeColor="background1" w:themeShade="80"/>
          <w:w w:val="100"/>
          <w:sz w:val="28"/>
          <w:szCs w:val="28"/>
          <w:lang w:val="id-ID"/>
        </w:rPr>
        <w:drawing>
          <wp:anchor distT="0" distB="0" distL="114300" distR="114300" simplePos="0" relativeHeight="251669504" behindDoc="1" locked="0" layoutInCell="1" allowOverlap="1">
            <wp:simplePos x="0" y="0"/>
            <wp:positionH relativeFrom="column">
              <wp:posOffset>-177800</wp:posOffset>
            </wp:positionH>
            <wp:positionV relativeFrom="paragraph">
              <wp:posOffset>257175</wp:posOffset>
            </wp:positionV>
            <wp:extent cx="2207895" cy="492125"/>
            <wp:effectExtent l="0" t="0" r="1905" b="3175"/>
            <wp:wrapNone/>
            <wp:docPr id="9" name="Picture 9" descr="v430batch3-adj-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430batch3-adj-03"/>
                    <pic:cNvPicPr>
                      <a:picLocks noChangeAspect="1"/>
                    </pic:cNvPicPr>
                  </pic:nvPicPr>
                  <pic:blipFill>
                    <a:blip r:embed="rId4">
                      <a:lum bright="12000" contrast="-18000"/>
                    </a:blip>
                    <a:srcRect l="8821" t="62558" r="7428" b="26695"/>
                    <a:stretch>
                      <a:fillRect/>
                    </a:stretch>
                  </pic:blipFill>
                  <pic:spPr>
                    <a:xfrm>
                      <a:off x="0" y="0"/>
                      <a:ext cx="2207895" cy="492125"/>
                    </a:xfrm>
                    <a:prstGeom prst="rect">
                      <a:avLst/>
                    </a:prstGeom>
                  </pic:spPr>
                </pic:pic>
              </a:graphicData>
            </a:graphic>
          </wp:anchor>
        </w:drawing>
      </w: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Kebebasan adalah unsur</w:t>
      </w: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hakiki manusia</w:t>
      </w:r>
    </w:p>
    <w:p>
      <w:pPr>
        <w:numPr>
          <w:ilvl w:val="0"/>
          <w:numId w:val="3"/>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Kita semua mengalami kebebasan, justru karena kita manusia</w:t>
      </w:r>
    </w:p>
    <w:p>
      <w:pPr>
        <w:numPr>
          <w:ilvl w:val="0"/>
          <w:numId w:val="3"/>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Kebebasan tidak dapat ditentukan dengan metode ilmu-ilmu empiris (menimbang, mengukur, memotret, menyusun statistik, menentukan fakta dalam dunia luar, dsb)</w:t>
      </w:r>
    </w:p>
    <w:p>
      <w:pPr>
        <w:numPr>
          <w:ilvl w:val="0"/>
          <w:numId w:val="3"/>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Kebebasan adalah hubungan antara “aku konkret” dan perbuatan yang dilakukannya [Henri Bergson]</w:t>
      </w:r>
    </w:p>
    <w:p>
      <w:pPr>
        <w:numPr>
          <w:ilvl w:val="0"/>
          <w:numId w:val="3"/>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Kebebasan adalah fakta yang paling jelas</w:t>
      </w:r>
      <w:r>
        <w:rPr>
          <w:rFonts w:hint="eastAsia" w:ascii="SimSun" w:hAnsi="SimSun" w:eastAsia="SimSun" w:cs="SimSun"/>
          <w:b w:val="0"/>
          <w:bCs w:val="0"/>
          <w:color w:val="auto"/>
          <w:w w:val="100"/>
          <w:sz w:val="24"/>
          <w:szCs w:val="24"/>
          <w:lang w:val="id-ID"/>
        </w:rPr>
        <w:t>－</w:t>
      </w:r>
      <w:r>
        <w:rPr>
          <w:rFonts w:hint="default" w:ascii="Trebuchet MS" w:hAnsi="Trebuchet MS" w:eastAsia="MingLiU-ExtB" w:cs="Trebuchet MS"/>
          <w:b w:val="0"/>
          <w:bCs w:val="0"/>
          <w:color w:val="auto"/>
          <w:w w:val="100"/>
          <w:sz w:val="24"/>
          <w:szCs w:val="24"/>
          <w:lang w:val="id-ID"/>
        </w:rPr>
        <w:t>data langsung dari pengalaman batin</w:t>
      </w:r>
    </w:p>
    <w:p>
      <w:pPr>
        <w:numPr>
          <w:ilvl w:val="0"/>
          <w:numId w:val="3"/>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Kebebasan merupakan suatu realitas yang amat kompleks</w:t>
      </w:r>
    </w:p>
    <w:p>
      <w:pPr>
        <w:spacing w:line="360" w:lineRule="auto"/>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bCs/>
          <w:color w:val="7F7F7F" w:themeColor="background1" w:themeShade="80"/>
          <w:w w:val="100"/>
          <w:sz w:val="28"/>
          <w:szCs w:val="28"/>
          <w:lang w:val="id-ID"/>
        </w:rPr>
        <w:drawing>
          <wp:anchor distT="0" distB="0" distL="114300" distR="114300" simplePos="0" relativeHeight="251681792" behindDoc="1" locked="0" layoutInCell="1" allowOverlap="1">
            <wp:simplePos x="0" y="0"/>
            <wp:positionH relativeFrom="column">
              <wp:posOffset>-121285</wp:posOffset>
            </wp:positionH>
            <wp:positionV relativeFrom="paragraph">
              <wp:posOffset>239395</wp:posOffset>
            </wp:positionV>
            <wp:extent cx="2569210" cy="282575"/>
            <wp:effectExtent l="0" t="0" r="8890" b="9525"/>
            <wp:wrapNone/>
            <wp:docPr id="10" name="Picture 10" descr="v430batch3-adj-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430batch3-adj-03"/>
                    <pic:cNvPicPr>
                      <a:picLocks noChangeAspect="1"/>
                    </pic:cNvPicPr>
                  </pic:nvPicPr>
                  <pic:blipFill>
                    <a:blip r:embed="rId4">
                      <a:lum bright="12000" contrast="-18000"/>
                    </a:blip>
                    <a:srcRect l="8821" t="62558" r="7428" b="26695"/>
                    <a:stretch>
                      <a:fillRect/>
                    </a:stretch>
                  </pic:blipFill>
                  <pic:spPr>
                    <a:xfrm>
                      <a:off x="0" y="0"/>
                      <a:ext cx="2569210" cy="282575"/>
                    </a:xfrm>
                    <a:prstGeom prst="rect">
                      <a:avLst/>
                    </a:prstGeom>
                  </pic:spPr>
                </pic:pic>
              </a:graphicData>
            </a:graphic>
          </wp:anchor>
        </w:drawing>
      </w: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Batas-batas kebebasan manusia</w:t>
      </w:r>
    </w:p>
    <w:p>
      <w:pPr>
        <w:numPr>
          <w:ilvl w:val="0"/>
          <w:numId w:val="4"/>
        </w:numPr>
        <w:spacing w:line="360" w:lineRule="auto"/>
        <w:ind w:left="425" w:leftChars="0" w:hanging="425" w:firstLineChars="0"/>
        <w:jc w:val="both"/>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Faktor-faktor dari dalam</w:t>
      </w:r>
    </w:p>
    <w:p>
      <w:pPr>
        <w:numPr>
          <w:numId w:val="0"/>
        </w:numPr>
        <w:spacing w:line="360" w:lineRule="auto"/>
        <w:jc w:val="both"/>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Faktor psikis maupun fisik yang membatasi kemungkinan - kemungkinan seseorang</w:t>
      </w:r>
    </w:p>
    <w:p>
      <w:pPr>
        <w:numPr>
          <w:numId w:val="0"/>
        </w:numPr>
        <w:spacing w:line="360" w:lineRule="auto"/>
        <w:jc w:val="both"/>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Kebebasan dibatasi oleh semuanya yang kita warisi dengan gen-gen kita</w:t>
      </w:r>
    </w:p>
    <w:p>
      <w:pPr>
        <w:numPr>
          <w:numId w:val="0"/>
        </w:numPr>
        <w:spacing w:line="360" w:lineRule="auto"/>
        <w:jc w:val="both"/>
        <w:rPr>
          <w:rFonts w:hint="default" w:ascii="Trebuchet MS" w:hAnsi="Trebuchet MS" w:eastAsia="MingLiU-ExtB" w:cs="Trebuchet MS"/>
          <w:b w:val="0"/>
          <w:bCs w:val="0"/>
          <w:i/>
          <w:iCs/>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Kebebasan dibatai oleh kutub pertama dalam oposisi </w:t>
      </w:r>
      <w:r>
        <w:rPr>
          <w:rFonts w:hint="default" w:ascii="Trebuchet MS" w:hAnsi="Trebuchet MS" w:eastAsia="MingLiU-ExtB" w:cs="Trebuchet MS"/>
          <w:b w:val="0"/>
          <w:bCs w:val="0"/>
          <w:i/>
          <w:iCs/>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nature- nurture</w:t>
      </w:r>
    </w:p>
    <w:p>
      <w:pPr>
        <w:numPr>
          <w:numId w:val="0"/>
        </w:numPr>
        <w:spacing w:line="360" w:lineRule="auto"/>
        <w:jc w:val="both"/>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i/>
          <w:iCs/>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Nature: </w:t>
      </w:r>
      <w:r>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kodrat/semua yang kita miliki secara alami</w:t>
      </w:r>
    </w:p>
    <w:p>
      <w:pPr>
        <w:numPr>
          <w:numId w:val="0"/>
        </w:numPr>
        <w:spacing w:line="360" w:lineRule="auto"/>
        <w:jc w:val="both"/>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w:t>
      </w:r>
      <w:r>
        <w:rPr>
          <w:rFonts w:hint="default" w:ascii="Trebuchet MS" w:hAnsi="Trebuchet MS" w:eastAsia="MingLiU-ExtB" w:cs="Trebuchet MS"/>
          <w:b w:val="0"/>
          <w:bCs w:val="0"/>
          <w:i/>
          <w:iCs/>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Nurture: </w:t>
      </w:r>
      <w:r>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Semua faktor yang ditambah pada </w:t>
      </w:r>
      <w:r>
        <w:rPr>
          <w:rFonts w:hint="default" w:ascii="Trebuchet MS" w:hAnsi="Trebuchet MS" w:eastAsia="MingLiU-ExtB" w:cs="Trebuchet MS"/>
          <w:b w:val="0"/>
          <w:bCs w:val="0"/>
          <w:i/>
          <w:iCs/>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nature</w:t>
      </w:r>
      <w:r>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(pendidikan, asuhan, lingkungan tempat tinggal, asupan makanan, dsb)</w:t>
      </w:r>
    </w:p>
    <w:p>
      <w:pPr>
        <w:numPr>
          <w:numId w:val="0"/>
        </w:numPr>
        <w:spacing w:line="360" w:lineRule="auto"/>
        <w:jc w:val="both"/>
        <w:rPr>
          <w:rFonts w:hint="default" w:ascii="Trebuchet MS" w:hAnsi="Trebuchet MS" w:eastAsia="MingLiU-ExtB" w:cs="Trebuchet MS"/>
          <w:b w:val="0"/>
          <w:bCs w:val="0"/>
          <w:i w:val="0"/>
          <w:iCs w:val="0"/>
          <w:color w:val="auto"/>
          <w:w w:val="100"/>
          <w:sz w:val="24"/>
          <w:szCs w:val="24"/>
          <w:u w:val="singl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w:t>
      </w:r>
      <w:r>
        <w:rPr>
          <w:rFonts w:hint="default" w:ascii="Trebuchet MS" w:hAnsi="Trebuchet MS" w:eastAsia="MingLiU-ExtB" w:cs="Trebuchet MS"/>
          <w:b w:val="0"/>
          <w:bCs w:val="0"/>
          <w:i w:val="0"/>
          <w:iCs w:val="0"/>
          <w:color w:val="auto"/>
          <w:w w:val="100"/>
          <w:sz w:val="24"/>
          <w:szCs w:val="24"/>
          <w:u w:val="single"/>
          <w:lang w:val="id-ID"/>
          <w14:shadow w14:blurRad="0" w14:dist="0" w14:dir="0" w14:sx="0" w14:sy="0" w14:kx="0" w14:ky="0" w14:algn="none">
            <w14:srgbClr w14:val="000000"/>
          </w14:shadow>
          <w14:reflection w14:blurRad="0" w14:stA="0" w14:stPos="0" w14:endA="0" w14:endPos="0" w14:dist="0" w14:dir="0" w14:fadeDir="0" w14:sx="0" w14:sy="0" w14:kx="0" w14:ky="0" w14:algn="none"/>
        </w:rPr>
        <w:t>Contoh:</w:t>
      </w:r>
    </w:p>
    <w:p>
      <w:pPr>
        <w:numPr>
          <w:numId w:val="0"/>
        </w:numPr>
        <w:spacing w:line="360" w:lineRule="auto"/>
        <w:ind w:firstLine="420" w:firstLineChars="0"/>
        <w:jc w:val="both"/>
        <w:rPr>
          <w:rFonts w:hint="default" w:ascii="Trebuchet MS" w:hAnsi="Trebuchet MS" w:eastAsia="MingLiU-ExtB" w:cs="Trebuchet MS"/>
          <w:b w:val="0"/>
          <w:bCs w:val="0"/>
          <w:i w:val="0"/>
          <w:i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i w:val="0"/>
          <w:i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Manusia tidak bisa terbang tanpa alat bantu seperti burung</w:t>
      </w:r>
    </w:p>
    <w:p>
      <w:pPr>
        <w:numPr>
          <w:numId w:val="0"/>
        </w:numPr>
        <w:spacing w:line="360" w:lineRule="auto"/>
        <w:ind w:firstLine="420" w:firstLineChars="0"/>
        <w:jc w:val="both"/>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i w:val="0"/>
          <w:i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Orang yang</w:t>
      </w:r>
      <w:r>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tinggal di pemukiman kumuh tidak dapat merasakan kenyamanan hidup di lingkungan yang bersih</w:t>
      </w:r>
    </w:p>
    <w:p>
      <w:pPr>
        <w:numPr>
          <w:numId w:val="0"/>
        </w:numPr>
        <w:spacing w:line="360" w:lineRule="auto"/>
        <w:ind w:firstLine="420" w:firstLineChars="0"/>
        <w:jc w:val="both"/>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i w:val="0"/>
          <w:i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Tidak semua orang dapat menempuh pendidikan tinggi</w:t>
      </w:r>
    </w:p>
    <w:p>
      <w:pPr>
        <w:numPr>
          <w:ilvl w:val="0"/>
          <w:numId w:val="4"/>
        </w:numPr>
        <w:spacing w:line="360" w:lineRule="auto"/>
        <w:ind w:left="425" w:leftChars="0" w:hanging="425" w:firstLineChars="0"/>
        <w:jc w:val="both"/>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Lingkungan</w:t>
      </w:r>
    </w:p>
    <w:p>
      <w:pPr>
        <w:numPr>
          <w:numId w:val="0"/>
        </w:numPr>
        <w:spacing w:line="360" w:lineRule="auto"/>
        <w:ind w:leftChars="0"/>
        <w:jc w:val="both"/>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Faktor lingkungan alamiah dan sosial yang membatasi kebebasan seseorang</w:t>
      </w:r>
    </w:p>
    <w:p>
      <w:pPr>
        <w:numPr>
          <w:numId w:val="0"/>
        </w:numPr>
        <w:spacing w:line="360" w:lineRule="auto"/>
        <w:ind w:left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w:t>
      </w:r>
      <w:r>
        <w:rPr>
          <w:rFonts w:hint="default" w:ascii="Trebuchet MS" w:hAnsi="Trebuchet MS" w:eastAsia="MingLiU-ExtB" w:cs="Trebuchet MS"/>
          <w:b w:val="0"/>
          <w:bCs w:val="0"/>
          <w:color w:val="auto"/>
          <w:w w:val="100"/>
          <w:sz w:val="24"/>
          <w:szCs w:val="24"/>
          <w:u w:val="single"/>
          <w:lang w:val="id-ID"/>
          <w14:shadow w14:blurRad="0" w14:dist="0" w14:dir="0" w14:sx="0" w14:sy="0" w14:kx="0" w14:ky="0" w14:algn="none">
            <w14:srgbClr w14:val="000000"/>
          </w14:shadow>
          <w14:reflection w14:blurRad="0" w14:stA="0" w14:stPos="0" w14:endA="0" w14:endPos="0" w14:dist="0" w14:dir="0" w14:fadeDir="0" w14:sx="0" w14:sy="0" w14:kx="0" w14:ky="0" w14:algn="none"/>
        </w:rPr>
        <w:t>Contoh:</w:t>
      </w:r>
    </w:p>
    <w:p>
      <w:pPr>
        <w:numPr>
          <w:numId w:val="0"/>
        </w:numPr>
        <w:spacing w:line="360" w:lineRule="auto"/>
        <w:ind w:leftChars="0" w:firstLine="420" w:firstLine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bCs/>
          <w:color w:val="7F7F7F" w:themeColor="background1" w:themeShade="80"/>
          <w:w w:val="100"/>
          <w:sz w:val="28"/>
          <w:szCs w:val="28"/>
          <w:lang w:val="id-ID"/>
        </w:rPr>
        <w:drawing>
          <wp:anchor distT="0" distB="0" distL="114300" distR="114300" simplePos="0" relativeHeight="251694080" behindDoc="1" locked="0" layoutInCell="1" allowOverlap="1">
            <wp:simplePos x="0" y="0"/>
            <wp:positionH relativeFrom="column">
              <wp:posOffset>2692400</wp:posOffset>
            </wp:positionH>
            <wp:positionV relativeFrom="paragraph">
              <wp:posOffset>477520</wp:posOffset>
            </wp:positionV>
            <wp:extent cx="2175510" cy="574675"/>
            <wp:effectExtent l="0" t="0" r="8890" b="9525"/>
            <wp:wrapNone/>
            <wp:docPr id="11" name="Picture 11" descr="v430batch3-adj-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430batch3-adj-03"/>
                    <pic:cNvPicPr>
                      <a:picLocks noChangeAspect="1"/>
                    </pic:cNvPicPr>
                  </pic:nvPicPr>
                  <pic:blipFill>
                    <a:blip r:embed="rId4">
                      <a:lum bright="12000" contrast="-18000"/>
                    </a:blip>
                    <a:srcRect l="8821" t="62558" r="7428" b="26695"/>
                    <a:stretch>
                      <a:fillRect/>
                    </a:stretch>
                  </pic:blipFill>
                  <pic:spPr>
                    <a:xfrm>
                      <a:off x="0" y="0"/>
                      <a:ext cx="2175510" cy="574675"/>
                    </a:xfrm>
                    <a:prstGeom prst="rect">
                      <a:avLst/>
                    </a:prstGeom>
                  </pic:spPr>
                </pic:pic>
              </a:graphicData>
            </a:graphic>
          </wp:anchor>
        </w:drawing>
      </w:r>
      <w:r>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Orang yang tinggal di Indonesia tidak dapat menikmati salju karena di Indonesia tidak turun salju</w:t>
      </w:r>
    </w:p>
    <w:p>
      <w:pPr>
        <w:numPr>
          <w:numId w:val="0"/>
        </w:numPr>
        <w:spacing w:line="360" w:lineRule="auto"/>
        <w:ind w:leftChars="0" w:firstLine="420" w:firstLine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Di lingkungan mayoritas muslim, penganut agama lain tidak dengan mudah mendapatkan daging babi</w:t>
      </w:r>
    </w:p>
    <w:p>
      <w:pPr>
        <w:numPr>
          <w:ilvl w:val="0"/>
          <w:numId w:val="4"/>
        </w:numPr>
        <w:spacing w:line="360" w:lineRule="auto"/>
        <w:ind w:left="425" w:leftChars="0" w:hanging="425" w:firstLineChars="0"/>
        <w:jc w:val="both"/>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Kebebasan orang lain</w:t>
      </w:r>
    </w:p>
    <w:p>
      <w:pPr>
        <w:numPr>
          <w:numId w:val="0"/>
        </w:numPr>
        <w:spacing w:line="360" w:lineRule="auto"/>
        <w:ind w:leftChars="0"/>
        <w:jc w:val="both"/>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Membatasi kebebasan/kehendak diri sendiri karena ada kebebasan orang lain yang harus diakui secara konkret, yaitu dengan menghormati hak-haknya</w:t>
      </w:r>
    </w:p>
    <w:p>
      <w:pPr>
        <w:numPr>
          <w:numId w:val="0"/>
        </w:numPr>
        <w:spacing w:line="360" w:lineRule="auto"/>
        <w:ind w:leftChars="0"/>
        <w:jc w:val="both"/>
        <w:rPr>
          <w:rFonts w:hint="default" w:ascii="Trebuchet MS" w:hAnsi="Trebuchet MS" w:eastAsia="MingLiU-ExtB" w:cs="Trebuchet MS"/>
          <w:b w:val="0"/>
          <w:bCs w:val="0"/>
          <w:color w:val="auto"/>
          <w:w w:val="100"/>
          <w:sz w:val="24"/>
          <w:szCs w:val="24"/>
          <w:u w:val="singl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w:t>
      </w:r>
      <w:r>
        <w:rPr>
          <w:rFonts w:hint="default" w:ascii="Trebuchet MS" w:hAnsi="Trebuchet MS" w:eastAsia="MingLiU-ExtB" w:cs="Trebuchet MS"/>
          <w:b w:val="0"/>
          <w:bCs w:val="0"/>
          <w:color w:val="auto"/>
          <w:w w:val="100"/>
          <w:sz w:val="24"/>
          <w:szCs w:val="24"/>
          <w:u w:val="single"/>
          <w:lang w:val="id-ID"/>
          <w14:shadow w14:blurRad="0" w14:dist="0" w14:dir="0" w14:sx="0" w14:sy="0" w14:kx="0" w14:ky="0" w14:algn="none">
            <w14:srgbClr w14:val="000000"/>
          </w14:shadow>
          <w14:reflection w14:blurRad="0" w14:stA="0" w14:stPos="0" w14:endA="0" w14:endPos="0" w14:dist="0" w14:dir="0" w14:fadeDir="0" w14:sx="0" w14:sy="0" w14:kx="0" w14:ky="0" w14:algn="none"/>
        </w:rPr>
        <w:t>Contoh:</w:t>
      </w:r>
    </w:p>
    <w:p>
      <w:pPr>
        <w:numPr>
          <w:numId w:val="0"/>
        </w:numPr>
        <w:spacing w:line="360" w:lineRule="auto"/>
        <w:ind w:leftChars="0" w:firstLine="420" w:firstLine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Tidak mengebut saat berkendara di jalan raya karena dapat membahayakan pengendara lain</w:t>
      </w:r>
    </w:p>
    <w:p>
      <w:pPr>
        <w:numPr>
          <w:numId w:val="0"/>
        </w:numPr>
        <w:spacing w:line="360" w:lineRule="auto"/>
        <w:ind w:leftChars="0" w:firstLine="420" w:firstLine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Tiap orang memiliki kepenting- annya masing-masing, namun dalam urusan bersama tetap harus mengutamakan kepentingan bersama</w:t>
      </w:r>
    </w:p>
    <w:p>
      <w:pPr>
        <w:numPr>
          <w:ilvl w:val="0"/>
          <w:numId w:val="4"/>
        </w:numPr>
        <w:spacing w:line="360" w:lineRule="auto"/>
        <w:ind w:left="425" w:leftChars="0" w:hanging="425" w:firstLineChars="0"/>
        <w:jc w:val="both"/>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ECB200"/>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Generasi-generasi mendatang</w:t>
      </w:r>
    </w:p>
    <w:p>
      <w:pPr>
        <w:numPr>
          <w:numId w:val="0"/>
        </w:numPr>
        <w:spacing w:line="360" w:lineRule="auto"/>
        <w:ind w:leftChars="0"/>
        <w:jc w:val="both"/>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Kebebasan kita dibatasi juga oleh masa depan umat manusia atau oleh generasi-generasi sesudah kita</w:t>
      </w:r>
    </w:p>
    <w:p>
      <w:pPr>
        <w:numPr>
          <w:numId w:val="0"/>
        </w:numPr>
        <w:spacing w:line="360" w:lineRule="auto"/>
        <w:ind w:left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lang w:val="id-ID"/>
          <w14:shadow w14:blurRad="0" w14:dist="0" w14:dir="0" w14:sx="0" w14:sy="0" w14:kx="0" w14:ky="0" w14:algn="none">
            <w14:srgbClr w14:val="000000"/>
          </w14:shadow>
          <w14:reflection w14:blurRad="0" w14:stA="0" w14:stPos="0" w14:endA="0" w14:endPos="0" w14:dist="0" w14:dir="0" w14:fadeDir="0" w14:sx="0" w14:sy="0" w14:kx="0" w14:ky="0" w14:algn="none"/>
        </w:rPr>
        <w:t xml:space="preserve">- </w:t>
      </w:r>
      <w:r>
        <w:rPr>
          <w:rFonts w:hint="default" w:ascii="Trebuchet MS" w:hAnsi="Trebuchet MS" w:eastAsia="MingLiU-ExtB" w:cs="Trebuchet MS"/>
          <w:b w:val="0"/>
          <w:bCs w:val="0"/>
          <w:color w:val="auto"/>
          <w:w w:val="100"/>
          <w:sz w:val="24"/>
          <w:szCs w:val="24"/>
          <w:u w:val="single"/>
          <w:lang w:val="id-ID"/>
          <w14:shadow w14:blurRad="0" w14:dist="0" w14:dir="0" w14:sx="0" w14:sy="0" w14:kx="0" w14:ky="0" w14:algn="none">
            <w14:srgbClr w14:val="000000"/>
          </w14:shadow>
          <w14:reflection w14:blurRad="0" w14:stA="0" w14:stPos="0" w14:endA="0" w14:endPos="0" w14:dist="0" w14:dir="0" w14:fadeDir="0" w14:sx="0" w14:sy="0" w14:kx="0" w14:ky="0" w14:algn="none"/>
        </w:rPr>
        <w:t>Contoh</w:t>
      </w:r>
      <w:r>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w:t>
      </w:r>
    </w:p>
    <w:p>
      <w:pPr>
        <w:numPr>
          <w:numId w:val="0"/>
        </w:numPr>
        <w:spacing w:line="360" w:lineRule="auto"/>
        <w:ind w:leftChars="0" w:firstLine="420" w:firstLine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Membatasi penguasaan dan eksplotasi alam</w:t>
      </w:r>
    </w:p>
    <w:p>
      <w:pPr>
        <w:numPr>
          <w:numId w:val="0"/>
        </w:numPr>
        <w:spacing w:line="360" w:lineRule="auto"/>
        <w:ind w:firstLine="420" w:firstLine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r>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t>- Melakukan pembangunan berkelanjutan atas pemanfaatan sumber daya alam yang ada saat ini agar dapat terus dimanfaatkan di masa depan</w:t>
      </w:r>
    </w:p>
    <w:p>
      <w:pPr>
        <w:numPr>
          <w:numId w:val="0"/>
        </w:numPr>
        <w:spacing w:line="360" w:lineRule="auto"/>
        <w:ind w:firstLine="420" w:firstLineChars="0"/>
        <w:jc w:val="both"/>
        <w:rPr>
          <w:rFonts w:hint="default" w:ascii="Trebuchet MS" w:hAnsi="Trebuchet MS" w:eastAsia="MingLiU-ExtB" w:cs="Trebuchet MS"/>
          <w:b w:val="0"/>
          <w:bCs w:val="0"/>
          <w:color w:val="auto"/>
          <w:w w:val="100"/>
          <w:sz w:val="24"/>
          <w:szCs w:val="24"/>
          <w:u w:val="none"/>
          <w:lang w:val="id-ID"/>
          <w14:shadow w14:blurRad="0" w14:dist="0" w14:dir="0" w14:sx="0" w14:sy="0" w14:kx="0" w14:ky="0" w14:algn="none">
            <w14:srgbClr w14:val="000000"/>
          </w14:shadow>
          <w14:reflection w14:blurRad="0" w14:stA="0" w14:stPos="0" w14:endA="0" w14:endPos="0" w14:dist="0" w14:dir="0" w14:fadeDir="0" w14:sx="0" w14:sy="0" w14:kx="0" w14:ky="0" w14:algn="none"/>
        </w:rPr>
      </w:pP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Hubungan kebebasan dan</w:t>
      </w:r>
    </w:p>
    <w:p>
      <w:pPr>
        <w:spacing w:line="360" w:lineRule="auto"/>
        <w:jc w:val="both"/>
        <w:rPr>
          <w:rFonts w:hint="default" w:ascii="Trebuchet MS" w:hAnsi="Trebuchet MS" w:eastAsia="MingLiU-ExtB" w:cs="Trebuchet MS"/>
          <w:b/>
          <w:bCs/>
          <w:color w:val="auto"/>
          <w:w w:val="100"/>
          <w:sz w:val="24"/>
          <w:szCs w:val="24"/>
          <w:lang w:val="id-ID"/>
        </w:rPr>
      </w:pPr>
      <w:r>
        <w:rPr>
          <w:rFonts w:hint="default" w:ascii="Trebuchet MS" w:hAnsi="Trebuchet MS" w:eastAsia="MingLiU-ExtB" w:cs="Trebuchet MS"/>
          <w:b/>
          <w:bCs/>
          <w:color w:val="auto"/>
          <w:w w:val="100"/>
          <w:sz w:val="24"/>
          <w:szCs w:val="24"/>
          <w:lang w:val="id-ID"/>
        </w:rPr>
        <w:t>tanggung jawab</w:t>
      </w:r>
    </w:p>
    <w:p>
      <w:pPr>
        <w:numPr>
          <w:ilvl w:val="0"/>
          <w:numId w:val="5"/>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Seseorang bertanggung jawab atas sesuatu yang disebabkan olehnya</w:t>
      </w:r>
    </w:p>
    <w:p>
      <w:pPr>
        <w:numPr>
          <w:ilvl w:val="0"/>
          <w:numId w:val="5"/>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Orang yang tidak menjadi penyebab dari suatu akibat maka tidak memiliki kewajiban bertanggung jawab</w:t>
      </w:r>
    </w:p>
    <w:p>
      <w:pPr>
        <w:numPr>
          <w:ilvl w:val="0"/>
          <w:numId w:val="5"/>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 xml:space="preserve">Untuk dapat bertanggung jawab, maka seseorang harus </w:t>
      </w:r>
      <w:r>
        <w:rPr>
          <w:rFonts w:hint="default" w:ascii="Trebuchet MS" w:hAnsi="Trebuchet MS" w:eastAsia="MingLiU-ExtB" w:cs="Trebuchet MS"/>
          <w:b w:val="0"/>
          <w:bCs w:val="0"/>
          <w:i/>
          <w:iCs/>
          <w:color w:val="auto"/>
          <w:w w:val="100"/>
          <w:sz w:val="24"/>
          <w:szCs w:val="24"/>
          <w:lang w:val="id-ID"/>
        </w:rPr>
        <w:t>bebas</w:t>
      </w:r>
    </w:p>
    <w:p>
      <w:pPr>
        <w:numPr>
          <w:ilvl w:val="0"/>
          <w:numId w:val="5"/>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Kebebasan adalah syarat mutlak untuk bertanggung jawab</w:t>
      </w:r>
    </w:p>
    <w:p>
      <w:pPr>
        <w:numPr>
          <w:ilvl w:val="0"/>
          <w:numId w:val="5"/>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Apabila benda/hewan dianggap “bertanggung jawab” atas terjadinya sesuatu, hal itu tidak dapat dibenarkan karena benda tidak memiliki kebebasan</w:t>
      </w:r>
    </w:p>
    <w:p>
      <w:pPr>
        <w:numPr>
          <w:ilvl w:val="0"/>
          <w:numId w:val="5"/>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Hanya manusia sebagai makhluk rasional yang bisa bertanggung jawab dan ia hanya bertanggung jawab sejauh ia bebas</w:t>
      </w:r>
    </w:p>
    <w:p>
      <w:pPr>
        <w:numPr>
          <w:ilvl w:val="0"/>
          <w:numId w:val="5"/>
        </w:numPr>
        <w:spacing w:line="360" w:lineRule="auto"/>
        <w:ind w:left="42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Macam-macam tanggung jawab:</w:t>
      </w:r>
    </w:p>
    <w:p>
      <w:pPr>
        <w:numPr>
          <w:ilvl w:val="1"/>
          <w:numId w:val="5"/>
        </w:numPr>
        <w:spacing w:line="360" w:lineRule="auto"/>
        <w:ind w:left="84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Tanggung jawab langsung</w:t>
      </w:r>
    </w:p>
    <w:p>
      <w:pPr>
        <w:numPr>
          <w:numId w:val="0"/>
        </w:numPr>
        <w:spacing w:line="360" w:lineRule="auto"/>
        <w:ind w:left="420" w:leftChars="0" w:firstLine="420" w:firstLineChars="0"/>
        <w:jc w:val="both"/>
        <w:rPr>
          <w:rFonts w:hint="default" w:ascii="Trebuchet MS" w:hAnsi="Trebuchet MS" w:eastAsia="MingLiU-ExtB" w:cs="Trebuchet MS"/>
          <w:b w:val="0"/>
          <w:bCs w:val="0"/>
          <w:i w:val="0"/>
          <w:i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lang w:val="id-ID"/>
        </w:rPr>
        <w:t>Si pelaku bertanggung jawab atas perbuatannya sendiri</w:t>
      </w:r>
    </w:p>
    <w:p>
      <w:pPr>
        <w:numPr>
          <w:numId w:val="0"/>
        </w:numPr>
        <w:spacing w:line="360" w:lineRule="auto"/>
        <w:ind w:left="420" w:leftChars="0" w:firstLine="420" w:firstLineChars="0"/>
        <w:jc w:val="both"/>
        <w:rPr>
          <w:rFonts w:hint="default" w:ascii="Trebuchet MS" w:hAnsi="Trebuchet MS" w:eastAsia="MingLiU-ExtB" w:cs="Trebuchet MS"/>
          <w:b w:val="0"/>
          <w:bCs w:val="0"/>
          <w:i w:val="0"/>
          <w:iCs w:val="0"/>
          <w:color w:val="auto"/>
          <w:w w:val="100"/>
          <w:sz w:val="24"/>
          <w:szCs w:val="24"/>
          <w:lang w:val="id-ID"/>
        </w:rPr>
      </w:pPr>
      <w:r>
        <w:rPr>
          <w:rFonts w:hint="default" w:ascii="Trebuchet MS" w:hAnsi="Trebuchet MS" w:eastAsia="MingLiU-ExtB" w:cs="Trebuchet MS"/>
          <w:b w:val="0"/>
          <w:bCs w:val="0"/>
          <w:i w:val="0"/>
          <w:iCs w:val="0"/>
          <w:color w:val="auto"/>
          <w:w w:val="100"/>
          <w:sz w:val="24"/>
          <w:szCs w:val="24"/>
          <w:u w:val="single"/>
          <w:lang w:val="id-ID"/>
        </w:rPr>
        <w:t>Contoh:</w:t>
      </w:r>
      <w:r>
        <w:rPr>
          <w:rFonts w:hint="default" w:ascii="Trebuchet MS" w:hAnsi="Trebuchet MS" w:eastAsia="MingLiU-ExtB" w:cs="Trebuchet MS"/>
          <w:b w:val="0"/>
          <w:bCs w:val="0"/>
          <w:i w:val="0"/>
          <w:iCs w:val="0"/>
          <w:color w:val="auto"/>
          <w:w w:val="100"/>
          <w:sz w:val="24"/>
          <w:szCs w:val="24"/>
          <w:lang w:val="id-ID"/>
        </w:rPr>
        <w:t xml:space="preserve"> seseorang tidak sengaja membuang sampah sembarangan, ia langsung memungutnya kembali dan membuang pada tempat sampah</w:t>
      </w:r>
    </w:p>
    <w:p>
      <w:pPr>
        <w:numPr>
          <w:ilvl w:val="1"/>
          <w:numId w:val="5"/>
        </w:numPr>
        <w:spacing w:line="360" w:lineRule="auto"/>
        <w:ind w:left="84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Tanggung jawab tidak langsung</w:t>
      </w:r>
    </w:p>
    <w:p>
      <w:pPr>
        <w:numPr>
          <w:numId w:val="0"/>
        </w:numPr>
        <w:spacing w:line="360" w:lineRule="auto"/>
        <w:ind w:left="420" w:leftChars="0" w:firstLine="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bCs/>
          <w:color w:val="7F7F7F" w:themeColor="background1" w:themeShade="80"/>
          <w:w w:val="100"/>
          <w:sz w:val="28"/>
          <w:szCs w:val="28"/>
          <w:lang w:val="id-ID"/>
        </w:rPr>
        <w:drawing>
          <wp:anchor distT="0" distB="0" distL="114300" distR="114300" simplePos="0" relativeHeight="251730944" behindDoc="1" locked="0" layoutInCell="1" allowOverlap="1">
            <wp:simplePos x="0" y="0"/>
            <wp:positionH relativeFrom="column">
              <wp:posOffset>2730500</wp:posOffset>
            </wp:positionH>
            <wp:positionV relativeFrom="paragraph">
              <wp:posOffset>520065</wp:posOffset>
            </wp:positionV>
            <wp:extent cx="3096260" cy="492760"/>
            <wp:effectExtent l="0" t="0" r="2540" b="2540"/>
            <wp:wrapNone/>
            <wp:docPr id="12" name="Picture 12" descr="v430batch3-adj-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430batch3-adj-03"/>
                    <pic:cNvPicPr>
                      <a:picLocks noChangeAspect="1"/>
                    </pic:cNvPicPr>
                  </pic:nvPicPr>
                  <pic:blipFill>
                    <a:blip r:embed="rId4">
                      <a:lum bright="12000" contrast="-18000"/>
                    </a:blip>
                    <a:srcRect l="8821" t="62558" r="7428" b="26695"/>
                    <a:stretch>
                      <a:fillRect/>
                    </a:stretch>
                  </pic:blipFill>
                  <pic:spPr>
                    <a:xfrm>
                      <a:off x="0" y="0"/>
                      <a:ext cx="3096260" cy="492760"/>
                    </a:xfrm>
                    <a:prstGeom prst="rect">
                      <a:avLst/>
                    </a:prstGeom>
                  </pic:spPr>
                </pic:pic>
              </a:graphicData>
            </a:graphic>
          </wp:anchor>
        </w:drawing>
      </w:r>
      <w:r>
        <w:rPr>
          <w:rFonts w:hint="default" w:ascii="Trebuchet MS" w:hAnsi="Trebuchet MS" w:eastAsia="MingLiU-ExtB" w:cs="Trebuchet MS"/>
          <w:b w:val="0"/>
          <w:bCs w:val="0"/>
          <w:color w:val="auto"/>
          <w:w w:val="100"/>
          <w:sz w:val="24"/>
          <w:szCs w:val="24"/>
          <w:u w:val="single"/>
          <w:lang w:val="id-ID"/>
        </w:rPr>
        <w:t>Contoh:</w:t>
      </w:r>
      <w:r>
        <w:rPr>
          <w:rFonts w:hint="default" w:ascii="Trebuchet MS" w:hAnsi="Trebuchet MS" w:eastAsia="MingLiU-ExtB" w:cs="Trebuchet MS"/>
          <w:b w:val="0"/>
          <w:bCs w:val="0"/>
          <w:color w:val="auto"/>
          <w:w w:val="100"/>
          <w:sz w:val="24"/>
          <w:szCs w:val="24"/>
          <w:lang w:val="id-ID"/>
        </w:rPr>
        <w:t xml:space="preserve"> Ketika anak kecil melakukan sesuatu yang merugikan orang lain, maka yang bertanggung jawa adanya orang tuanya karena anak kecil belum bisa dikatakan memiliki kebebasan</w:t>
      </w:r>
    </w:p>
    <w:p>
      <w:pPr>
        <w:numPr>
          <w:ilvl w:val="1"/>
          <w:numId w:val="5"/>
        </w:numPr>
        <w:spacing w:line="360" w:lineRule="auto"/>
        <w:ind w:left="84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Tangggung jawab retrospektif</w:t>
      </w:r>
    </w:p>
    <w:p>
      <w:pPr>
        <w:numPr>
          <w:numId w:val="0"/>
        </w:numPr>
        <w:spacing w:line="360" w:lineRule="auto"/>
        <w:ind w:left="420" w:leftChars="0" w:firstLine="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Tanggung jawab atas perbuatan yang telah berlangsung dan segala konsekuensinya</w:t>
      </w:r>
    </w:p>
    <w:p>
      <w:pPr>
        <w:numPr>
          <w:numId w:val="0"/>
        </w:numPr>
        <w:spacing w:line="360" w:lineRule="auto"/>
        <w:ind w:left="420" w:leftChars="0" w:firstLine="420" w:firstLineChars="0"/>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cs="Trebuchet MS"/>
          <w:b w:val="0"/>
          <w:bCs w:val="0"/>
          <w:color w:val="auto"/>
          <w:w w:val="100"/>
          <w:sz w:val="24"/>
          <w:szCs w:val="24"/>
          <w:u w:val="single"/>
          <w:lang w:val="id-ID"/>
        </w:rPr>
        <w:t>Contoh:</w:t>
      </w:r>
      <w:r>
        <w:rPr>
          <w:rFonts w:hint="default" w:ascii="Trebuchet MS" w:hAnsi="Trebuchet MS" w:eastAsia="MingLiU-ExtB" w:cs="Trebuchet MS"/>
          <w:b w:val="0"/>
          <w:bCs w:val="0"/>
          <w:color w:val="auto"/>
          <w:w w:val="100"/>
          <w:sz w:val="24"/>
          <w:szCs w:val="24"/>
          <w:u w:val="none"/>
          <w:lang w:val="id-ID"/>
        </w:rPr>
        <w:t xml:space="preserve"> koki salah memasukkan bumbu masakan. Bila kemudian ketahuan, ia harus mengganti masakan tersebut. Dan seandainya kekeliruannya tersebut mempunyai dampak negatif seperti misalnya pelanggan mengalami keracunan, ia harus memberikan ganti rugi seperlunya</w:t>
      </w:r>
    </w:p>
    <w:p>
      <w:pPr>
        <w:numPr>
          <w:ilvl w:val="1"/>
          <w:numId w:val="5"/>
        </w:numPr>
        <w:spacing w:line="360" w:lineRule="auto"/>
        <w:ind w:left="840" w:leftChars="0" w:hanging="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Tanggung jawab prospektif</w:t>
      </w:r>
    </w:p>
    <w:p>
      <w:pPr>
        <w:numPr>
          <w:numId w:val="0"/>
        </w:numPr>
        <w:spacing w:line="360" w:lineRule="auto"/>
        <w:ind w:left="420" w:leftChars="0" w:firstLine="420" w:firstLineChars="0"/>
        <w:jc w:val="both"/>
        <w:rPr>
          <w:rFonts w:hint="default" w:ascii="Trebuchet MS" w:hAnsi="Trebuchet MS" w:eastAsia="MingLiU-ExtB" w:cs="Trebuchet MS"/>
          <w:b w:val="0"/>
          <w:bCs w:val="0"/>
          <w:color w:val="auto"/>
          <w:w w:val="100"/>
          <w:sz w:val="24"/>
          <w:szCs w:val="24"/>
          <w:lang w:val="id-ID"/>
        </w:rPr>
      </w:pPr>
      <w:r>
        <w:rPr>
          <w:rFonts w:hint="default" w:ascii="Trebuchet MS" w:hAnsi="Trebuchet MS" w:eastAsia="MingLiU-ExtB" w:cs="Trebuchet MS"/>
          <w:b w:val="0"/>
          <w:bCs w:val="0"/>
          <w:color w:val="auto"/>
          <w:w w:val="100"/>
          <w:sz w:val="24"/>
          <w:szCs w:val="24"/>
          <w:lang w:val="id-ID"/>
        </w:rPr>
        <w:t>Tanggung jawab atas perbuatan yang akan datang; tanggung jawabnya masih terpendam dalam hatinya dan belum berhadapan dengan orang lain</w:t>
      </w:r>
    </w:p>
    <w:p>
      <w:pPr>
        <w:numPr>
          <w:numId w:val="0"/>
        </w:numPr>
        <w:spacing w:line="360" w:lineRule="auto"/>
        <w:ind w:left="420" w:leftChars="0" w:firstLine="420" w:firstLineChars="0"/>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cs="Trebuchet MS"/>
          <w:b w:val="0"/>
          <w:bCs w:val="0"/>
          <w:color w:val="auto"/>
          <w:w w:val="100"/>
          <w:sz w:val="24"/>
          <w:szCs w:val="24"/>
          <w:u w:val="single"/>
          <w:lang w:val="id-ID"/>
        </w:rPr>
        <w:t>Contoh:</w:t>
      </w:r>
      <w:r>
        <w:rPr>
          <w:rFonts w:hint="default" w:ascii="Trebuchet MS" w:hAnsi="Trebuchet MS" w:eastAsia="MingLiU-ExtB" w:cs="Trebuchet MS"/>
          <w:b w:val="0"/>
          <w:bCs w:val="0"/>
          <w:color w:val="auto"/>
          <w:w w:val="100"/>
          <w:sz w:val="24"/>
          <w:szCs w:val="24"/>
          <w:u w:val="none"/>
          <w:lang w:val="id-ID"/>
        </w:rPr>
        <w:t xml:space="preserve"> Ketika restoran baru buka, si koki bertanggung jawab atas semua makanan yang akan dijual hari itu</w:t>
      </w:r>
    </w:p>
    <w:p>
      <w:pPr>
        <w:numPr>
          <w:numId w:val="0"/>
        </w:numPr>
        <w:spacing w:line="360" w:lineRule="auto"/>
        <w:ind w:left="420" w:leftChars="0" w:firstLine="420" w:firstLineChars="0"/>
        <w:jc w:val="both"/>
        <w:rPr>
          <w:rFonts w:hint="default" w:ascii="Trebuchet MS" w:hAnsi="Trebuchet MS" w:eastAsia="MingLiU-ExtB" w:cs="Trebuchet MS"/>
          <w:b w:val="0"/>
          <w:bCs w:val="0"/>
          <w:color w:val="auto"/>
          <w:w w:val="100"/>
          <w:sz w:val="24"/>
          <w:szCs w:val="24"/>
          <w:u w:val="none"/>
          <w:lang w:val="id-ID"/>
        </w:rPr>
      </w:pPr>
    </w:p>
    <w:p>
      <w:pPr>
        <w:numPr>
          <w:numId w:val="0"/>
        </w:numPr>
        <w:spacing w:line="360" w:lineRule="auto"/>
        <w:jc w:val="both"/>
        <w:rPr>
          <w:rFonts w:hint="default" w:ascii="Trebuchet MS" w:hAnsi="Trebuchet MS" w:eastAsia="MingLiU-ExtB" w:cs="Trebuchet MS"/>
          <w:b/>
          <w:bCs/>
          <w:color w:val="auto"/>
          <w:w w:val="100"/>
          <w:sz w:val="24"/>
          <w:szCs w:val="24"/>
          <w:u w:val="none"/>
          <w:lang w:val="id-ID"/>
        </w:rPr>
      </w:pPr>
      <w:r>
        <w:rPr>
          <w:rFonts w:hint="default" w:ascii="Trebuchet MS" w:hAnsi="Trebuchet MS" w:eastAsia="MingLiU-ExtB" w:cs="Trebuchet MS"/>
          <w:b/>
          <w:bCs/>
          <w:color w:val="auto"/>
          <w:w w:val="100"/>
          <w:sz w:val="24"/>
          <w:szCs w:val="24"/>
          <w:u w:val="none"/>
          <w:lang w:val="id-ID"/>
        </w:rPr>
        <w:t>Enam tahap kesadaran moral menurut Kohlberg</w:t>
      </w:r>
    </w:p>
    <w:p>
      <w:pPr>
        <w:numPr>
          <w:ilvl w:val="0"/>
          <w:numId w:val="6"/>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cs="Trebuchet MS"/>
          <w:b w:val="0"/>
          <w:bCs w:val="0"/>
          <w:color w:val="auto"/>
          <w:w w:val="100"/>
          <w:sz w:val="24"/>
          <w:szCs w:val="24"/>
          <w:u w:val="none"/>
          <w:lang w:val="id-ID"/>
        </w:rPr>
        <w:t>Tingkat Prakonvensional</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b w:val="0"/>
          <w:bCs w:val="0"/>
          <w:color w:val="auto"/>
          <w:w w:val="100"/>
          <w:sz w:val="24"/>
          <w:szCs w:val="24"/>
          <w:u w:val="none"/>
          <w:lang w:val="id-ID"/>
        </w:rPr>
        <w:t xml:space="preserve">Seorang anak mengakui adanya aturan- aturan tentang baik dan buruk yang mulai mempunyai arti baginya, tapi itu semata mata sebagai reaksi terhadap orang lain </w:t>
      </w:r>
    </w:p>
    <w:p>
      <w:pPr>
        <w:numPr>
          <w:ilvl w:val="0"/>
          <w:numId w:val="7"/>
        </w:numPr>
        <w:spacing w:line="360" w:lineRule="auto"/>
        <w:ind w:firstLine="420" w:firstLineChars="0"/>
        <w:jc w:val="both"/>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pPr>
      <w:r>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t>Orientasi hukuman dan kepatuhan</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b w:val="0"/>
          <w:bCs w:val="0"/>
          <w:color w:val="auto"/>
          <w:w w:val="100"/>
          <w:sz w:val="24"/>
          <w:szCs w:val="24"/>
          <w:u w:val="none"/>
          <w:lang w:val="id-ID"/>
        </w:rPr>
        <w:t>Anak mendasarkan perbuatannya atas otoritas konkret (orangtua, guru) dan atas hukuman yang akan diterima bila tidak patuh.</w:t>
      </w:r>
    </w:p>
    <w:p>
      <w:pPr>
        <w:numPr>
          <w:ilvl w:val="0"/>
          <w:numId w:val="7"/>
        </w:numPr>
        <w:spacing w:line="360" w:lineRule="auto"/>
        <w:ind w:firstLine="420" w:firstLineChars="0"/>
        <w:jc w:val="both"/>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pPr>
      <w:r>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t>Orientasi relativis-instrumental</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b w:val="0"/>
          <w:bCs w:val="0"/>
          <w:color w:val="auto"/>
          <w:w w:val="100"/>
          <w:sz w:val="24"/>
          <w:szCs w:val="24"/>
          <w:u w:val="none"/>
          <w:lang w:val="id-ID"/>
        </w:rPr>
        <w:t>Perbuatan adalah baik, jika dapat memenuhi kebutuhan sendiri dan kadang kadang juga kebutuhan orang lain.</w:t>
      </w:r>
    </w:p>
    <w:p>
      <w:pPr>
        <w:numPr>
          <w:ilvl w:val="0"/>
          <w:numId w:val="6"/>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cs="Trebuchet MS"/>
          <w:b w:val="0"/>
          <w:bCs w:val="0"/>
          <w:color w:val="auto"/>
          <w:w w:val="100"/>
          <w:sz w:val="24"/>
          <w:szCs w:val="24"/>
          <w:u w:val="none"/>
          <w:lang w:val="id-ID"/>
        </w:rPr>
        <w:t>Tingkat Konvensional</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b w:val="0"/>
          <w:bCs w:val="0"/>
          <w:color w:val="auto"/>
          <w:w w:val="100"/>
          <w:sz w:val="24"/>
          <w:szCs w:val="24"/>
          <w:u w:val="none"/>
          <w:lang w:val="id-ID"/>
        </w:rPr>
        <w:t>Perbuatan dinilai atas norma umum, kewajiban dan otoritas yang dijunjung tinggi.</w:t>
      </w:r>
    </w:p>
    <w:p>
      <w:pPr>
        <w:numPr>
          <w:ilvl w:val="0"/>
          <w:numId w:val="7"/>
        </w:numPr>
        <w:spacing w:line="360" w:lineRule="auto"/>
        <w:ind w:left="0" w:leftChars="0" w:firstLine="420" w:firstLineChars="0"/>
        <w:jc w:val="both"/>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pPr>
      <w:r>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t>Penyesuaian dengan kelompok atau orientasi menjadi “anak manis”</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cs="Trebuchet MS"/>
          <w:b w:val="0"/>
          <w:bCs w:val="0"/>
          <w:color w:val="auto"/>
          <w:w w:val="100"/>
          <w:sz w:val="24"/>
          <w:szCs w:val="24"/>
          <w:u w:val="none"/>
          <w:lang w:val="id-ID"/>
        </w:rPr>
        <w:t>Anak cenderung mengarahkan diri kepada keinginan serta harapan dari para anggota keluarga atau kelompok lain.</w:t>
      </w:r>
    </w:p>
    <w:p>
      <w:pPr>
        <w:numPr>
          <w:ilvl w:val="0"/>
          <w:numId w:val="7"/>
        </w:numPr>
        <w:spacing w:line="360" w:lineRule="auto"/>
        <w:ind w:left="0" w:leftChars="0" w:firstLine="420" w:firstLineChars="0"/>
        <w:jc w:val="both"/>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pPr>
      <w:r>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t>Orientasi hukum dan ketertiban (</w:t>
      </w:r>
      <w:r>
        <w:rPr>
          <w:rFonts w:hint="default" w:ascii="Trebuchet MS" w:hAnsi="Trebuchet MS" w:eastAsia="MingLiU-ExtB" w:cs="Trebuchet MS"/>
          <w:b w:val="0"/>
          <w:bCs w:val="0"/>
          <w:i/>
          <w:iCs/>
          <w:color w:val="ED7D31" w:themeColor="accent2"/>
          <w:w w:val="100"/>
          <w:sz w:val="24"/>
          <w:szCs w:val="24"/>
          <w:u w:val="none"/>
          <w:lang w:val="id-ID"/>
          <w14:textFill>
            <w14:solidFill>
              <w14:schemeClr w14:val="accent2"/>
            </w14:solidFill>
          </w14:textFill>
        </w:rPr>
        <w:t>law and order</w:t>
      </w:r>
      <w:r>
        <w:rPr>
          <w:rFonts w:hint="default" w:ascii="Trebuchet MS" w:hAnsi="Trebuchet MS" w:eastAsia="MingLiU-ExtB" w:cs="Trebuchet MS"/>
          <w:b w:val="0"/>
          <w:bCs w:val="0"/>
          <w:i w:val="0"/>
          <w:iCs w:val="0"/>
          <w:color w:val="ED7D31" w:themeColor="accent2"/>
          <w:w w:val="100"/>
          <w:sz w:val="24"/>
          <w:szCs w:val="24"/>
          <w:u w:val="none"/>
          <w:lang w:val="id-ID"/>
          <w14:textFill>
            <w14:solidFill>
              <w14:schemeClr w14:val="accent2"/>
            </w14:solidFill>
          </w14:textFill>
        </w:rPr>
        <w:t>)</w:t>
      </w:r>
    </w:p>
    <w:p>
      <w:pPr>
        <w:numPr>
          <w:numId w:val="0"/>
        </w:numPr>
        <w:spacing w:line="360" w:lineRule="auto"/>
        <w:jc w:val="both"/>
        <w:rPr>
          <w:rFonts w:hint="default" w:ascii="Trebuchet MS" w:hAnsi="Trebuchet MS" w:eastAsia="MingLiU-ExtB" w:cs="Trebuchet MS"/>
          <w:b w:val="0"/>
          <w:bCs w:val="0"/>
          <w:i w:val="0"/>
          <w:iCs w:val="0"/>
          <w:color w:val="auto"/>
          <w:w w:val="100"/>
          <w:sz w:val="24"/>
          <w:szCs w:val="24"/>
          <w:u w:val="none"/>
          <w:lang w:val="id-ID"/>
        </w:rPr>
      </w:pPr>
      <w:r>
        <w:rPr>
          <w:rFonts w:hint="default" w:ascii="Trebuchet MS" w:hAnsi="Trebuchet MS" w:eastAsia="MingLiU-ExtB" w:cs="Trebuchet MS"/>
          <w:b w:val="0"/>
          <w:bCs w:val="0"/>
          <w:i w:val="0"/>
          <w:iCs w:val="0"/>
          <w:color w:val="auto"/>
          <w:w w:val="100"/>
          <w:sz w:val="24"/>
          <w:szCs w:val="24"/>
          <w:u w:val="none"/>
          <w:lang w:val="id-ID"/>
        </w:rPr>
        <w:t>Menyesuaikan diri dari kelompok akrab ke kelompok yang lebih abstrak (suku bangsa, negara, agama)</w:t>
      </w:r>
    </w:p>
    <w:p>
      <w:pPr>
        <w:numPr>
          <w:numId w:val="0"/>
        </w:numPr>
        <w:spacing w:line="360" w:lineRule="auto"/>
        <w:jc w:val="both"/>
        <w:rPr>
          <w:rFonts w:hint="default" w:ascii="Trebuchet MS" w:hAnsi="Trebuchet MS" w:eastAsia="MingLiU-ExtB" w:cs="Trebuchet MS"/>
          <w:b w:val="0"/>
          <w:bCs w:val="0"/>
          <w:i w:val="0"/>
          <w:iCs w:val="0"/>
          <w:color w:val="auto"/>
          <w:w w:val="100"/>
          <w:sz w:val="24"/>
          <w:szCs w:val="24"/>
          <w:u w:val="none"/>
          <w:lang w:val="id-ID"/>
        </w:rPr>
      </w:pPr>
      <w:r>
        <w:rPr>
          <w:rFonts w:hint="default" w:ascii="Trebuchet MS" w:hAnsi="Trebuchet MS" w:eastAsia="MingLiU-ExtB" w:cs="Trebuchet MS"/>
          <w:b w:val="0"/>
          <w:bCs w:val="0"/>
          <w:i w:val="0"/>
          <w:iCs w:val="0"/>
          <w:color w:val="auto"/>
          <w:w w:val="100"/>
          <w:sz w:val="24"/>
          <w:szCs w:val="24"/>
          <w:u w:val="none"/>
          <w:lang w:val="id-ID"/>
        </w:rPr>
        <w:t>Tekanan diberikan pada aturan-aturan tetap, otoritas dan pertahanan ketertiban sosial</w:t>
      </w:r>
    </w:p>
    <w:p>
      <w:pPr>
        <w:numPr>
          <w:ilvl w:val="0"/>
          <w:numId w:val="6"/>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cs="Trebuchet MS"/>
          <w:b w:val="0"/>
          <w:bCs w:val="0"/>
          <w:color w:val="auto"/>
          <w:w w:val="100"/>
          <w:sz w:val="24"/>
          <w:szCs w:val="24"/>
          <w:u w:val="none"/>
          <w:lang w:val="id-ID"/>
        </w:rPr>
        <w:t>Tingkat Pascakonvensional</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b w:val="0"/>
          <w:bCs w:val="0"/>
          <w:color w:val="auto"/>
          <w:w w:val="100"/>
          <w:sz w:val="24"/>
          <w:szCs w:val="24"/>
          <w:u w:val="none"/>
          <w:lang w:val="id-ID"/>
        </w:rPr>
        <w:t>Kehidupan bermoral dipandang sebagai penerimaan tanggung jawab pribadi atas dasar prinsip-prinsip yang dianut dalam batin.</w:t>
      </w:r>
    </w:p>
    <w:p>
      <w:pPr>
        <w:numPr>
          <w:ilvl w:val="0"/>
          <w:numId w:val="7"/>
        </w:numPr>
        <w:spacing w:line="360" w:lineRule="auto"/>
        <w:ind w:left="0" w:leftChars="0" w:firstLine="420" w:firstLineChars="0"/>
        <w:jc w:val="both"/>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pPr>
      <w:r>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t>Orientasi kontrak - sosial legalistis</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r>
        <w:rPr>
          <w:rFonts w:hint="default" w:ascii="Trebuchet MS" w:hAnsi="Trebuchet MS" w:eastAsia="MingLiU-ExtB"/>
          <w:b w:val="0"/>
          <w:bCs w:val="0"/>
          <w:color w:val="auto"/>
          <w:w w:val="100"/>
          <w:sz w:val="24"/>
          <w:szCs w:val="24"/>
          <w:u w:val="none"/>
          <w:lang w:val="id-ID"/>
        </w:rPr>
        <w:t>Mulai menyadari relativisme nilai, pendapat p</w:t>
      </w:r>
      <w:bookmarkStart w:id="0" w:name="_GoBack"/>
      <w:bookmarkEnd w:id="0"/>
      <w:r>
        <w:rPr>
          <w:rFonts w:hint="default" w:ascii="Trebuchet MS" w:hAnsi="Trebuchet MS" w:eastAsia="MingLiU-ExtB"/>
          <w:b w:val="0"/>
          <w:bCs w:val="0"/>
          <w:color w:val="auto"/>
          <w:w w:val="100"/>
          <w:sz w:val="24"/>
          <w:szCs w:val="24"/>
          <w:u w:val="none"/>
          <w:lang w:val="id-ID"/>
        </w:rPr>
        <w:t>ribadi, dan capaian konsensus.</w:t>
      </w:r>
    </w:p>
    <w:p>
      <w:pPr>
        <w:numPr>
          <w:ilvl w:val="0"/>
          <w:numId w:val="7"/>
        </w:numPr>
        <w:spacing w:line="360" w:lineRule="auto"/>
        <w:ind w:left="0" w:leftChars="0" w:firstLine="420" w:firstLineChars="0"/>
        <w:jc w:val="both"/>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pPr>
      <w:r>
        <w:rPr>
          <w:rFonts w:hint="default" w:ascii="Trebuchet MS" w:hAnsi="Trebuchet MS" w:eastAsia="MingLiU-ExtB" w:cs="Trebuchet MS"/>
          <w:b w:val="0"/>
          <w:bCs w:val="0"/>
          <w:color w:val="ED7D31" w:themeColor="accent2"/>
          <w:w w:val="100"/>
          <w:sz w:val="24"/>
          <w:szCs w:val="24"/>
          <w:u w:val="none"/>
          <w:lang w:val="id-ID"/>
          <w14:textFill>
            <w14:solidFill>
              <w14:schemeClr w14:val="accent2"/>
            </w14:solidFill>
          </w14:textFill>
        </w:rPr>
        <w:t>Orientasi prinsip etika yang universal</w:t>
      </w:r>
    </w:p>
    <w:p>
      <w:pPr>
        <w:numPr>
          <w:numId w:val="0"/>
        </w:numPr>
        <w:spacing w:line="360" w:lineRule="auto"/>
        <w:jc w:val="both"/>
        <w:rPr>
          <w:rFonts w:hint="default" w:ascii="Trebuchet MS" w:hAnsi="Trebuchet MS" w:eastAsia="MingLiU-ExtB"/>
          <w:b w:val="0"/>
          <w:bCs w:val="0"/>
          <w:color w:val="auto"/>
          <w:w w:val="100"/>
          <w:sz w:val="24"/>
          <w:szCs w:val="24"/>
          <w:u w:val="none"/>
          <w:lang w:val="id-ID"/>
        </w:rPr>
      </w:pPr>
      <w:r>
        <w:rPr>
          <w:rFonts w:hint="default" w:ascii="Trebuchet MS" w:hAnsi="Trebuchet MS" w:eastAsia="MingLiU-ExtB"/>
          <w:b w:val="0"/>
          <w:bCs w:val="0"/>
          <w:color w:val="auto"/>
          <w:w w:val="100"/>
          <w:sz w:val="24"/>
          <w:szCs w:val="24"/>
          <w:u w:val="none"/>
          <w:lang w:val="id-ID"/>
        </w:rPr>
        <w:t>Di sini orang mengatur tingkah laku dan moralnya berdasar hati nurani pribadi. Mulai menyadari dan menerapkan prinsip-prinsip etik dan hati nurani yang universal (keadilan, membantu sesama, persamaan hak, menjaga martabat dan menghormati sesama manusia, dst). Pelanggaran akan disesali secara mendalam (remorse).</w:t>
      </w:r>
    </w:p>
    <w:p>
      <w:pPr>
        <w:numPr>
          <w:numId w:val="0"/>
        </w:numPr>
        <w:spacing w:line="360" w:lineRule="auto"/>
        <w:jc w:val="both"/>
        <w:rPr>
          <w:rFonts w:hint="default" w:ascii="Trebuchet MS" w:hAnsi="Trebuchet MS" w:eastAsia="MingLiU-ExtB" w:cs="Trebuchet MS"/>
          <w:b w:val="0"/>
          <w:bCs w:val="0"/>
          <w:color w:val="auto"/>
          <w:w w:val="100"/>
          <w:sz w:val="24"/>
          <w:szCs w:val="24"/>
          <w:u w:val="none"/>
          <w:lang w:val="id-ID"/>
        </w:rPr>
      </w:pPr>
    </w:p>
    <w:sectPr>
      <w:type w:val="continuous"/>
      <w:pgSz w:w="10318" w:h="14598"/>
      <w:pgMar w:top="850" w:right="850" w:bottom="850" w:left="850" w:header="720" w:footer="720" w:gutter="0"/>
      <w:paperSrc/>
      <w:cols w:equalWidth="0" w:num="2">
        <w:col w:w="4096" w:space="425"/>
        <w:col w:w="4096"/>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entaur">
    <w:panose1 w:val="02030504050205020304"/>
    <w:charset w:val="00"/>
    <w:family w:val="auto"/>
    <w:pitch w:val="default"/>
    <w:sig w:usb0="00000003" w:usb1="00000000" w:usb2="00000000" w:usb3="00000000" w:csb0="20000001" w:csb1="00000000"/>
  </w:font>
  <w:font w:name="DFMincho-UB">
    <w:panose1 w:val="02010609010101010101"/>
    <w:charset w:val="80"/>
    <w:family w:val="auto"/>
    <w:pitch w:val="default"/>
    <w:sig w:usb0="00000001" w:usb1="08070000" w:usb2="00000010" w:usb3="00000000" w:csb0="00020000" w:csb1="00000000"/>
  </w:font>
  <w:font w:name="GeoSlab703 MdCn BT">
    <w:panose1 w:val="02060506020205050403"/>
    <w:charset w:val="00"/>
    <w:family w:val="auto"/>
    <w:pitch w:val="default"/>
    <w:sig w:usb0="800000AF" w:usb1="1000204A" w:usb2="00000000" w:usb3="00000000" w:csb0="00000011"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Arial Unicode MS">
    <w:panose1 w:val="020B0604020202020204"/>
    <w:charset w:val="86"/>
    <w:family w:val="auto"/>
    <w:pitch w:val="default"/>
    <w:sig w:usb0="FFFFFFFF" w:usb1="E9FFFFFF" w:usb2="0000003F" w:usb3="00000000" w:csb0="603F01FF" w:csb1="FFFF0000"/>
  </w:font>
  <w:font w:name="Droid Sans Fallback">
    <w:panose1 w:val="020B0502000000000001"/>
    <w:charset w:val="86"/>
    <w:family w:val="auto"/>
    <w:pitch w:val="default"/>
    <w:sig w:usb0="910002FF" w:usb1="2BDFFCFB" w:usb2="00000036" w:usb3="00000000" w:csb0="203F01FF" w:csb1="D7FF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 little sunshine">
    <w:panose1 w:val="02000603000000000000"/>
    <w:charset w:val="00"/>
    <w:family w:val="auto"/>
    <w:pitch w:val="default"/>
    <w:sig w:usb0="80000007" w:usb1="1001000A" w:usb2="00000000" w:usb3="00000000" w:csb0="00000001" w:csb1="00000000"/>
  </w:font>
  <w:font w:name="Arial Black">
    <w:panose1 w:val="020B0A04020102020204"/>
    <w:charset w:val="00"/>
    <w:family w:val="auto"/>
    <w:pitch w:val="default"/>
    <w:sig w:usb0="A00002AF" w:usb1="400078FB" w:usb2="00000000" w:usb3="00000000" w:csb0="6000009F" w:csb1="DFD70000"/>
  </w:font>
  <w:font w:name="Boulevard">
    <w:panose1 w:val="00000000000000000000"/>
    <w:charset w:val="00"/>
    <w:family w:val="auto"/>
    <w:pitch w:val="default"/>
    <w:sig w:usb0="80000027" w:usb1="5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otoyaLCedar">
    <w:panose1 w:val="020B030900000000004B"/>
    <w:charset w:val="80"/>
    <w:family w:val="auto"/>
    <w:pitch w:val="default"/>
    <w:sig w:usb0="800002A3" w:usb1="00476CF8" w:usb2="00000000" w:usb3="00000000" w:csb0="00020001" w:csb1="00000000"/>
  </w:font>
  <w:font w:name="MS Mincho">
    <w:panose1 w:val="02020609040205080304"/>
    <w:charset w:val="80"/>
    <w:family w:val="auto"/>
    <w:pitch w:val="default"/>
    <w:sig w:usb0="A00002BF" w:usb1="68C7FCFB" w:usb2="00000010" w:usb3="00000000" w:csb0="4002009F" w:csb1="DFD70000"/>
  </w:font>
  <w:font w:name="Algerian">
    <w:panose1 w:val="04020705040A02060702"/>
    <w:charset w:val="00"/>
    <w:family w:val="auto"/>
    <w:pitch w:val="default"/>
    <w:sig w:usb0="00000003" w:usb1="00000000" w:usb2="00000000" w:usb3="00000000" w:csb0="20000001" w:csb1="00000000"/>
  </w:font>
  <w:font w:name="Antro Vectra">
    <w:panose1 w:val="00000000000000000000"/>
    <w:charset w:val="00"/>
    <w:family w:val="auto"/>
    <w:pitch w:val="default"/>
    <w:sig w:usb0="00000027" w:usb1="0000000A" w:usb2="00000000" w:usb3="00000000" w:csb0="00000001" w:csb1="00000000"/>
  </w:font>
  <w:font w:name="Agency FB">
    <w:panose1 w:val="020B0503020202020204"/>
    <w:charset w:val="00"/>
    <w:family w:val="auto"/>
    <w:pitch w:val="default"/>
    <w:sig w:usb0="00000003" w:usb1="00000000" w:usb2="00000000" w:usb3="00000000" w:csb0="20000001" w:csb1="00000000"/>
  </w:font>
  <w:font w:name="AvantGarde Md BT">
    <w:panose1 w:val="020B0602020202020204"/>
    <w:charset w:val="00"/>
    <w:family w:val="auto"/>
    <w:pitch w:val="default"/>
    <w:sig w:usb0="00000000" w:usb1="00000000" w:usb2="00000000" w:usb3="00000000" w:csb0="00000000" w:csb1="00000000"/>
  </w:font>
  <w:font w:name="Berlin Sans FB">
    <w:panose1 w:val="020E06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58E5F6"/>
    <w:multiLevelType w:val="singleLevel"/>
    <w:tmpl w:val="AD58E5F6"/>
    <w:lvl w:ilvl="0" w:tentative="0">
      <w:start w:val="1"/>
      <w:numFmt w:val="decimal"/>
      <w:suff w:val="space"/>
      <w:lvlText w:val="%1."/>
      <w:lvlJc w:val="left"/>
    </w:lvl>
  </w:abstractNum>
  <w:abstractNum w:abstractNumId="1">
    <w:nsid w:val="BAF9F920"/>
    <w:multiLevelType w:val="singleLevel"/>
    <w:tmpl w:val="BAF9F9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EF21888"/>
    <w:multiLevelType w:val="singleLevel"/>
    <w:tmpl w:val="CEF218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65E0A9"/>
    <w:multiLevelType w:val="singleLevel"/>
    <w:tmpl w:val="D065E0A9"/>
    <w:lvl w:ilvl="0" w:tentative="0">
      <w:start w:val="1"/>
      <w:numFmt w:val="upperLetter"/>
      <w:suff w:val="space"/>
      <w:lvlText w:val="%1."/>
      <w:lvlJc w:val="left"/>
    </w:lvl>
  </w:abstractNum>
  <w:abstractNum w:abstractNumId="4">
    <w:nsid w:val="E4B69284"/>
    <w:multiLevelType w:val="singleLevel"/>
    <w:tmpl w:val="E4B69284"/>
    <w:lvl w:ilvl="0" w:tentative="0">
      <w:start w:val="1"/>
      <w:numFmt w:val="decimal"/>
      <w:lvlText w:val="%1."/>
      <w:lvlJc w:val="left"/>
      <w:pPr>
        <w:tabs>
          <w:tab w:val="left" w:pos="425"/>
        </w:tabs>
        <w:ind w:left="425" w:leftChars="0" w:hanging="425" w:firstLineChars="0"/>
      </w:pPr>
      <w:rPr>
        <w:rFonts w:hint="default"/>
      </w:rPr>
    </w:lvl>
  </w:abstractNum>
  <w:abstractNum w:abstractNumId="5">
    <w:nsid w:val="267109D3"/>
    <w:multiLevelType w:val="singleLevel"/>
    <w:tmpl w:val="267109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BCE48ED"/>
    <w:multiLevelType w:val="multilevel"/>
    <w:tmpl w:val="4BCE48E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60708"/>
    <w:rsid w:val="02752D2A"/>
    <w:rsid w:val="034B4C63"/>
    <w:rsid w:val="03CA240C"/>
    <w:rsid w:val="048453C7"/>
    <w:rsid w:val="04C211B8"/>
    <w:rsid w:val="05E27570"/>
    <w:rsid w:val="07326E0D"/>
    <w:rsid w:val="09A9068F"/>
    <w:rsid w:val="09B20BE2"/>
    <w:rsid w:val="0DD40FD3"/>
    <w:rsid w:val="0E404E12"/>
    <w:rsid w:val="1005214B"/>
    <w:rsid w:val="10590074"/>
    <w:rsid w:val="12E72D41"/>
    <w:rsid w:val="140531D9"/>
    <w:rsid w:val="16510D00"/>
    <w:rsid w:val="179F74BF"/>
    <w:rsid w:val="17C2495F"/>
    <w:rsid w:val="18520F53"/>
    <w:rsid w:val="1B6B2CC1"/>
    <w:rsid w:val="1DDA6C81"/>
    <w:rsid w:val="21260708"/>
    <w:rsid w:val="24194C20"/>
    <w:rsid w:val="267F2F68"/>
    <w:rsid w:val="2B81034A"/>
    <w:rsid w:val="2DEF6E67"/>
    <w:rsid w:val="2F4E4FEB"/>
    <w:rsid w:val="2FE711B1"/>
    <w:rsid w:val="301147EF"/>
    <w:rsid w:val="31334736"/>
    <w:rsid w:val="31621120"/>
    <w:rsid w:val="336A6E2D"/>
    <w:rsid w:val="34C2439F"/>
    <w:rsid w:val="351E72CB"/>
    <w:rsid w:val="36D723F3"/>
    <w:rsid w:val="37983425"/>
    <w:rsid w:val="397F42AB"/>
    <w:rsid w:val="3A914F0D"/>
    <w:rsid w:val="3B0E1B41"/>
    <w:rsid w:val="3B637853"/>
    <w:rsid w:val="3BB66675"/>
    <w:rsid w:val="3DB0308C"/>
    <w:rsid w:val="40C46223"/>
    <w:rsid w:val="417F3DE8"/>
    <w:rsid w:val="453E5CB3"/>
    <w:rsid w:val="461E53FE"/>
    <w:rsid w:val="47A06A53"/>
    <w:rsid w:val="4D001ED6"/>
    <w:rsid w:val="4E0F466B"/>
    <w:rsid w:val="4E314D6A"/>
    <w:rsid w:val="4E3C4B2B"/>
    <w:rsid w:val="4E5C5916"/>
    <w:rsid w:val="506E3553"/>
    <w:rsid w:val="514421DA"/>
    <w:rsid w:val="51D34733"/>
    <w:rsid w:val="525860FE"/>
    <w:rsid w:val="56EB2A6B"/>
    <w:rsid w:val="57FA43D5"/>
    <w:rsid w:val="59A005B8"/>
    <w:rsid w:val="59F4200D"/>
    <w:rsid w:val="5AD07037"/>
    <w:rsid w:val="5BEC6831"/>
    <w:rsid w:val="5D02548B"/>
    <w:rsid w:val="5E7A091F"/>
    <w:rsid w:val="5F784436"/>
    <w:rsid w:val="6032056B"/>
    <w:rsid w:val="61A40599"/>
    <w:rsid w:val="6261776B"/>
    <w:rsid w:val="64027FA1"/>
    <w:rsid w:val="64D84E8C"/>
    <w:rsid w:val="69B81AA0"/>
    <w:rsid w:val="6AC3174B"/>
    <w:rsid w:val="6B282063"/>
    <w:rsid w:val="6B657724"/>
    <w:rsid w:val="6DC022DB"/>
    <w:rsid w:val="6FE81411"/>
    <w:rsid w:val="72D62E1B"/>
    <w:rsid w:val="76004F1B"/>
    <w:rsid w:val="7611515C"/>
    <w:rsid w:val="79397C01"/>
    <w:rsid w:val="7DD22C91"/>
    <w:rsid w:val="7EB520B0"/>
    <w:rsid w:val="7FE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2019-12-17T12:15:00Z</dcterms:created>
  <dc:creator>ACER</dc:creator>
  <cp:lastModifiedBy>ACER</cp:lastModifiedBy>
  <dcterms:modified xsi:type="dcterms:W3CDTF">2019-12-18T04:26:51Z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