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7C82" w:rsidRDefault="000653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Сквер строителей</w:t>
      </w:r>
    </w:p>
    <w:p w:rsidR="00E67C82" w:rsidRDefault="00E67C8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67C82" w:rsidRDefault="00065392">
      <w:pPr>
        <w:spacing w:after="0" w:line="24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Сквер Строителей в Новом Уренгое открыли осенью 2013 года. Он расположился между улицами Магистральная,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Ямальская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26 съезда КПСС. Это событие приурочили к празднованию Дня города и Дня работников нефтяной и газовой промышленности. </w:t>
      </w:r>
    </w:p>
    <w:p w:rsidR="00E67C82" w:rsidRDefault="00E67C8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67C82" w:rsidRDefault="00065392">
      <w:pPr>
        <w:spacing w:after="0" w:line="24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Центр композиции сквера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памятник Андрею Ивановичу Наливайко, ветерану труда, заслуженному строителю РСФСР, кавалеру орденов «Трудового Красного Знамени» и «Дружбы народов», медалей «За освоение недр и развитие нефтегазового комплекса Западной Сибири», «За доблестный труд».</w:t>
      </w:r>
    </w:p>
    <w:p w:rsidR="00E67C82" w:rsidRDefault="0006539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67C82" w:rsidRDefault="00065392">
      <w:pPr>
        <w:spacing w:after="0" w:line="24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Почётного гражданина города Андрея Ивановича Наливайко в 80-ые годы называли отцом строительства Нового Уренгоя. На счету коллектива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Главуренгойгазстроя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», который возглавлял Андрей Иванович, 19 установок комплексной подготовки газа, 23 линейные компрессорные станции, больше миллиона квадратных метров жилья, больница, две поликлиники, 13 детских садов, школы и кинотеатр. </w:t>
      </w:r>
    </w:p>
    <w:p w:rsidR="00E67C82" w:rsidRDefault="00E67C8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67C82" w:rsidRDefault="00065392">
      <w:pPr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Изначально задумывалась только установка памятника. Но, учитывая личность, о которой шла речь, представители администрации и городских предприятий пришли к выводу, что для скульптуры нужен отдельный сквер. Выбор пал на заросший участок в районе центра занятости. Его решили облагородить и назвать сквером Строителей. Все затраты взяли на себя сегодняшние продолжатели дела Наливайко.</w:t>
      </w:r>
    </w:p>
    <w:p w:rsidR="00E67C82" w:rsidRDefault="00E67C82">
      <w:pPr>
        <w:spacing w:after="0" w:line="300" w:lineRule="atLeas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67C82" w:rsidRDefault="00065392">
      <w:pPr>
        <w:spacing w:after="0" w:line="300" w:lineRule="atLeas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Фото 1. Открытие монумента Андрею Ивановичу Наливайко. 2013 год </w:t>
      </w:r>
    </w:p>
    <w:p w:rsidR="00E67C82" w:rsidRDefault="00E67C82">
      <w:pPr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67C82" w:rsidRDefault="00065392">
      <w:pPr>
        <w:spacing w:after="0" w:line="300" w:lineRule="atLeast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числе тех, кому предоставили право открыть памятник, был почётный гражданин города Новый Уренгой Николай Дубина. Он поделился воспоминаниями о том, как познакомился с Андреем Наливайко в 70-е годы. «Мы забивали первый колышек на строительстве завода тонкого органического синтеза в городе Ивано-Франковск. Я тогда возглавлял областной студенческий строительный отряд. Андрей Иванович был начальником генподрядного управления треста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Прикарпатпромстрой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». Кто бы мог подумать…буквально через пару лет я уехал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ямальский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Север, Андрей Иванович — на среднее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Приобье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где возглавил один из трестов по обустройству нефтяных месторождений. Работал он успешно, оставил глубокий след: это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Самотлор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и Нижневартовск. И не случайно, когда создавался трест по обустройству газовых месторождений Ямала, на должность руководителя однозначно и, как говорится, безальтернативно была определена кандидатура Наливайко. К этому времени я уже был в Уренгое, и в 81 году мы опять с ним встретились».</w:t>
      </w:r>
    </w:p>
    <w:p w:rsidR="00E67C82" w:rsidRDefault="00E67C82">
      <w:pPr>
        <w:spacing w:after="0" w:line="300" w:lineRule="atLeas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67C82" w:rsidRDefault="00065392">
      <w:pPr>
        <w:spacing w:after="0" w:line="300" w:lineRule="atLeast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Вот как вспоминал о своём назначении в Новый Уренгой сам Андрей Иванович Наливайко: «По своим каналам я заранее узнал, зачем меня вызывает в Москву министр Б.Е.Щербина и на приёме хотел убедить его, что я слишком молод для такой должности, что вряд ли справлюсь. Борис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Евдокимович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говорю, на что вы меня толкаете? А он мне ласково: ну что с тобой делать, не справишься - уволим, и всё. Когда же я ему начал говорить о том, что, мол, надо подумать, посоветоваться с женой, Щербина мне рассказал один случай из своей жизни. Работая ещё вторым секретарем Иркутского обкома КПСС, он предложил руководящую должность одному товарищу. Тот сказал, что надо посоветоваться с женой. На следующий день пришёл к нему, а Борис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Евдокимович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ответ: ты знаешь, я тоже посоветовался со своей женой, она не дала согласие на твой приём. Так, B. Е Щербина дал мне понять: я назначаю тебя, о чём ещё говорить...»  </w:t>
      </w:r>
    </w:p>
    <w:p w:rsidR="00E67C82" w:rsidRDefault="00E67C82">
      <w:pPr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67C82" w:rsidRDefault="00065392">
      <w:pPr>
        <w:spacing w:after="0" w:line="300" w:lineRule="atLeast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Прозорливый министр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Щербина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верно определил, что необходимо  расположить Главк на Уренгое. Таких примеров тогда насчитывались единицы. Может быть, обкомам и исполкомом было удобнее держать руководящие кадры основных производств поближе к себе. Но, руководя Главком в Новом Уренгое, Андрей Иванович убедился, что он имеет несравненно больше возможностей общаться с людьми, в любое время суток бывать на строящихся объектах. «Я был спаян с тем делом, которое мы делали, я мог организовывать, проверять, помогать, оперативно дозваниваться до всех, кто мне был нужен, – вспоминал Наливайко. - Мог лично разобраться в сложившейся обстановке, и, если было надо, стучать прямо в дверь, чтобы открывали». </w:t>
      </w:r>
    </w:p>
    <w:p w:rsidR="00E67C82" w:rsidRDefault="00E67C82">
      <w:pPr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67C82" w:rsidRDefault="00065392">
      <w:pPr>
        <w:spacing w:after="0" w:line="300" w:lineRule="atLeast"/>
        <w:jc w:val="center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Фото </w:t>
      </w:r>
      <w:r w:rsidR="00240629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Почётный гражданин города Новый Уренгой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Андрей Иванович Наливайко</w:t>
      </w:r>
    </w:p>
    <w:p w:rsidR="00E67C82" w:rsidRDefault="00E67C82">
      <w:pPr>
        <w:spacing w:after="0" w:line="300" w:lineRule="atLeas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67C82" w:rsidRDefault="00065392">
      <w:pPr>
        <w:spacing w:after="0" w:line="300" w:lineRule="atLeast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Андрей Иванович Наливайко был легендой ещё при жизни. Начальник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Главуренгойстроя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 хорошо знал, где должен быть «командир на лихом коне». Сегодняшний руководитель ЗАО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Ленуренгойстрой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Валерий Лазарев рассказал, что в своё время, будучи прорабом, прятался в кусты, если на площадку приезжал Наливайко. Многим запомнились и его ночные планёрки. Обустройство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Уренгойского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месторождения, как известно, шло ударными темпами: газодобытчики рвались в бой, так как страна ждала голубого топлива. В итоге, аппаратные совещания, летучки и собрания руководитель треста проводил поздними вечерами, чтобы днём не отвлекать людей от производственного процесса. Соберутся, поговорят, разойдутся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заполночь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к 6:00 снова на работу. </w:t>
      </w:r>
    </w:p>
    <w:p w:rsidR="00E67C82" w:rsidRDefault="00E67C82">
      <w:pPr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67C82" w:rsidRDefault="00065392">
      <w:pPr>
        <w:spacing w:after="0" w:line="300" w:lineRule="atLeast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«Отец строительства Нового Уренгоя» хотел, чтобы трое его детей – Игорь, Ирина и Олег, ставшие инженерами-строителями, продолжили его дело и обустраивали несметные газовые кладовые Ямала. Чтобы им и другим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строителям сопутствовали сказанные о ветеранах Севера строки из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Уренгойского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вальса»: </w:t>
      </w:r>
    </w:p>
    <w:p w:rsidR="00E67C82" w:rsidRDefault="00E67C82">
      <w:pPr>
        <w:spacing w:after="0" w:line="300" w:lineRule="atLeast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E67C82" w:rsidRDefault="00065392">
      <w:pPr>
        <w:spacing w:after="0" w:line="300" w:lineRule="atLeast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Как в морозные дни и пургу,</w:t>
      </w:r>
    </w:p>
    <w:p w:rsidR="00E67C82" w:rsidRDefault="00065392">
      <w:pPr>
        <w:spacing w:after="0" w:line="300" w:lineRule="atLeast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Они жили легко и стремительно,</w:t>
      </w:r>
    </w:p>
    <w:p w:rsidR="00E67C82" w:rsidRDefault="00065392">
      <w:pPr>
        <w:spacing w:after="0" w:line="300" w:lineRule="atLeast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На бегу,  на бегу, на бегу…</w:t>
      </w:r>
    </w:p>
    <w:p w:rsidR="00E67C82" w:rsidRDefault="00E67C82">
      <w:pPr>
        <w:spacing w:after="0" w:line="300" w:lineRule="atLeast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E67C82" w:rsidRDefault="00065392">
      <w:pPr>
        <w:spacing w:after="0" w:line="300" w:lineRule="atLeast"/>
        <w:jc w:val="center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Фото </w:t>
      </w:r>
      <w:r w:rsidR="00240629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Монумент Андрею Ивановичу Наливайко</w:t>
      </w:r>
    </w:p>
    <w:p w:rsidR="00E67C82" w:rsidRDefault="00E67C82">
      <w:pPr>
        <w:spacing w:after="0" w:line="300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67C82" w:rsidRDefault="00065392">
      <w:pPr>
        <w:spacing w:after="0" w:line="300" w:lineRule="atLeast"/>
        <w:jc w:val="both"/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Памятник Андрею Ивановичу Наливайко представляет собой объёмную бронзовую скульптуру и стену, на которой изображены основные архитектурные сооружения города. </w:t>
      </w:r>
      <w:r>
        <w:rPr>
          <w:rFonts w:ascii="Times New Roman" w:hAnsi="Times New Roman" w:cs="Times New Roman"/>
          <w:color w:val="010000"/>
          <w:sz w:val="28"/>
          <w:szCs w:val="28"/>
          <w:shd w:val="clear" w:color="auto" w:fill="FFFFFF"/>
        </w:rPr>
        <w:t xml:space="preserve">Бронза – прочный, долговечный материал. </w:t>
      </w:r>
      <w:r>
        <w:rPr>
          <w:rFonts w:ascii="Times New Roman" w:eastAsia="Times New Roman" w:hAnsi="Times New Roman" w:cs="Times New Roman"/>
          <w:color w:val="010000"/>
          <w:sz w:val="28"/>
          <w:szCs w:val="28"/>
          <w:lang w:eastAsia="ru-RU"/>
        </w:rPr>
        <w:t>Почти все скульптуры, имеющие архитектурную и историческую значимость для страны, созданы именно из этого материала. Причина такого выбора кроется в качественных характеристиках бронзы. Такая</w:t>
      </w:r>
      <w:r>
        <w:rPr>
          <w:rFonts w:ascii="Times New Roman" w:hAnsi="Times New Roman" w:cs="Times New Roman"/>
          <w:color w:val="010000"/>
          <w:sz w:val="28"/>
          <w:szCs w:val="28"/>
          <w:shd w:val="clear" w:color="auto" w:fill="FFFFFF"/>
        </w:rPr>
        <w:t xml:space="preserve"> скульптура простоит столетия, практически не меняя облика.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Монумент Наливайко установлен на гранитном основании. </w:t>
      </w:r>
      <w:r>
        <w:rPr>
          <w:rFonts w:ascii="Times New Roman" w:hAnsi="Times New Roman" w:cs="Times New Roman"/>
          <w:color w:val="000000"/>
          <w:sz w:val="28"/>
          <w:szCs w:val="28"/>
        </w:rPr>
        <w:t>Гранит не меняет цвет под воздействием солнца, воды, перепадов температуры и заморозков. 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</w:p>
    <w:p w:rsidR="00E67C82" w:rsidRDefault="00E67C82">
      <w:pPr>
        <w:spacing w:after="0" w:line="300" w:lineRule="atLeas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67C82" w:rsidRDefault="00065392">
      <w:pPr>
        <w:spacing w:after="0" w:line="300" w:lineRule="atLeas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Фото </w:t>
      </w:r>
      <w:r w:rsidR="00240629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Сквер Строителей. 2020 год </w:t>
      </w:r>
    </w:p>
    <w:p w:rsidR="00E67C82" w:rsidRDefault="00E67C8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67C82" w:rsidRDefault="00065392">
      <w:pPr>
        <w:shd w:val="clear" w:color="auto" w:fill="FFFFFF"/>
        <w:spacing w:after="0" w:line="240" w:lineRule="auto"/>
        <w:jc w:val="both"/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Открытие монумента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Андрею Ивановичу Наливайко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— это лишь начало формирования сквера Строителей. Со временем он станет благоустроенным местом, где можно будет вспомнить о тех, кто в суровых климатических условиях создавал огромный промышленный комплекс и красивый город газовиков. 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E67C82" w:rsidRDefault="00065392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настоящее время ведётся обустройство парковой зоны с пешеходными дорожками, скамейками и озеленением. </w:t>
      </w:r>
    </w:p>
    <w:p w:rsidR="00E67C82" w:rsidRDefault="00E67C82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</w:p>
    <w:p w:rsidR="00E67C82" w:rsidRDefault="00E67C82">
      <w:pPr>
        <w:shd w:val="clear" w:color="auto" w:fill="FFFFFF"/>
        <w:spacing w:after="0" w:line="240" w:lineRule="auto"/>
        <w:jc w:val="both"/>
      </w:pPr>
    </w:p>
    <w:sectPr w:rsidR="00E67C82" w:rsidSect="00E67C82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A00002AF" w:usb1="500078FB" w:usb2="00000000" w:usb3="00000000" w:csb0="0000009F" w:csb1="00000000"/>
  </w:font>
  <w:font w:name="WenQuanYi Micro He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E67C82"/>
    <w:rsid w:val="00065392"/>
    <w:rsid w:val="00240629"/>
    <w:rsid w:val="00B2640F"/>
    <w:rsid w:val="00E67C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0A0C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2">
    <w:name w:val="Heading 2"/>
    <w:basedOn w:val="a"/>
    <w:link w:val="2"/>
    <w:uiPriority w:val="9"/>
    <w:qFormat/>
    <w:rsid w:val="00403A61"/>
    <w:pPr>
      <w:spacing w:beforeAutospacing="1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2">
    <w:name w:val="Заголовок 2 Знак"/>
    <w:basedOn w:val="a0"/>
    <w:link w:val="Heading2"/>
    <w:uiPriority w:val="9"/>
    <w:qFormat/>
    <w:rsid w:val="00403A6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-">
    <w:name w:val="Интернет-ссылка"/>
    <w:basedOn w:val="a0"/>
    <w:uiPriority w:val="99"/>
    <w:semiHidden/>
    <w:unhideWhenUsed/>
    <w:rsid w:val="00403A61"/>
    <w:rPr>
      <w:color w:val="0000FF"/>
      <w:u w:val="single"/>
    </w:rPr>
  </w:style>
  <w:style w:type="character" w:customStyle="1" w:styleId="bread-home">
    <w:name w:val="bread-home"/>
    <w:basedOn w:val="a0"/>
    <w:qFormat/>
    <w:rsid w:val="00403A61"/>
  </w:style>
  <w:style w:type="character" w:customStyle="1" w:styleId="ListLabel1">
    <w:name w:val="ListLabel 1"/>
    <w:qFormat/>
    <w:rsid w:val="00E67C82"/>
    <w:rPr>
      <w:sz w:val="20"/>
    </w:rPr>
  </w:style>
  <w:style w:type="character" w:customStyle="1" w:styleId="ListLabel2">
    <w:name w:val="ListLabel 2"/>
    <w:qFormat/>
    <w:rsid w:val="00E67C82"/>
    <w:rPr>
      <w:sz w:val="20"/>
    </w:rPr>
  </w:style>
  <w:style w:type="character" w:customStyle="1" w:styleId="ListLabel3">
    <w:name w:val="ListLabel 3"/>
    <w:qFormat/>
    <w:rsid w:val="00E67C82"/>
    <w:rPr>
      <w:sz w:val="20"/>
    </w:rPr>
  </w:style>
  <w:style w:type="character" w:customStyle="1" w:styleId="ListLabel4">
    <w:name w:val="ListLabel 4"/>
    <w:qFormat/>
    <w:rsid w:val="00E67C82"/>
    <w:rPr>
      <w:sz w:val="20"/>
    </w:rPr>
  </w:style>
  <w:style w:type="character" w:customStyle="1" w:styleId="ListLabel5">
    <w:name w:val="ListLabel 5"/>
    <w:qFormat/>
    <w:rsid w:val="00E67C82"/>
    <w:rPr>
      <w:sz w:val="20"/>
    </w:rPr>
  </w:style>
  <w:style w:type="character" w:customStyle="1" w:styleId="ListLabel6">
    <w:name w:val="ListLabel 6"/>
    <w:qFormat/>
    <w:rsid w:val="00E67C82"/>
    <w:rPr>
      <w:sz w:val="20"/>
    </w:rPr>
  </w:style>
  <w:style w:type="character" w:customStyle="1" w:styleId="ListLabel7">
    <w:name w:val="ListLabel 7"/>
    <w:qFormat/>
    <w:rsid w:val="00E67C82"/>
    <w:rPr>
      <w:sz w:val="20"/>
    </w:rPr>
  </w:style>
  <w:style w:type="character" w:customStyle="1" w:styleId="ListLabel8">
    <w:name w:val="ListLabel 8"/>
    <w:qFormat/>
    <w:rsid w:val="00E67C82"/>
    <w:rPr>
      <w:sz w:val="20"/>
    </w:rPr>
  </w:style>
  <w:style w:type="character" w:customStyle="1" w:styleId="ListLabel9">
    <w:name w:val="ListLabel 9"/>
    <w:qFormat/>
    <w:rsid w:val="00E67C82"/>
    <w:rPr>
      <w:sz w:val="20"/>
    </w:rPr>
  </w:style>
  <w:style w:type="character" w:customStyle="1" w:styleId="ListLabel10">
    <w:name w:val="ListLabel 10"/>
    <w:qFormat/>
    <w:rsid w:val="00E67C82"/>
    <w:rPr>
      <w:sz w:val="20"/>
    </w:rPr>
  </w:style>
  <w:style w:type="character" w:customStyle="1" w:styleId="ListLabel11">
    <w:name w:val="ListLabel 11"/>
    <w:qFormat/>
    <w:rsid w:val="00E67C82"/>
    <w:rPr>
      <w:sz w:val="20"/>
    </w:rPr>
  </w:style>
  <w:style w:type="character" w:customStyle="1" w:styleId="ListLabel12">
    <w:name w:val="ListLabel 12"/>
    <w:qFormat/>
    <w:rsid w:val="00E67C82"/>
    <w:rPr>
      <w:sz w:val="20"/>
    </w:rPr>
  </w:style>
  <w:style w:type="character" w:customStyle="1" w:styleId="ListLabel13">
    <w:name w:val="ListLabel 13"/>
    <w:qFormat/>
    <w:rsid w:val="00E67C82"/>
    <w:rPr>
      <w:sz w:val="20"/>
    </w:rPr>
  </w:style>
  <w:style w:type="character" w:customStyle="1" w:styleId="ListLabel14">
    <w:name w:val="ListLabel 14"/>
    <w:qFormat/>
    <w:rsid w:val="00E67C82"/>
    <w:rPr>
      <w:sz w:val="20"/>
    </w:rPr>
  </w:style>
  <w:style w:type="character" w:customStyle="1" w:styleId="ListLabel15">
    <w:name w:val="ListLabel 15"/>
    <w:qFormat/>
    <w:rsid w:val="00E67C82"/>
    <w:rPr>
      <w:sz w:val="20"/>
    </w:rPr>
  </w:style>
  <w:style w:type="character" w:customStyle="1" w:styleId="ListLabel16">
    <w:name w:val="ListLabel 16"/>
    <w:qFormat/>
    <w:rsid w:val="00E67C82"/>
    <w:rPr>
      <w:sz w:val="20"/>
    </w:rPr>
  </w:style>
  <w:style w:type="character" w:customStyle="1" w:styleId="ListLabel17">
    <w:name w:val="ListLabel 17"/>
    <w:qFormat/>
    <w:rsid w:val="00E67C82"/>
    <w:rPr>
      <w:sz w:val="20"/>
    </w:rPr>
  </w:style>
  <w:style w:type="character" w:customStyle="1" w:styleId="ListLabel18">
    <w:name w:val="ListLabel 18"/>
    <w:qFormat/>
    <w:rsid w:val="00E67C82"/>
    <w:rPr>
      <w:sz w:val="20"/>
    </w:rPr>
  </w:style>
  <w:style w:type="paragraph" w:customStyle="1" w:styleId="a3">
    <w:name w:val="Заголовок"/>
    <w:basedOn w:val="a"/>
    <w:next w:val="a4"/>
    <w:qFormat/>
    <w:rsid w:val="00E67C82"/>
    <w:pPr>
      <w:keepNext/>
      <w:spacing w:before="240" w:after="120"/>
    </w:pPr>
    <w:rPr>
      <w:rFonts w:ascii="Liberation Sans" w:eastAsia="WenQuanYi Micro Hei" w:hAnsi="Liberation Sans" w:cs="Lohit Devanagari"/>
      <w:sz w:val="28"/>
      <w:szCs w:val="28"/>
    </w:rPr>
  </w:style>
  <w:style w:type="paragraph" w:styleId="a4">
    <w:name w:val="Body Text"/>
    <w:basedOn w:val="a"/>
    <w:rsid w:val="00E67C82"/>
    <w:pPr>
      <w:spacing w:after="140"/>
    </w:pPr>
  </w:style>
  <w:style w:type="paragraph" w:styleId="a5">
    <w:name w:val="List"/>
    <w:basedOn w:val="a4"/>
    <w:rsid w:val="00E67C82"/>
    <w:rPr>
      <w:rFonts w:cs="Lohit Devanagari"/>
    </w:rPr>
  </w:style>
  <w:style w:type="paragraph" w:customStyle="1" w:styleId="Caption">
    <w:name w:val="Caption"/>
    <w:basedOn w:val="a"/>
    <w:qFormat/>
    <w:rsid w:val="00E67C82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6">
    <w:name w:val="index heading"/>
    <w:basedOn w:val="a"/>
    <w:qFormat/>
    <w:rsid w:val="00E67C82"/>
    <w:pPr>
      <w:suppressLineNumbers/>
    </w:pPr>
    <w:rPr>
      <w:rFonts w:cs="Lohit Devanagari"/>
    </w:rPr>
  </w:style>
  <w:style w:type="paragraph" w:styleId="a7">
    <w:name w:val="Normal (Web)"/>
    <w:basedOn w:val="a"/>
    <w:uiPriority w:val="99"/>
    <w:semiHidden/>
    <w:unhideWhenUsed/>
    <w:qFormat/>
    <w:rsid w:val="00403A61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erson">
    <w:name w:val="person"/>
    <w:basedOn w:val="a"/>
    <w:qFormat/>
    <w:rsid w:val="002C5D8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tent">
    <w:name w:val="content"/>
    <w:basedOn w:val="a"/>
    <w:qFormat/>
    <w:rsid w:val="002C5D8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3</Pages>
  <Words>922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</dc:creator>
  <dc:description/>
  <cp:lastModifiedBy>Ксения</cp:lastModifiedBy>
  <cp:revision>16</cp:revision>
  <dcterms:created xsi:type="dcterms:W3CDTF">2020-07-14T14:29:00Z</dcterms:created>
  <dcterms:modified xsi:type="dcterms:W3CDTF">2020-09-04T08:31:00Z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