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BCPS Vascular Surgery Logbook Entries</w:t>
      </w:r>
    </w:p>
    <w:p>
      <w:pPr>
        <w:jc w:val="center"/>
      </w:pPr>
      <w:r>
        <w:rPr>
          <w:sz w:val="22"/>
        </w:rPr>
        <w:t>Form: Procedural and Interpretative Skills | Case Type: Vascular Surgery</w:t>
      </w:r>
    </w:p>
    <w:p>
      <w:pPr>
        <w:jc w:val="center"/>
      </w:pPr>
      <w:r>
        <w:rPr>
          <w:color w:val="646464"/>
          <w:sz w:val="20"/>
        </w:rPr>
        <w:t>Total: 13 Entries (8 Interpretative Skill + 5 Procedural Skill)</w:t>
      </w:r>
    </w:p>
    <w:p/>
    <w:p>
      <w:pPr>
        <w:pStyle w:val="Heading2"/>
      </w:pPr>
      <w:r>
        <w:t>Entry 1 (VAS-001)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2025-09-21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Rezaul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3303/56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1964-01-17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peripheral arterial occlusion of the right lower limb.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shows a discrete occlusion of the superficial femoral artery with distal reformation via collaterals.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for suspected peripheral arterial occlusion.</w:t>
            </w:r>
          </w:p>
        </w:tc>
      </w:tr>
    </w:tbl>
    <w:p/>
    <w:p>
      <w:pPr>
        <w:pStyle w:val="Heading2"/>
      </w:pPr>
      <w:r>
        <w:t>Entry 2 (VAS-002)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2025-11-13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Tanvir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1241/98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1968-03-04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Peripheral arterial disease evaluation prior to revascularization.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Angiogram shows multi-segment atherosclerotic narrowing of the femoro-popliteal segment with a patent distal run-off.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Angiogram for peripheral arterial disease evaluation.</w:t>
            </w:r>
          </w:p>
        </w:tc>
      </w:tr>
    </w:tbl>
    <w:p/>
    <w:p>
      <w:pPr>
        <w:pStyle w:val="Heading2"/>
      </w:pPr>
      <w:r>
        <w:t>Entry 3 (VAS-003)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2025-08-09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Aleya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5364/16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1958-01-19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infrarenal abdominal aortic aneurysm.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shows a fusiform infrarenal aortic dilatation with mural thrombus, neck suitable for planning repair.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for suspected abdominal aortic aneurysm.</w:t>
            </w:r>
          </w:p>
        </w:tc>
      </w:tr>
    </w:tbl>
    <w:p/>
    <w:p>
      <w:pPr>
        <w:pStyle w:val="Heading2"/>
      </w:pPr>
      <w:r>
        <w:t>Entry 4 (VAS-004)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2025-12-27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Kamal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1872/21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1971-04-05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deep vein thrombosis of the left lower limb.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Colour Doppler shows a non-compressible, echogenic thrombus within the left femoral vein with absent flow augmentation.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suspected deep vein thrombosis.</w:t>
            </w:r>
          </w:p>
        </w:tc>
      </w:tr>
    </w:tbl>
    <w:p/>
    <w:p>
      <w:pPr>
        <w:pStyle w:val="Heading2"/>
      </w:pPr>
      <w:r>
        <w:t>Entry 5 (VAS-005)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2025-08-23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Rehana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6989/61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1966-01-20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Lower-limb arterial insufficiency assessment.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imaging shows reduced triphasic-to-monophasic waveform conversion across the popliteal segment, consistent with proximal arterial insufficiency.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lower-limb arterial insufficiency.</w:t>
            </w:r>
          </w:p>
        </w:tc>
      </w:tr>
    </w:tbl>
    <w:p/>
    <w:p>
      <w:pPr>
        <w:pStyle w:val="Heading2"/>
      </w:pPr>
      <w:r>
        <w:t>Entry 6 (VAS-006)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2025-11-04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Shahidul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8183/16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1961-04-06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Symptomatic carotid artery stenosis evaluation.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duplex/MRA shows a high-grade stenosis at the internal carotid artery origin with turbulent flow.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Duplex/MRA for carotid artery stenosis evaluation.</w:t>
            </w:r>
          </w:p>
        </w:tc>
      </w:tr>
    </w:tbl>
    <w:p/>
    <w:p>
      <w:pPr>
        <w:pStyle w:val="Heading2"/>
      </w:pPr>
      <w:r>
        <w:t>Entry 7 (VAS-007)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2025-08-22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Abdul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5925/56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1981-01-21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Chronic venous insufficiency with varicose veins.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Colour Doppler shows reflux exceeding 1 second at the sapheno-femoral junction with incompetent long saphenous vein.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varicose vein/venous insufficiency evaluation.</w:t>
            </w:r>
          </w:p>
        </w:tc>
      </w:tr>
    </w:tbl>
    <w:p/>
    <w:p>
      <w:pPr>
        <w:pStyle w:val="Heading2"/>
      </w:pPr>
      <w:r>
        <w:t>Entry 8 (VAS-008)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2025-11-21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Zahirul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4517/95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1976-04-07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Pre-operative vessel mapping before arteriovenous fistula creation.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Doppler vessel mapping shows an adequate-calibre cephalic vein and patent radial artery suitable for fistula formation.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Doppler vessel mapping before AV fistula creation.</w:t>
            </w:r>
          </w:p>
        </w:tc>
      </w:tr>
    </w:tbl>
    <w:p/>
    <w:p>
      <w:pPr>
        <w:pStyle w:val="Heading2"/>
      </w:pPr>
      <w:r>
        <w:t>Entry 9 (VAS-009)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2025-09-16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Golam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7950/97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1954-01-10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Acute limb ischemia of the right lower limb due to arterial embolism.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 performed via a femoral arteriotomy using a Fogarty balloon catheter with good back-bleeding and restoration of distal pulses.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 for acute limb ischemia.</w:t>
            </w:r>
          </w:p>
        </w:tc>
      </w:tr>
    </w:tbl>
    <w:p/>
    <w:p>
      <w:pPr>
        <w:pStyle w:val="Heading2"/>
      </w:pPr>
      <w:r>
        <w:t>Entry 10 (VAS-010)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2025-12-17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Halima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2787/42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1960-04-25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 arterectomy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Symptomatic high-grade carotid artery stenosis.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endarterectomy performed with removal of the atheromatous plaque from the internal carotid artery and patch closure of the arteriotomy.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endarterectomy for symptomatic carotid stenosis.</w:t>
            </w:r>
          </w:p>
        </w:tc>
      </w:tr>
    </w:tbl>
    <w:p/>
    <w:p>
      <w:pPr>
        <w:pStyle w:val="Heading2"/>
      </w:pPr>
      <w:r>
        <w:t>Entry 11 (VAS-011)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2025-09-21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Rashida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3204/12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1962-01-12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hemangioma and aneurysm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Popliteal artery aneurysm.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the popliteal artery aneurysm performed with restoration of continuity by an interposition graft.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popliteal artery aneurysm.</w:t>
            </w:r>
          </w:p>
        </w:tc>
      </w:tr>
    </w:tbl>
    <w:p/>
    <w:p>
      <w:pPr>
        <w:pStyle w:val="Heading2"/>
      </w:pPr>
      <w:r>
        <w:t>Entry 12 (VAS-012)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2025-12-22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Marufa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2710/77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1965-04-26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Use of vascular grafts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Occlusive peripheral vascular disease of the lower limb requiring arterial reconstruction.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Femoro-popliteal bypass performed using a prosthetic vascular graft with confirmation of good distal flow on completion.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Use of vascular graft for arterial reconstruction.</w:t>
            </w:r>
          </w:p>
        </w:tc>
      </w:tr>
    </w:tbl>
    <w:p/>
    <w:p>
      <w:pPr>
        <w:pStyle w:val="Heading2"/>
      </w:pPr>
      <w:r>
        <w:t>Entry 13 (VAS-013)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2025-09-26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Mahbubur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6197/78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1998-01-13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Traumatic vascular injury of the upper limb following a road traffic accident.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 performed with primary end-to-end anastomosis of the injured artery and confirmation of distal perfusion.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 for traumatic vascular injury.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