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C8A" w:rsidRPr="00104C8A" w:rsidRDefault="00104C8A" w:rsidP="00104C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4C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Независимый пружинный блок Multipocket, 1000 шт/спальное место</w:t>
      </w:r>
    </w:p>
    <w:p w:rsidR="00104C8A" w:rsidRPr="00104C8A" w:rsidRDefault="00104C8A" w:rsidP="00104C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4C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Периметр: усиленный еврокаркас</w:t>
      </w:r>
    </w:p>
    <w:p w:rsidR="00104C8A" w:rsidRPr="00104C8A" w:rsidRDefault="00104C8A" w:rsidP="00104C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4C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Нагрузка на сп. место: 150 кг</w:t>
      </w:r>
    </w:p>
    <w:p w:rsidR="00104C8A" w:rsidRPr="00104C8A" w:rsidRDefault="00104C8A" w:rsidP="00104C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4C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Общая высота: 21-22 см</w:t>
      </w:r>
    </w:p>
    <w:p w:rsidR="00B86E1D" w:rsidRDefault="00B86E1D">
      <w:pPr>
        <w:rPr>
          <w:lang w:val="kk-KZ"/>
        </w:rPr>
      </w:pPr>
    </w:p>
    <w:p w:rsidR="00104C8A" w:rsidRDefault="00104C8A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</w:rPr>
        <w:t>Основание: Независимый пружинный блок MultiPocket, 1000 шт/спальное место Периметр: Усиленный еврокаркас из ППУ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Сторона 1: Латексированная кокосовая койра 1 см + натуральный Латекс-2см + термовойлок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Сторона 2: Латексированная кокосовая койра 2 см + термовойлок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Общая высота: 22 см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Чехол: Трикотаж стеганный на синтепоне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Гарантия: 5 лет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Срок службы: 20-25 лет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Нагрузка на сп. место: 160 кг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Описание: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Универсальный матрас 2 в 1 – с двумя разными сторонами жесткости! С одной стороны – наполнитель из твердого и упругого кокосового волокна, который формирует жесткую, но максимально полезную для здоровья позвоночника сторону для сна. С другой стороны – слой мягкого и эластичного латекса и натурального кокоса, который образует поверхность со средней, классической жесткостью. Латекс и кокос – натуральные и экологически чистые «топовые» наполнители. Они обладают целым рядом приятных свойств: вентилируются, поддерживают в постели комфортный микроклимат, быстро сохнут, не впитывают влагу, пыль и запахи. Кроме того, они очень практичные и долговечные – годами сохраняют идеально ровную форму даже при нагрузках в 160 килограммов.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В основе модели – пружинный блок премиум-класса из 2000 независимых микро-пружин на весь матрас. Вашей спине и всему телу обеспечена надежная точечная поддержка! Чехол сшит из плотного и мягкого трикотажа с высокими гигиеническими свойствами. Высота матраса стандартная – 22 сантиметр. </w:t>
      </w:r>
    </w:p>
    <w:p w:rsidR="00104C8A" w:rsidRDefault="00104C8A">
      <w:pPr>
        <w:rPr>
          <w:rFonts w:ascii="Arial" w:hAnsi="Arial" w:cs="Arial"/>
          <w:color w:val="000000"/>
          <w:shd w:val="clear" w:color="auto" w:fill="FFFFFF"/>
          <w:lang w:val="kk-KZ"/>
        </w:rPr>
      </w:pPr>
    </w:p>
    <w:p w:rsidR="00104C8A" w:rsidRDefault="00104C8A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80*190 – 69 000 </w:t>
      </w:r>
    </w:p>
    <w:p w:rsidR="00104C8A" w:rsidRDefault="00104C8A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160*200 – 119 000 </w:t>
      </w:r>
    </w:p>
    <w:p w:rsidR="00104C8A" w:rsidRPr="00104C8A" w:rsidRDefault="00104C8A">
      <w:pPr>
        <w:rPr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180*200 – 132 000 </w:t>
      </w:r>
      <w:bookmarkStart w:id="0" w:name="_GoBack"/>
      <w:bookmarkEnd w:id="0"/>
    </w:p>
    <w:sectPr w:rsidR="00104C8A" w:rsidRPr="00104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27271"/>
    <w:multiLevelType w:val="multilevel"/>
    <w:tmpl w:val="4F94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73"/>
    <w:rsid w:val="00104C8A"/>
    <w:rsid w:val="009C7E73"/>
    <w:rsid w:val="00B8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0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1390</Characters>
  <Application>Microsoft Office Word</Application>
  <DocSecurity>0</DocSecurity>
  <Lines>11</Lines>
  <Paragraphs>3</Paragraphs>
  <ScaleCrop>false</ScaleCrop>
  <Company>Krokoz™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2020-07-08T11:19:00Z</dcterms:created>
  <dcterms:modified xsi:type="dcterms:W3CDTF">2020-07-08T11:20:00Z</dcterms:modified>
</cp:coreProperties>
</file>