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4D" w:rsidRDefault="008E528C">
      <w:pPr>
        <w:rPr>
          <w:lang w:val="kk-KZ"/>
        </w:rPr>
      </w:pPr>
      <w:r w:rsidRPr="008E528C">
        <w:t>Матрас "PREMIUM SOFT"</w:t>
      </w:r>
    </w:p>
    <w:p w:rsidR="008E528C" w:rsidRPr="008E528C" w:rsidRDefault="008E528C" w:rsidP="008E52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MultiPocket</w:t>
      </w:r>
      <w:proofErr w:type="spellEnd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1000 </w:t>
      </w:r>
      <w:proofErr w:type="spellStart"/>
      <w:proofErr w:type="gramStart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8E528C" w:rsidRPr="008E528C" w:rsidRDefault="008E528C" w:rsidP="008E52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усиленный </w:t>
      </w:r>
      <w:proofErr w:type="spellStart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ППУ</w:t>
      </w:r>
    </w:p>
    <w:p w:rsidR="008E528C" w:rsidRPr="008E528C" w:rsidRDefault="008E528C" w:rsidP="008E52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160 кг</w:t>
      </w:r>
    </w:p>
    <w:p w:rsidR="008E528C" w:rsidRPr="008E528C" w:rsidRDefault="008E528C" w:rsidP="008E52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2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25-26 см</w:t>
      </w:r>
    </w:p>
    <w:p w:rsidR="008E528C" w:rsidRDefault="008E528C">
      <w:pPr>
        <w:rPr>
          <w:lang w:val="kk-KZ"/>
        </w:rPr>
      </w:pPr>
    </w:p>
    <w:p w:rsidR="008E528C" w:rsidRDefault="008E528C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1000 пружин на 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4см /Латекс 4см /Кокос 2см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2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ППУ+2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24-26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Пышный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трикотаж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7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150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Премиальный односторонний матрас.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Матрас средней жесткости с ортопедическим эффектом на основе инновационного блока независимых пружин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(1000 пружин на спальное место).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Гибридная конструкция матраса позволяет добиться незабываемого уровня комфортности.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Верхний слой выполнен из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вязкоэластичной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плотной пены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Viscoelastic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создающей эффект легкого погружения.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Второй слой матраса выполнен из натурального перфорированного латекса, который создает прекрасную амортизацию и обеспечивает дополнительную поддержку.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Далее слой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кокоса, создающий крепкую защиту верхних слоев от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воздействияпружинной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системы.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Таким образом матрас прослужит Вам долгие годы и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будет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дарит невероятный комфорт день за днем и ночь за ночью.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Система высокой комфортности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Cashmere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подарит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придаст дополнительное ощущение мягкости и нежности, а также обеспечит правильный микроклимат спального места.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Борта изготовлены из прочного велюра — практичного и износостойкого материала. Удобные вертикальные ручки на боковых поверхностях упрощают процесс транспортировки и переворачивания матраса.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Высокий уровень комфортности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Высокий уровень ортопедического эффекта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Высокая максимальная нагрузка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Премиальный внешний вид </w:t>
      </w:r>
    </w:p>
    <w:p w:rsidR="008E528C" w:rsidRDefault="008E528C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8E528C" w:rsidRDefault="008E528C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lastRenderedPageBreak/>
        <w:t>160*200 – 190 000 ТГ</w:t>
      </w:r>
    </w:p>
    <w:p w:rsidR="008E528C" w:rsidRPr="008E528C" w:rsidRDefault="008E528C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220 000 </w:t>
      </w:r>
      <w:bookmarkStart w:id="0" w:name="_GoBack"/>
      <w:bookmarkEnd w:id="0"/>
    </w:p>
    <w:sectPr w:rsidR="008E528C" w:rsidRPr="008E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C4D8F"/>
    <w:multiLevelType w:val="multilevel"/>
    <w:tmpl w:val="3A1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20"/>
    <w:rsid w:val="008E528C"/>
    <w:rsid w:val="00C74C20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>Krokoz™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2020-07-08T11:26:00Z</dcterms:created>
  <dcterms:modified xsi:type="dcterms:W3CDTF">2020-07-08T11:27:00Z</dcterms:modified>
</cp:coreProperties>
</file>