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Информатика және жасанды интеллект</w:t>
      </w:r>
    </w:p>
    <w:p>
      <w:r>
        <w:rPr>
          <w:b/>
        </w:rPr>
        <w:t>Қоғамдық-гуманитарлық бағыт, 11 сынып</w:t>
      </w:r>
    </w:p>
    <w:p>
      <w:r>
        <w:rPr>
          <w:b/>
        </w:rPr>
        <w:t>Аптасына 2 сағат. Барлығы: 34 сағат.</w:t>
      </w:r>
    </w:p>
    <w:p/>
    <w:tbl>
      <w:tblPr>
        <w:tblStyle w:val="a8"/>
        <w:tblW w:w="15197" w:type="dxa"/>
        <w:tblInd w:w="-34" w:type="dxa"/>
        <w:tblLayout w:type="fixed"/>
        <w:tblLook w:val="04A0"/>
      </w:tblPr>
      <w:tblGrid>
        <w:gridCol w:w="851"/>
        <w:gridCol w:w="1842"/>
        <w:gridCol w:w="3998"/>
        <w:gridCol w:w="5103"/>
        <w:gridCol w:w="973"/>
        <w:gridCol w:w="1267"/>
        <w:gridCol w:w="1163"/>
      </w:tblGrid>
      <w:tr w:rsidR="004A1BBB" w:rsidRPr="00413B02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№</w:t>
            </w:r>
          </w:p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р/с</w:t>
            </w:r>
          </w:p>
        </w:tc>
        <w:tc>
          <w:tcPr>
            <w:tcW w:w="1842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Бөлім атауы</w:t>
            </w:r>
          </w:p>
        </w:tc>
        <w:tc>
          <w:tcPr>
            <w:tcW w:w="3998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Сабақ тақырыбы</w:t>
            </w:r>
          </w:p>
        </w:tc>
        <w:tc>
          <w:tcPr>
            <w:tcW w:w="510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Оқу мақсаттары</w:t>
            </w:r>
          </w:p>
        </w:tc>
        <w:tc>
          <w:tcPr>
            <w:tcW w:w="97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Сағат саны</w:t>
            </w:r>
          </w:p>
        </w:tc>
        <w:tc>
          <w:tcPr>
            <w:tcW w:w="1267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Мерзімі</w:t>
            </w:r>
          </w:p>
        </w:tc>
        <w:tc>
          <w:tcPr>
            <w:tcW w:w="116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Ескерту</w:t>
            </w:r>
          </w:p>
        </w:tc>
      </w:tr>
      <w:tr w:rsidR="004A1BBB" w:rsidRPr="00413B02" w:rsidTr="004A1BBB">
        <w:trPr>
          <w:trHeight w:val="442"/>
        </w:trPr>
        <w:tc>
          <w:tcPr>
            <w:tcW w:w="15197" w:type="dxa"/>
            <w:gridSpan w:val="7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І тоқсан (8 сағат)</w:t>
            </w: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1842" w:type="dxa"/>
            <w:vMerge w:val="restart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693FA9">
              <w:rPr>
                <w:szCs w:val="28"/>
              </w:rPr>
              <w:t>Жасанды интеллект</w:t>
            </w: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Нейрондық желілер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shd w:val="clear" w:color="auto" w:fill="FFFFFF"/>
              <w:rPr>
                <w:szCs w:val="28"/>
                <w:lang w:val="kk-KZ"/>
              </w:rPr>
            </w:pPr>
            <w:r w:rsidRPr="00693FA9">
              <w:rPr>
                <w:szCs w:val="28"/>
              </w:rPr>
              <w:t>11.1.2.1 жасанды нейрондық желінің архитектурасын (кіріс, жасырын және шығыс қабаттары)</w:t>
            </w:r>
            <w:r w:rsidRPr="00693FA9">
              <w:rPr>
                <w:szCs w:val="28"/>
                <w:lang w:val="kk-KZ"/>
              </w:rPr>
              <w:t xml:space="preserve"> түсіндіру;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</w:t>
            </w:r>
          </w:p>
        </w:tc>
        <w:tc>
          <w:tcPr>
            <w:tcW w:w="1842" w:type="dxa"/>
            <w:vMerge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r w:rsidRPr="00693FA9">
              <w:rPr>
                <w:szCs w:val="28"/>
              </w:rPr>
              <w:t>Нейрондық желілер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shd w:val="clear" w:color="auto" w:fill="FFFFFF"/>
              <w:rPr>
                <w:szCs w:val="28"/>
                <w:lang w:val="kk-KZ"/>
              </w:rPr>
            </w:pPr>
            <w:r w:rsidRPr="00693FA9">
              <w:rPr>
                <w:szCs w:val="28"/>
              </w:rPr>
              <w:t>11.1.2.1 жасанды нейрондық желінің архитектурасын (кіріс, жасырын және шығыс қабаттары)</w:t>
            </w:r>
            <w:r w:rsidRPr="00693FA9">
              <w:rPr>
                <w:szCs w:val="28"/>
                <w:lang w:val="kk-KZ"/>
              </w:rPr>
              <w:t xml:space="preserve"> түсіндіру;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1842" w:type="dxa"/>
            <w:vMerge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r w:rsidRPr="00693FA9">
              <w:rPr>
                <w:szCs w:val="28"/>
              </w:rPr>
              <w:t>Нейрондық желілер</w:t>
            </w:r>
          </w:p>
        </w:tc>
        <w:tc>
          <w:tcPr>
            <w:tcW w:w="5103" w:type="dxa"/>
          </w:tcPr>
          <w:p w:rsidR="004A1BBB" w:rsidRPr="00693FA9" w:rsidRDefault="004A1BBB" w:rsidP="004A1BBB">
            <w:r w:rsidRPr="00693FA9">
              <w:rPr>
                <w:szCs w:val="28"/>
                <w:lang w:val="kk-KZ"/>
              </w:rPr>
              <w:t>11.1.2.2 шешім қабылдауда нейрондық желілер қолданылатын міндеттерді (жіктеу, регрессия, бейнелерді тану) анықтау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1842" w:type="dxa"/>
            <w:vMerge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r w:rsidRPr="00693FA9">
              <w:rPr>
                <w:szCs w:val="28"/>
              </w:rPr>
              <w:t>Нейрондық желілер</w:t>
            </w:r>
          </w:p>
        </w:tc>
        <w:tc>
          <w:tcPr>
            <w:tcW w:w="5103" w:type="dxa"/>
          </w:tcPr>
          <w:p w:rsidR="004A1BBB" w:rsidRPr="00693FA9" w:rsidRDefault="004A1BBB" w:rsidP="004A1BBB">
            <w:r w:rsidRPr="00693FA9">
              <w:rPr>
                <w:szCs w:val="28"/>
                <w:lang w:val="kk-KZ"/>
              </w:rPr>
              <w:t>11.1.2.2 шешім қабылдауда нейрондық желілер қолданылатын міндеттерді (жіктеу, регрессия, бейнелерді тану) анықтау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5</w:t>
            </w:r>
          </w:p>
        </w:tc>
        <w:tc>
          <w:tcPr>
            <w:tcW w:w="1842" w:type="dxa"/>
            <w:vMerge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Жасанды интеллект міндеттерінің классификациясы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</w:rPr>
              <w:t>11.1.2.</w:t>
            </w:r>
            <w:r w:rsidRPr="00693FA9">
              <w:rPr>
                <w:szCs w:val="28"/>
                <w:lang w:val="kk-KZ"/>
              </w:rPr>
              <w:t>3</w:t>
            </w:r>
            <w:r w:rsidRPr="00693FA9">
              <w:rPr>
                <w:szCs w:val="28"/>
              </w:rPr>
              <w:t xml:space="preserve"> жасанды интеллект технологияларын (компьютерлік көру, табиғи тілді өңдеу, генеративті модельдер, сөйлеуді тану және синтездеу) </w:t>
            </w:r>
            <w:r w:rsidRPr="00693FA9">
              <w:rPr>
                <w:szCs w:val="28"/>
                <w:lang w:val="kk-KZ"/>
              </w:rPr>
              <w:t>қолдану салалары бойынша жіктеу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>6</w:t>
            </w:r>
          </w:p>
        </w:tc>
        <w:tc>
          <w:tcPr>
            <w:tcW w:w="1842" w:type="dxa"/>
            <w:vMerge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Жасанды интеллект міндеттерінің классификациясы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</w:rPr>
              <w:t>11.1.2.</w:t>
            </w:r>
            <w:r w:rsidRPr="00693FA9">
              <w:rPr>
                <w:szCs w:val="28"/>
                <w:lang w:val="kk-KZ"/>
              </w:rPr>
              <w:t>3</w:t>
            </w:r>
            <w:r w:rsidRPr="00693FA9">
              <w:rPr>
                <w:szCs w:val="28"/>
              </w:rPr>
              <w:t xml:space="preserve"> жасанды интеллект технологияларын (компьютерлік көру, табиғи тілді өңдеу, генеративті модельдер, сөйлеуді тану және синтездеу) </w:t>
            </w:r>
            <w:r w:rsidRPr="00693FA9">
              <w:rPr>
                <w:szCs w:val="28"/>
                <w:lang w:val="kk-KZ"/>
              </w:rPr>
              <w:t>қолдану салалары бойынша жіктеу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7</w:t>
            </w:r>
          </w:p>
        </w:tc>
        <w:tc>
          <w:tcPr>
            <w:tcW w:w="1842" w:type="dxa"/>
            <w:vMerge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Нейрондық желілерді жобалау</w:t>
            </w:r>
          </w:p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Cs w:val="28"/>
                <w:lang w:val="kk-KZ"/>
              </w:rPr>
            </w:pPr>
            <w:r w:rsidRPr="00693FA9">
              <w:rPr>
                <w:b/>
                <w:szCs w:val="28"/>
                <w:lang w:val="kk-KZ"/>
              </w:rPr>
              <w:t>БЖБ №1</w:t>
            </w:r>
          </w:p>
        </w:tc>
        <w:tc>
          <w:tcPr>
            <w:tcW w:w="5103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11.1.2.</w:t>
            </w:r>
            <w:r w:rsidRPr="00693FA9">
              <w:rPr>
                <w:szCs w:val="28"/>
                <w:lang w:val="kk-KZ"/>
              </w:rPr>
              <w:t>4</w:t>
            </w:r>
            <w:r w:rsidRPr="004A1BBB">
              <w:rPr>
                <w:szCs w:val="28"/>
                <w:lang w:val="kk-KZ"/>
              </w:rPr>
              <w:t xml:space="preserve"> қате</w:t>
            </w:r>
            <w:r w:rsidRPr="00693FA9">
              <w:rPr>
                <w:szCs w:val="28"/>
                <w:lang w:val="kk-KZ"/>
              </w:rPr>
              <w:t>нің</w:t>
            </w:r>
            <w:r w:rsidRPr="004A1BBB">
              <w:rPr>
                <w:szCs w:val="28"/>
                <w:lang w:val="kk-KZ"/>
              </w:rPr>
              <w:t xml:space="preserve"> тура және кері таралу (backpropagation) принциптерін  тұжырымдамалық деңгейде түсіндіру</w:t>
            </w:r>
          </w:p>
        </w:tc>
        <w:tc>
          <w:tcPr>
            <w:tcW w:w="97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8</w:t>
            </w:r>
          </w:p>
        </w:tc>
        <w:tc>
          <w:tcPr>
            <w:tcW w:w="1842" w:type="dxa"/>
            <w:vMerge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Нейрондық желілерді жобалау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11.1.2.</w:t>
            </w:r>
            <w:r w:rsidRPr="00693FA9">
              <w:rPr>
                <w:szCs w:val="28"/>
                <w:lang w:val="kk-KZ"/>
              </w:rPr>
              <w:t>4</w:t>
            </w:r>
            <w:r w:rsidRPr="00693FA9">
              <w:rPr>
                <w:szCs w:val="28"/>
              </w:rPr>
              <w:t xml:space="preserve"> қате</w:t>
            </w:r>
            <w:r w:rsidRPr="00693FA9">
              <w:rPr>
                <w:szCs w:val="28"/>
                <w:lang w:val="kk-KZ"/>
              </w:rPr>
              <w:t>нің</w:t>
            </w:r>
            <w:r w:rsidRPr="00693FA9">
              <w:rPr>
                <w:szCs w:val="28"/>
              </w:rPr>
              <w:t xml:space="preserve"> тура және кері таралу (backpropagation) принциптерін  тұжырымдамалық деңгейде түсіндіру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413B02" w:rsidTr="004A1BBB">
        <w:trPr>
          <w:trHeight w:val="442"/>
        </w:trPr>
        <w:tc>
          <w:tcPr>
            <w:tcW w:w="15197" w:type="dxa"/>
            <w:gridSpan w:val="7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ІІ тоқсан (8 сағат)</w:t>
            </w: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</w:p>
        </w:tc>
        <w:tc>
          <w:tcPr>
            <w:tcW w:w="1842" w:type="dxa"/>
            <w:vMerge w:val="restart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693FA9">
              <w:rPr>
                <w:szCs w:val="28"/>
              </w:rPr>
              <w:t>Графтағы алгоритмдер (Python)</w:t>
            </w: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Графтар теориясы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rPr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11.2.1.1 графтар теориясының негізгі ұғымдарын (граф, төбе, қабырға, жол, доға, төбелер дәрежесі) түсіндіру;</w:t>
            </w:r>
          </w:p>
          <w:p w:rsidR="004A1BBB" w:rsidRPr="00693FA9" w:rsidRDefault="004A1BBB" w:rsidP="004A1BBB">
            <w:pPr>
              <w:shd w:val="clear" w:color="auto" w:fill="FFFFFF"/>
              <w:rPr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11.2.1.2 графтардың түрлерін (бағытталған, бағытталмаған, салмағы бар, салмақсыз, байланысқан, байланыспаған) ажырату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10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Графтар теориясы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rPr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11.2.1.1 графтар теориясының негізгі ұғымдарын (граф, төбе, қабырға, жол, доға, төбелер дәрежесі) түсіндіру;</w:t>
            </w:r>
          </w:p>
          <w:p w:rsidR="004A1BBB" w:rsidRPr="00693FA9" w:rsidRDefault="004A1BBB" w:rsidP="004A1BBB">
            <w:pPr>
              <w:shd w:val="clear" w:color="auto" w:fill="FFFFFF"/>
              <w:rPr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11.2.1.2 графтардың түрлерін (бағытталған, бағытталмаған, салмағы бар, салмақсыз, байланысқан, байланыспаған) ажырату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11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</w:rPr>
              <w:t>Ең қысқа жолды іздеу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11.2.2.1 қолданбалы есептерде (маршруттау, логистика) ең қысқа жолды табу үшін графтарды айналып өту алгоритмдерін қолдану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12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</w:rPr>
              <w:t>Ең қысқа жолды іздеу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11.2.2.1 қолданбалы есептерде (маршруттау, логистика) ең қысқа жолды табу үшін графтарды айналып өту алгоритмдерін қолдану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13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</w:rPr>
              <w:t>Ең қысқа жолды іздеу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11.2.2.1 қолданбалы есептерде (маршруттау, логистика) ең қысқа жолды табу үшін графтарды айналып өту алгоритмдерін қолдану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14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</w:rPr>
              <w:t>Ең қысқа жолды іздеу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 xml:space="preserve">11.2.2.1 қолданбалы есептерде (маршруттау, логистика) ең қысқа жолды табу үшін </w:t>
            </w:r>
            <w:r w:rsidRPr="00693FA9">
              <w:rPr>
                <w:szCs w:val="28"/>
                <w:lang w:val="kk-KZ"/>
              </w:rPr>
              <w:lastRenderedPageBreak/>
              <w:t>графтарды айналып өту алгоритмдерін қолдану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>15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Графты айналып өту</w:t>
            </w:r>
          </w:p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Cs w:val="28"/>
                <w:lang w:val="kk-KZ"/>
              </w:rPr>
            </w:pPr>
            <w:r w:rsidRPr="00693FA9">
              <w:rPr>
                <w:b/>
                <w:szCs w:val="28"/>
                <w:lang w:val="kk-KZ"/>
              </w:rPr>
              <w:t>БЖБ №2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11.2.2.2 графтарды айналып өту алгоритмдерінің (BFS және DFS) тиімділігін талдау және нақты практикалық тапсырмаларды орындау үшін оңтайлы әдісті таңдау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16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</w:rPr>
              <w:t>Графты айналып өту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11.2.2.2 графтарды айналып өту алгоритмдерінің (BFS және DFS) тиімділігін талдау және нақты практикалық тапсырмаларды орындау үшін оңтайлы әдісті таңдау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413B02" w:rsidTr="004A1BBB">
        <w:trPr>
          <w:trHeight w:val="442"/>
        </w:trPr>
        <w:tc>
          <w:tcPr>
            <w:tcW w:w="15197" w:type="dxa"/>
            <w:gridSpan w:val="7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ІІІ тоқсан (10 сағат)</w:t>
            </w: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17</w:t>
            </w:r>
          </w:p>
        </w:tc>
        <w:tc>
          <w:tcPr>
            <w:tcW w:w="1842" w:type="dxa"/>
            <w:vMerge w:val="restart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693FA9">
              <w:rPr>
                <w:szCs w:val="28"/>
              </w:rPr>
              <w:t>Ақпараттық қауіпсіздік</w:t>
            </w: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Ақпараттық қауіпсіздік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</w:rPr>
              <w:t>11.4.1.1 ақпараттық қауіпсіздіктің негізгі принциптерін (құпиялылық, тұтастық, қолжетімділік) түсіндіру</w:t>
            </w:r>
            <w:r w:rsidRPr="00693FA9">
              <w:rPr>
                <w:szCs w:val="28"/>
                <w:lang w:val="kk-KZ"/>
              </w:rPr>
              <w:t>;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18</w:t>
            </w:r>
          </w:p>
        </w:tc>
        <w:tc>
          <w:tcPr>
            <w:tcW w:w="1842" w:type="dxa"/>
            <w:vMerge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Ақпараттық қауіпсіздік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  <w:lang w:val="kk-KZ"/>
              </w:rPr>
              <w:t>11.4.1.2 цифрлық ортадағы негізгі қауіп-қатерлерді жіктеу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19</w:t>
            </w:r>
          </w:p>
        </w:tc>
        <w:tc>
          <w:tcPr>
            <w:tcW w:w="1842" w:type="dxa"/>
            <w:vMerge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Блокчейн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693FA9">
              <w:rPr>
                <w:szCs w:val="28"/>
              </w:rPr>
              <w:t>11.4.1.</w:t>
            </w:r>
            <w:r w:rsidRPr="00693FA9">
              <w:rPr>
                <w:szCs w:val="28"/>
                <w:lang w:val="kk-KZ"/>
              </w:rPr>
              <w:t>3</w:t>
            </w:r>
            <w:r w:rsidRPr="00693FA9">
              <w:rPr>
                <w:szCs w:val="28"/>
              </w:rPr>
              <w:t xml:space="preserve"> блокчейн технологиясының жұмыс істеу принципін (бөлінген тізілім, блоктарды хештеу) түсіндіру және оны қолдануға мысалдар келтіру</w:t>
            </w:r>
          </w:p>
        </w:tc>
        <w:tc>
          <w:tcPr>
            <w:tcW w:w="97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</w:t>
            </w:r>
          </w:p>
        </w:tc>
        <w:tc>
          <w:tcPr>
            <w:tcW w:w="1842" w:type="dxa"/>
            <w:vMerge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Блокчейн</w:t>
            </w:r>
          </w:p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Cs w:val="28"/>
                <w:lang w:val="kk-KZ"/>
              </w:rPr>
            </w:pPr>
            <w:r w:rsidRPr="001A5EFF">
              <w:rPr>
                <w:b/>
                <w:szCs w:val="28"/>
                <w:lang w:val="kk-KZ"/>
              </w:rPr>
              <w:t>БЖБ №3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11.4.1.</w:t>
            </w:r>
            <w:r w:rsidRPr="00693FA9">
              <w:rPr>
                <w:szCs w:val="28"/>
                <w:lang w:val="kk-KZ"/>
              </w:rPr>
              <w:t>3</w:t>
            </w:r>
            <w:r w:rsidRPr="004A1BBB">
              <w:rPr>
                <w:szCs w:val="28"/>
                <w:lang w:val="kk-KZ"/>
              </w:rPr>
              <w:t xml:space="preserve"> блокчейн технологиясының жұмыс істеу принципін (бөлінген тізілім, блоктарды хештеу) түсіндіру және оны қолдануға мысалдар келтіру</w:t>
            </w:r>
          </w:p>
        </w:tc>
        <w:tc>
          <w:tcPr>
            <w:tcW w:w="97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21</w:t>
            </w:r>
          </w:p>
        </w:tc>
        <w:tc>
          <w:tcPr>
            <w:tcW w:w="1842" w:type="dxa"/>
            <w:vMerge w:val="restart"/>
            <w:vAlign w:val="center"/>
          </w:tcPr>
          <w:p w:rsidR="004A1BBB" w:rsidRPr="00996D2C" w:rsidRDefault="004A1BBB" w:rsidP="004A1BBB">
            <w:pPr>
              <w:ind w:left="20"/>
              <w:contextualSpacing/>
              <w:rPr>
                <w:b/>
                <w:lang w:val="ru-RU"/>
              </w:rPr>
            </w:pPr>
            <w:r w:rsidRPr="00693FA9">
              <w:rPr>
                <w:szCs w:val="28"/>
              </w:rPr>
              <w:t>Процессордың архитектурасы</w:t>
            </w: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Компьютердің логикалық негіздері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rPr>
                <w:szCs w:val="28"/>
              </w:rPr>
            </w:pPr>
            <w:r w:rsidRPr="00693FA9">
              <w:rPr>
                <w:szCs w:val="28"/>
              </w:rPr>
              <w:t>11.4.2.1 негізгі логикалық элементтердің: конъюнктор, дизъюнктор, инвертор, NAND, NOR, XOR тағайындалуын түсіндіру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22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693FA9">
              <w:rPr>
                <w:szCs w:val="28"/>
              </w:rPr>
              <w:t>Компьютердің логикалық негіздері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rPr>
                <w:szCs w:val="28"/>
              </w:rPr>
            </w:pPr>
            <w:r w:rsidRPr="00693FA9">
              <w:rPr>
                <w:szCs w:val="28"/>
              </w:rPr>
              <w:t>11.4.2.1 негізгі логикалық элементтердің: конъюнктор, дизъюнктор, инвертор, NAND, NOR, XOR тағайындалуын түсіндіру</w:t>
            </w:r>
          </w:p>
        </w:tc>
        <w:tc>
          <w:tcPr>
            <w:tcW w:w="97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693FA9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23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rPr>
                <w:b/>
                <w:lang w:val="ru-RU"/>
              </w:rPr>
            </w:pPr>
            <w:r w:rsidRPr="00693FA9">
              <w:rPr>
                <w:szCs w:val="28"/>
              </w:rPr>
              <w:t>Логикалық сызбаларды жобалау</w:t>
            </w:r>
          </w:p>
        </w:tc>
        <w:tc>
          <w:tcPr>
            <w:tcW w:w="5103" w:type="dxa"/>
            <w:vAlign w:val="center"/>
          </w:tcPr>
          <w:p w:rsidR="004A1BBB" w:rsidRPr="00693FA9" w:rsidRDefault="004A1BBB" w:rsidP="004A1BBB">
            <w:pPr>
              <w:rPr>
                <w:szCs w:val="28"/>
                <w:lang w:val="kk-KZ"/>
              </w:rPr>
            </w:pPr>
            <w:r w:rsidRPr="00693FA9">
              <w:rPr>
                <w:szCs w:val="28"/>
                <w:lang w:val="ru-RU"/>
              </w:rPr>
              <w:t>11.4.2.</w:t>
            </w:r>
            <w:r w:rsidRPr="00693FA9">
              <w:rPr>
                <w:szCs w:val="28"/>
                <w:lang w:val="kk-KZ"/>
              </w:rPr>
              <w:t>2</w:t>
            </w:r>
            <w:r w:rsidRPr="00693FA9">
              <w:rPr>
                <w:szCs w:val="28"/>
                <w:lang w:val="ru-RU"/>
              </w:rPr>
              <w:t xml:space="preserve"> логикалық өрнектерді логикалық сызбаларға және кері түрлендіру</w:t>
            </w:r>
            <w:r w:rsidRPr="00693FA9">
              <w:rPr>
                <w:szCs w:val="28"/>
                <w:lang w:val="kk-KZ"/>
              </w:rPr>
              <w:t>;</w:t>
            </w:r>
          </w:p>
        </w:tc>
        <w:tc>
          <w:tcPr>
            <w:tcW w:w="97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267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16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</w:tr>
      <w:tr w:rsidR="004A1BBB" w:rsidRPr="00693FA9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>24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rPr>
                <w:b/>
                <w:lang w:val="ru-RU"/>
              </w:rPr>
            </w:pPr>
            <w:r w:rsidRPr="00693FA9">
              <w:rPr>
                <w:szCs w:val="28"/>
              </w:rPr>
              <w:t>Логикалық сызбаларды жобалау</w:t>
            </w:r>
          </w:p>
        </w:tc>
        <w:tc>
          <w:tcPr>
            <w:tcW w:w="5103" w:type="dxa"/>
            <w:vAlign w:val="center"/>
          </w:tcPr>
          <w:p w:rsidR="004A1BBB" w:rsidRPr="00693FA9" w:rsidRDefault="004A1BBB" w:rsidP="004A1BBB">
            <w:pPr>
              <w:ind w:left="20"/>
              <w:contextualSpacing/>
              <w:rPr>
                <w:b/>
                <w:lang w:val="ru-RU"/>
              </w:rPr>
            </w:pPr>
            <w:r w:rsidRPr="00693FA9">
              <w:rPr>
                <w:szCs w:val="28"/>
                <w:lang w:val="kk-KZ"/>
              </w:rPr>
              <w:t>11.4.2.3 логикалық сызбаның шығыс сигналын есептеу</w:t>
            </w:r>
          </w:p>
        </w:tc>
        <w:tc>
          <w:tcPr>
            <w:tcW w:w="97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267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16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</w:tr>
      <w:tr w:rsidR="004A1BBB" w:rsidRPr="00693FA9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25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ru-RU"/>
              </w:rPr>
            </w:pPr>
            <w:r w:rsidRPr="00693FA9">
              <w:rPr>
                <w:szCs w:val="28"/>
                <w:lang w:val="ru-RU"/>
              </w:rPr>
              <w:t xml:space="preserve">Командалар жүйесінің архитектурасы (х86 және </w:t>
            </w:r>
            <w:r w:rsidRPr="00693FA9">
              <w:rPr>
                <w:szCs w:val="28"/>
              </w:rPr>
              <w:t>ARM</w:t>
            </w:r>
            <w:r w:rsidRPr="00693FA9">
              <w:rPr>
                <w:szCs w:val="28"/>
                <w:lang w:val="ru-RU"/>
              </w:rPr>
              <w:t>)</w:t>
            </w:r>
          </w:p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Cs w:val="28"/>
                <w:lang w:val="ru-RU"/>
              </w:rPr>
            </w:pPr>
            <w:r w:rsidRPr="00693FA9">
              <w:rPr>
                <w:b/>
                <w:szCs w:val="28"/>
                <w:lang w:val="ru-RU"/>
              </w:rPr>
              <w:t xml:space="preserve">БЖБ </w:t>
            </w:r>
            <w:r>
              <w:rPr>
                <w:b/>
                <w:szCs w:val="28"/>
                <w:lang w:val="ru-RU"/>
              </w:rPr>
              <w:t>№4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shd w:val="clear" w:color="auto" w:fill="FFFFFF"/>
              <w:rPr>
                <w:szCs w:val="28"/>
                <w:lang w:val="ru-RU"/>
              </w:rPr>
            </w:pPr>
            <w:r w:rsidRPr="00693FA9">
              <w:rPr>
                <w:szCs w:val="28"/>
                <w:lang w:val="ru-RU"/>
              </w:rPr>
              <w:t>11.4.2.</w:t>
            </w:r>
            <w:r w:rsidRPr="00693FA9">
              <w:rPr>
                <w:szCs w:val="28"/>
                <w:lang w:val="kk-KZ"/>
              </w:rPr>
              <w:t>4</w:t>
            </w:r>
            <w:r w:rsidRPr="00693FA9">
              <w:rPr>
                <w:szCs w:val="28"/>
                <w:lang w:val="ru-RU"/>
              </w:rPr>
              <w:t xml:space="preserve"> есептеу құрылғыларының әртүрлі типтерінде (серверлер, компьютерлер, мобильді құрылғылар) қолданылуын негіздей отырып, </w:t>
            </w:r>
            <w:r w:rsidRPr="00693FA9">
              <w:rPr>
                <w:szCs w:val="28"/>
              </w:rPr>
              <w:t>CISC</w:t>
            </w:r>
            <w:r w:rsidRPr="00693FA9">
              <w:rPr>
                <w:szCs w:val="28"/>
                <w:lang w:val="ru-RU"/>
              </w:rPr>
              <w:t xml:space="preserve"> (</w:t>
            </w:r>
            <w:r w:rsidRPr="00693FA9">
              <w:rPr>
                <w:szCs w:val="28"/>
              </w:rPr>
              <w:t>x</w:t>
            </w:r>
            <w:r w:rsidRPr="00693FA9">
              <w:rPr>
                <w:szCs w:val="28"/>
                <w:lang w:val="ru-RU"/>
              </w:rPr>
              <w:t xml:space="preserve">86 мысалында) және </w:t>
            </w:r>
            <w:r w:rsidRPr="00693FA9">
              <w:rPr>
                <w:szCs w:val="28"/>
              </w:rPr>
              <w:t>RISC</w:t>
            </w:r>
            <w:r w:rsidRPr="00693FA9">
              <w:rPr>
                <w:szCs w:val="28"/>
                <w:lang w:val="ru-RU"/>
              </w:rPr>
              <w:t xml:space="preserve"> (</w:t>
            </w:r>
            <w:r w:rsidRPr="00693FA9">
              <w:rPr>
                <w:szCs w:val="28"/>
              </w:rPr>
              <w:t>ARM</w:t>
            </w:r>
            <w:r w:rsidRPr="00693FA9">
              <w:rPr>
                <w:szCs w:val="28"/>
                <w:lang w:val="ru-RU"/>
              </w:rPr>
              <w:t xml:space="preserve"> мысалында) типті процессорлардың архитектураларын салыстыру</w:t>
            </w:r>
          </w:p>
        </w:tc>
        <w:tc>
          <w:tcPr>
            <w:tcW w:w="97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267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16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</w:tr>
      <w:tr w:rsidR="004A1BBB" w:rsidRPr="00693FA9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26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693FA9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ru-RU"/>
              </w:rPr>
            </w:pPr>
            <w:r w:rsidRPr="00693FA9">
              <w:rPr>
                <w:szCs w:val="28"/>
                <w:lang w:val="ru-RU"/>
              </w:rPr>
              <w:t xml:space="preserve">Командалар жүйесінің архитектурасы (х86 және </w:t>
            </w:r>
            <w:r w:rsidRPr="00693FA9">
              <w:rPr>
                <w:szCs w:val="28"/>
              </w:rPr>
              <w:t>ARM</w:t>
            </w:r>
            <w:r w:rsidRPr="00693FA9">
              <w:rPr>
                <w:szCs w:val="28"/>
                <w:lang w:val="ru-RU"/>
              </w:rPr>
              <w:t>)</w:t>
            </w:r>
          </w:p>
        </w:tc>
        <w:tc>
          <w:tcPr>
            <w:tcW w:w="5103" w:type="dxa"/>
          </w:tcPr>
          <w:p w:rsidR="004A1BBB" w:rsidRPr="00693FA9" w:rsidRDefault="004A1BBB" w:rsidP="004A1BBB">
            <w:pPr>
              <w:shd w:val="clear" w:color="auto" w:fill="FFFFFF"/>
              <w:rPr>
                <w:szCs w:val="28"/>
                <w:lang w:val="ru-RU"/>
              </w:rPr>
            </w:pPr>
            <w:r w:rsidRPr="00693FA9">
              <w:rPr>
                <w:szCs w:val="28"/>
                <w:lang w:val="ru-RU"/>
              </w:rPr>
              <w:t>11.4.2.</w:t>
            </w:r>
            <w:r w:rsidRPr="00693FA9">
              <w:rPr>
                <w:szCs w:val="28"/>
                <w:lang w:val="kk-KZ"/>
              </w:rPr>
              <w:t>4</w:t>
            </w:r>
            <w:r w:rsidRPr="00693FA9">
              <w:rPr>
                <w:szCs w:val="28"/>
                <w:lang w:val="ru-RU"/>
              </w:rPr>
              <w:t xml:space="preserve"> есептеу құрылғыларының әртүрлі типтерінде (серверлер, компьютерлер, мобильді құрылғылар) қолданылуын негіздей отырып, </w:t>
            </w:r>
            <w:r w:rsidRPr="00693FA9">
              <w:rPr>
                <w:szCs w:val="28"/>
              </w:rPr>
              <w:t>CISC</w:t>
            </w:r>
            <w:r w:rsidRPr="00693FA9">
              <w:rPr>
                <w:szCs w:val="28"/>
                <w:lang w:val="ru-RU"/>
              </w:rPr>
              <w:t xml:space="preserve"> (</w:t>
            </w:r>
            <w:r w:rsidRPr="00693FA9">
              <w:rPr>
                <w:szCs w:val="28"/>
              </w:rPr>
              <w:t>x</w:t>
            </w:r>
            <w:r w:rsidRPr="00693FA9">
              <w:rPr>
                <w:szCs w:val="28"/>
                <w:lang w:val="ru-RU"/>
              </w:rPr>
              <w:t xml:space="preserve">86 мысалында) және </w:t>
            </w:r>
            <w:r w:rsidRPr="00693FA9">
              <w:rPr>
                <w:szCs w:val="28"/>
              </w:rPr>
              <w:t>RISC</w:t>
            </w:r>
            <w:r w:rsidRPr="00693FA9">
              <w:rPr>
                <w:szCs w:val="28"/>
                <w:lang w:val="ru-RU"/>
              </w:rPr>
              <w:t xml:space="preserve"> (</w:t>
            </w:r>
            <w:r w:rsidRPr="00693FA9">
              <w:rPr>
                <w:szCs w:val="28"/>
              </w:rPr>
              <w:t>ARM</w:t>
            </w:r>
            <w:r w:rsidRPr="00693FA9">
              <w:rPr>
                <w:szCs w:val="28"/>
                <w:lang w:val="ru-RU"/>
              </w:rPr>
              <w:t xml:space="preserve"> мысалында) типті процессорлардың архитектураларын салыстыру</w:t>
            </w:r>
          </w:p>
        </w:tc>
        <w:tc>
          <w:tcPr>
            <w:tcW w:w="97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267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16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</w:tr>
      <w:tr w:rsidR="004A1BBB" w:rsidRPr="00413B02" w:rsidTr="004A1BBB">
        <w:trPr>
          <w:trHeight w:val="442"/>
        </w:trPr>
        <w:tc>
          <w:tcPr>
            <w:tcW w:w="15197" w:type="dxa"/>
            <w:gridSpan w:val="7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І</w:t>
            </w:r>
            <w:r>
              <w:rPr>
                <w:b/>
              </w:rPr>
              <w:t>V</w:t>
            </w:r>
            <w:r>
              <w:rPr>
                <w:b/>
                <w:lang w:val="ru-RU"/>
              </w:rPr>
              <w:t xml:space="preserve"> тоқсан (</w:t>
            </w:r>
            <w:r>
              <w:rPr>
                <w:b/>
              </w:rPr>
              <w:t>8</w:t>
            </w:r>
            <w:r>
              <w:rPr>
                <w:b/>
                <w:lang w:val="ru-RU"/>
              </w:rPr>
              <w:t xml:space="preserve"> сағат)</w:t>
            </w: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27</w:t>
            </w:r>
          </w:p>
        </w:tc>
        <w:tc>
          <w:tcPr>
            <w:tcW w:w="1842" w:type="dxa"/>
            <w:vMerge w:val="restart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1A5EFF">
              <w:rPr>
                <w:szCs w:val="28"/>
                <w:lang w:val="kk-KZ"/>
              </w:rPr>
              <w:t>Цифрлық өнімдерді әзірлеу</w:t>
            </w:r>
          </w:p>
        </w:tc>
        <w:tc>
          <w:tcPr>
            <w:tcW w:w="3998" w:type="dxa"/>
          </w:tcPr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1A5EFF">
              <w:rPr>
                <w:szCs w:val="28"/>
              </w:rPr>
              <w:t>IT Startup</w:t>
            </w:r>
          </w:p>
        </w:tc>
        <w:tc>
          <w:tcPr>
            <w:tcW w:w="5103" w:type="dxa"/>
          </w:tcPr>
          <w:p w:rsidR="004A1BBB" w:rsidRPr="001A5EFF" w:rsidRDefault="004A1BBB" w:rsidP="004A1BBB">
            <w:pPr>
              <w:contextualSpacing/>
              <w:rPr>
                <w:szCs w:val="28"/>
              </w:rPr>
            </w:pPr>
            <w:r w:rsidRPr="001A5EFF">
              <w:rPr>
                <w:szCs w:val="28"/>
              </w:rPr>
              <w:t>11.3.1.</w:t>
            </w:r>
            <w:r w:rsidRPr="001A5EFF">
              <w:rPr>
                <w:szCs w:val="28"/>
                <w:lang w:val="kk-KZ"/>
              </w:rPr>
              <w:t>1  жобаны алға жылжыту және жүзеге асыру жолдарын сипаттау</w:t>
            </w:r>
          </w:p>
        </w:tc>
        <w:tc>
          <w:tcPr>
            <w:tcW w:w="97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28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1A5EFF">
              <w:rPr>
                <w:szCs w:val="28"/>
              </w:rPr>
              <w:t>Мобильді қосымшалар конструкторы</w:t>
            </w:r>
          </w:p>
        </w:tc>
        <w:tc>
          <w:tcPr>
            <w:tcW w:w="5103" w:type="dxa"/>
          </w:tcPr>
          <w:p w:rsidR="004A1BBB" w:rsidRPr="001A5EFF" w:rsidRDefault="004A1BBB" w:rsidP="004A1BBB">
            <w:pPr>
              <w:contextualSpacing/>
              <w:rPr>
                <w:szCs w:val="28"/>
                <w:lang w:val="kk-KZ"/>
              </w:rPr>
            </w:pPr>
            <w:r w:rsidRPr="001A5EFF">
              <w:rPr>
                <w:szCs w:val="28"/>
                <w:lang w:val="kk-KZ"/>
              </w:rPr>
              <w:t>11.3.1.2 визуалды программалау (MIT App Inventor ж.т.б.) ортасы интерфейсінің негізгі элементтерінің қызметін сипаттау;</w:t>
            </w:r>
          </w:p>
        </w:tc>
        <w:tc>
          <w:tcPr>
            <w:tcW w:w="97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29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1A5EFF">
              <w:rPr>
                <w:szCs w:val="28"/>
              </w:rPr>
              <w:t>Мобильді қосымшалар конструкторы</w:t>
            </w:r>
          </w:p>
        </w:tc>
        <w:tc>
          <w:tcPr>
            <w:tcW w:w="5103" w:type="dxa"/>
          </w:tcPr>
          <w:p w:rsidR="004A1BBB" w:rsidRPr="001A5EFF" w:rsidRDefault="004A1BBB" w:rsidP="004A1BBB">
            <w:pPr>
              <w:contextualSpacing/>
              <w:rPr>
                <w:szCs w:val="28"/>
                <w:lang w:val="kk-KZ"/>
              </w:rPr>
            </w:pPr>
            <w:r w:rsidRPr="001A5EFF">
              <w:rPr>
                <w:szCs w:val="28"/>
                <w:lang w:val="kk-KZ"/>
              </w:rPr>
              <w:t>11.3.1.3 оқиғаға бағытталған программалау принциптерін түсіндіру</w:t>
            </w:r>
          </w:p>
        </w:tc>
        <w:tc>
          <w:tcPr>
            <w:tcW w:w="97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30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1A5EFF">
              <w:rPr>
                <w:szCs w:val="28"/>
              </w:rPr>
              <w:t>Мобильді қосымшалардың интерфейсін әзірлеу</w:t>
            </w:r>
          </w:p>
        </w:tc>
        <w:tc>
          <w:tcPr>
            <w:tcW w:w="5103" w:type="dxa"/>
          </w:tcPr>
          <w:p w:rsidR="004A1BBB" w:rsidRPr="001A5EFF" w:rsidRDefault="004A1BBB" w:rsidP="004A1BBB">
            <w:pPr>
              <w:contextualSpacing/>
              <w:rPr>
                <w:szCs w:val="28"/>
                <w:lang w:val="kk-KZ"/>
              </w:rPr>
            </w:pPr>
            <w:r w:rsidRPr="001A5EFF">
              <w:rPr>
                <w:szCs w:val="28"/>
                <w:lang w:val="kk-KZ"/>
              </w:rPr>
              <w:t>11.3.1.4 базалық компоненттер мен құрал-саймандар панелін (экрандар, батырмалар, мәтіндік өрістер, макеттер)  қолданып, пайдаланушы тәжірибесі (UX) принциптері негізінде мобильді қосымшаның пайдаланушы интерфейсін (UI) жобалау</w:t>
            </w:r>
          </w:p>
        </w:tc>
        <w:tc>
          <w:tcPr>
            <w:tcW w:w="97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31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1A5EFF">
              <w:rPr>
                <w:szCs w:val="28"/>
              </w:rPr>
              <w:t>Мобильді қосымшалардың интерфейсін әзірлеу</w:t>
            </w:r>
          </w:p>
        </w:tc>
        <w:tc>
          <w:tcPr>
            <w:tcW w:w="5103" w:type="dxa"/>
          </w:tcPr>
          <w:p w:rsidR="004A1BBB" w:rsidRPr="001A5EFF" w:rsidRDefault="004A1BBB" w:rsidP="004A1BBB">
            <w:pPr>
              <w:contextualSpacing/>
              <w:rPr>
                <w:szCs w:val="28"/>
                <w:lang w:val="kk-KZ"/>
              </w:rPr>
            </w:pPr>
            <w:r w:rsidRPr="001A5EFF">
              <w:rPr>
                <w:szCs w:val="28"/>
                <w:lang w:val="kk-KZ"/>
              </w:rPr>
              <w:t>11.3.1.4 базалық компоненттер мен құрал-саймандар панелін (экрандар, батырмалар, мәтіндік өрістер, макеттер)  қолданып, пайдаланушы тәжірибесі (UX) принциптері негізінде мобильді қосымшаның пайдаланушы интерфейсін (UI) жобалау</w:t>
            </w:r>
          </w:p>
        </w:tc>
        <w:tc>
          <w:tcPr>
            <w:tcW w:w="97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>32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1A5EFF">
              <w:rPr>
                <w:szCs w:val="28"/>
              </w:rPr>
              <w:t>Мобильді қосымшаны құру</w:t>
            </w:r>
          </w:p>
        </w:tc>
        <w:tc>
          <w:tcPr>
            <w:tcW w:w="5103" w:type="dxa"/>
          </w:tcPr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bCs/>
                <w:szCs w:val="28"/>
                <w:lang w:val="kk-KZ"/>
              </w:rPr>
            </w:pPr>
            <w:r w:rsidRPr="001A5EFF">
              <w:rPr>
                <w:szCs w:val="28"/>
                <w:lang w:val="kk-KZ"/>
              </w:rPr>
              <w:t>11.3.1.5 визуалды блоктарды, соның ішінде экрандар арасындағы ауысуларды баптау және құрылғы датчиктерін қолдана отырып мобильді қосымша әзірлеу</w:t>
            </w:r>
          </w:p>
        </w:tc>
        <w:tc>
          <w:tcPr>
            <w:tcW w:w="97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33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998" w:type="dxa"/>
          </w:tcPr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1A5EFF">
              <w:rPr>
                <w:szCs w:val="28"/>
              </w:rPr>
              <w:t>Мобильді қосымшаны құру</w:t>
            </w:r>
          </w:p>
        </w:tc>
        <w:tc>
          <w:tcPr>
            <w:tcW w:w="5103" w:type="dxa"/>
          </w:tcPr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bCs/>
                <w:szCs w:val="28"/>
                <w:lang w:val="kk-KZ"/>
              </w:rPr>
            </w:pPr>
            <w:r w:rsidRPr="001A5EFF">
              <w:rPr>
                <w:szCs w:val="28"/>
                <w:lang w:val="kk-KZ"/>
              </w:rPr>
              <w:t>11.3.1.5 визуалды блоктарды, соның ішінде экрандар арасындағы ауысуларды баптау және құрылғы датчиктерін қолдана отырып мобильді қосымша әзірлеу</w:t>
            </w:r>
          </w:p>
        </w:tc>
        <w:tc>
          <w:tcPr>
            <w:tcW w:w="97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lang w:val="ru-RU"/>
              </w:rPr>
            </w:pPr>
            <w:r w:rsidRPr="001A5EFF">
              <w:rPr>
                <w:lang w:val="ru-RU"/>
              </w:rPr>
              <w:t>34</w:t>
            </w:r>
          </w:p>
        </w:tc>
        <w:tc>
          <w:tcPr>
            <w:tcW w:w="1842" w:type="dxa"/>
            <w:vMerge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lang w:val="ru-RU"/>
              </w:rPr>
            </w:pPr>
          </w:p>
        </w:tc>
        <w:tc>
          <w:tcPr>
            <w:tcW w:w="3998" w:type="dxa"/>
          </w:tcPr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1A5EFF">
              <w:rPr>
                <w:szCs w:val="28"/>
              </w:rPr>
              <w:t>Мобильді қосымшаны құру</w:t>
            </w:r>
          </w:p>
        </w:tc>
        <w:tc>
          <w:tcPr>
            <w:tcW w:w="5103" w:type="dxa"/>
          </w:tcPr>
          <w:p w:rsidR="004A1BBB" w:rsidRPr="001A5EFF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bCs/>
                <w:szCs w:val="28"/>
                <w:lang w:val="kk-KZ"/>
              </w:rPr>
            </w:pPr>
            <w:r w:rsidRPr="001A5EFF">
              <w:rPr>
                <w:szCs w:val="28"/>
                <w:lang w:val="kk-KZ"/>
              </w:rPr>
              <w:t>11.3.1.5 визуалды блоктарды, соның ішінде экрандар арасындағы ауысуларды баптау және құрылғы датчиктерін қолдана отырып мобильді қосымша әзірлеу</w:t>
            </w:r>
          </w:p>
        </w:tc>
        <w:tc>
          <w:tcPr>
            <w:tcW w:w="97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1A5EFF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413B02" w:rsidTr="004A1BBB">
        <w:trPr>
          <w:trHeight w:val="442"/>
        </w:trPr>
        <w:tc>
          <w:tcPr>
            <w:tcW w:w="11794" w:type="dxa"/>
            <w:gridSpan w:val="4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right"/>
              <w:rPr>
                <w:b/>
                <w:lang w:val="ru-RU"/>
              </w:rPr>
            </w:pPr>
            <w:r>
              <w:rPr>
                <w:b/>
                <w:lang w:val="ru-RU"/>
              </w:rPr>
              <w:t>Барлығы:</w:t>
            </w:r>
          </w:p>
        </w:tc>
        <w:tc>
          <w:tcPr>
            <w:tcW w:w="97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34</w:t>
            </w:r>
          </w:p>
        </w:tc>
        <w:tc>
          <w:tcPr>
            <w:tcW w:w="1267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16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