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Т.Жүргенов атындағы №80 мектеп-гимназиясы</w:t>
      </w:r>
    </w:p>
    <w:p>
      <w:pPr>
        <w:spacing w:before="1800"/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ТЕХНИЧЕСКИЙ ОТЧЁТ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 разработке образовательной платформы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0B981"/>
          <w:sz w:val="44"/>
          <w:szCs w:val="44"/>
        </w:rPr>
        <w:t xml:space="preserve">QOLDAU AI (Mektep OS)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ИИ-помощник для учителей и администрации школы</w:t>
      </w:r>
    </w:p>
    <w:p>
      <w:pPr>
        <w:spacing w:before="2400"/>
      </w:pP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системы: Утемуратова Нургул Даражаевна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Репозиторий: github.com/Nurbol876047/mektep-os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21 сентября 2026 г.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1. Общее описание проекта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QOLDAU AI (кодовое название репозитория — mektep-os) — это веб-платформа для казахстанской школы, объединяющая инструменты искусственного интеллекта для двух групп пользователей: учителей и администрации (директора, завучей). Платформа развёрнута для Т.Жүргенов атындағы №80 мектеп-гимназиясы и полностью локализована на казахский язык.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идея проекта — снизить рутинную нагрузку на педагогов (составление КТЖ/поурочных планов, генерация тестов, проверка работ) и дать руководству школы быстрый аналитический инструмент на основе больших языковых моделей (LLM). Генерация контента выполняется моделью Google Gemini, при этом системные промпты жёстко ограничивают язык ответа казахским.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1.1. Цели и задачи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подготовки учебных материалов: поурочные планы (КТЖ-шаблон), тестовые задания, квизы.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Помощь в оценивании: ИИ-проверка ответов учащихся по 5-балльной шкале с комментарием.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Аналитика для администрации: мониторинг успеваемости, посещаемости и задач; загрузка отчётов с автоматическим извлечением показателей и построением графиков.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Планирование педсоветов и совещаний: генерация повестки, ролей и проекта решения.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задачами школы в формате Kanban-доски.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Голосовые функции: синтез речи на казахском (TTS) и распознавание голосовых заметок (STT).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Встроенный ИИ-чат-помощник на каждой странице с учётом контекста (учитель / директор).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1.2. Целевая аудитория и роли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2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интерфейса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Доступные модули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Администрация (Басшылыққа)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Верхний блок бокового меню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Мониторинг, Кеңес жоспары (повестка совещаний), AI-аналитик, Тапсырмалар (Kanban)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Учитель (Мұғалімге)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Нижний блок бокового меню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КТЖ-шаблон (план урока), Тест генерациялау, Жұмысты тексеру (проверка работ), Ойындар (квиз, сопоставление)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пользователи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Плавающая кнопка чата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ИИ-помощник с контекстом страницы и статистикой школы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2. Архитектура системы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построен по классической клиент-серверной схеме. Клиентская часть — многостраничное приложение (MPA) на чистом JavaScript, собираемое Vite; серверная часть — Node.js/Express, который отдаёт собранную статику и предоставляет REST API. Все обращения к внешним ИИ-сервисам происходят только с сервера, поэтому API-ключи никогда не попадают в браузер.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2.1. Общая схема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3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HTML5, CSS3, Vanilla JS (ES-модули), Vite 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Интерфейс, формы, отрисовка результатов, графики, drag-and-drop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Node.js 20+, Express 5, Multer, CORS, dotenv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REST API, проксирование запросов к Gemini, TTS, загрузка аудио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ИИ-провайдер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Google Gemini (gemini-3.5-flash-lite) через REST generateContent; резерв — OpenAI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текста/JSON, транскрибация аудио, советы по камере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Синтез речи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Microsoft Edge Neural TTS (edge-tts-universal), голос kk-KZ-AigulNeural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Озвучивание ответов на казахском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config.js (мок-данные школы), localStorage/память браузера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Статистика для дашборда, задачи Kanban, настройки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2.2. Структура репозитория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mektep-os/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index.html          — лендинг (описание платформы, вход в модули)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app.html / app.js   — единое SPA-приложение: все модули учителя и директора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teacher.html / .js  — отдельная страница учителя (ранняя версия)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director.html / .js — отдельная страница директора (ранняя версия)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widget.js           — плавающий ИИ-чат на всех страницах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config.js           — название школы, имя пользователя, мок-статистика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style.css           — общие стили, CSS-переменные, адаптив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public/school-bg.jpg — фотография школы (фон приложения)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server/index.js     — Express-сервер и REST API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vite.config.js      — multi-page сборка (4 точки входа)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├── package.json        — зависимости и npm-скрипты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└── .env                — секреты (GEMINI_API_KEY), в git не попадает</w:t>
      </w:r>
    </w:p>
    <w:p>
      <w:pPr>
        <w:spacing w:after="20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2.3. Поток данных при запросе к ИИ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 заполняет форму (например, предмет, класс, тема урока) и нажимает кнопку.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 формирует промпт на казахском языке с требуемой JSON-схемой и отправляет POST /api/chat с полями message, locale="kk", mode="teacher"|"director".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выбирает системный промпт по режиму (professionalInstructions), собирает историю диалога в формат Gemini contents и вызывает generateContent с таймаутом 55 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модели очищается от Markdown-обёрток, парсится в JSON (safeParseJSON) и отрисовывается в карточке результата.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ошибке или таймауте (120 с на клиенте) срабатывает fallback: локально заготовленные данные, чтобы интерфейс никогда не оставался пустым.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3. Серверная часть (Backend)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реализован в одном файле server/index.js (~620 строк). При старте он определяет активного провайдера: если задан GEMINI_API_KEY (или GOOGLE_API_KEY и др.) — используется Gemini; если задан OPENAI_API_KEY — OpenAI; иначе включается mock-режим с заготовленными ответами. Если существует папка dist/, сервер отдаёт из неё фронтенд, поэтому в production достаточно одного процесса на порту 8787.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3.1. REST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и путь</w:t>
            </w:r>
          </w:p>
        </w:tc>
        <w:tc>
          <w:tcPr>
            <w:tcW w:type="dxa" w:w="3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Ключевые параметры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/api/health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состояния: провайдер, модель, наличие ключей, TTS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/api/chat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Основной эндпоинт генерации текста/JSON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message, history[], locale, mode, role, systemContext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/api/text-to-speech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Синтез речи (MP3) через Edge Neural TTS, резерв — OpenAI TTS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text, locale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/api/speech-to-text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Транскрибация аудио (multipart, до 18 МБ) через Gemini inlineData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audio (файл), locale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/api/camera-advice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Рекомендация по самочувствию на основе числовых сигналов камеры (без передачи изображения)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signals.face, signals.hand, locale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/* (кроме /api)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Отдача статического билда из dist/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3.2. Система промптов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Функция systemInstructions(locale, mode, role, customContext) возвращает системную инструкцию в зависимости от режима: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teacher / director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профессиональный промпт (professionalInstructions). Требует ответа только на казахском языке с корректным использованием букв ә, і, ң, ғ, ү, ұ, қ, ө, һ; при запросе JSON — возвращать только валидный JSON без Markdown и пояснений; ориентироваться на обновлённое содержание образования РК; не ставить диагнозы. Мотивационные фразы и шутки в этих режимах исключены, чтобы не ломать парсинг структурированных ответов.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support / voice-support / diary / stress / camera-mood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персона «Ұстазға көмек ЖИ» (или «Оқушыға көмек ЖИ» для роли student): тёплый, поддерживающий тон, в конце — короткая мотивационная фраза на казахском.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Пользовательский контекст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systemContext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используется плавающим чат-виджетом: передаёт роль страницы и JSON-статистику школы, чтобы ответы опирались на реальные цифры.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3.3. Надёжность и обработка ошибок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AbortController с таймаутом 55 с на запрос к Gemini; на клиенте — fetchWithTimeout до 120 с.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История диалога нормализуется (formatGeminiHistory): удаляются сообщения об ошибках, объединяются подряд идущие реплики одной роли, отбрасывается ведущая реплика модели.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сбое провайдера возвращается HTTP 500 с полем degraded=true и локальным fallback-ответом (localFallbackReply), детерминированно выбираемым по хэшу сообщения.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TTS предусмотрена двухуровневая деградация: Edge TTS → OpenAI TTS → ошибка с описанием.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4. Клиентская часть (Frontend)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выполнен без фреймворков — на чистом JavaScript с модульной структурой внутри app.js. Такой выбор упрощает развёртывание в школьной среде и не требует сложной сборки. Дизайн: светлая тема, шрифт Inter, CSS-переменные для цветов, фиксированный боковой sidebar (280 px), адаптивная вёрстка с выдвижным меню на экранах до 992 px.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4.1. Используемые библиотеки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00"/>
      </w:tblGrid>
      <w:tr>
        <w:trPr>
          <w:tblHeader/>
        </w:trPr>
        <w:tc>
          <w:tcPr>
            <w:tcW w:type="dxa" w:w="2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Библиотека</w:t>
            </w:r>
          </w:p>
        </w:tc>
        <w:tc>
          <w:tcPr>
            <w:tcW w:type="dxa" w:w="1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4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Chart.js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3.9.1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Линейный, столбчатый и кольцевой графики дашборда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SortableJS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Drag-and-drop: Kanban-доска задач, игра «Сәйкестендіру»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SweetAlert2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Тосты и модальные уведомления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GSAP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3.12.2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Анимации появления карточек и чат-окна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AOS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2.3.1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Scroll-анимации на лендинге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Lucide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latest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Иконки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canvas-confetti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1.6.0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Эффект конфетти при успешном прохождении квиза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4.2. Модули приложения (app.html)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4000"/>
        <w:gridCol w:w="2600"/>
      </w:tblGrid>
      <w:tr>
        <w:trPr>
          <w:tblHeader/>
        </w:trP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40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</w:t>
            </w:r>
          </w:p>
        </w:tc>
        <w:tc>
          <w:tcPr>
            <w:tcW w:type="dxa" w:w="26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данных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Мониторингі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Карточки KPI (успеваемость, посещаемость, задачи, активные), графики динамики по четвертям, по классам, статус задач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config.js → schoolMockData; обновляется после загрузки отчёта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Кеңес жоспары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повестки совещания: тайминг, роли, проект решения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Gemini, JSON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AI-аналитик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Свободные вопросы к статистике школы; загрузка текстового отчёта с извлечением показателей и перестроением графиков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Gemini, JSON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Тапсырмалар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Kanban-доска (todo / in progress / done), форма добавления задач с приоритетом и ответственным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Локально (массив в памяти)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КТЖ-шаблон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 урока: цель, ожидаемые результаты, ход урока (кіріспе / негізгі / қорытынды), задания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Gemini, JSON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 генерациялау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тестовых вопросов с 4 вариантами и правильным ответом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Gemini, JSON-массив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Жұмысты тексеру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ответа ученика по 5-балльной шкале с комментарием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Gemini, JSON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Ойындар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Жылдам квиз (5 вопросов по теме, подсчёт, конфетти) и Сәйкестендіру (drag-and-drop сопоставление)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 + SortableJS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ИИ-чат (widget.js)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Плавающее окно чата с историей, контекст выбирается по URL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Gemini, текст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4.3. Скриншоты интерфейса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0"/>
          <w:szCs w:val="20"/>
        </w:rPr>
        <w:t xml:space="preserve">Рис. 1. Лендинг платформы QOLDAU AI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0"/>
          <w:szCs w:val="20"/>
        </w:rPr>
        <w:t xml:space="preserve">Рис. 2. Мониторинг школы: KPI и графики Chart.js на фоне фотографии школы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0"/>
          <w:szCs w:val="20"/>
        </w:rPr>
        <w:t xml:space="preserve">Рис. 3. Модуль «КТЖ-шаблон» — форма генерации плана урока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75569"/>
          <w:sz w:val="20"/>
          <w:szCs w:val="20"/>
        </w:rPr>
        <w:t xml:space="preserve">Рис. 4. Kanban-доска задач (SortableJS)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5. Работа с ИИ: примеры промптов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пользовательские промпты формируются на клиенте на казахском языке и содержат явную JSON-схему ожидаемого ответа. Ниже — реальные примеры из кода.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5.1. План урока (app.js)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Сен тәжірибелі мұғалімсің. Мына тақырып бойынша қазақ тілінде сабақ жоспарын жаз.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Пән: {subject}. Сынып: {grade}. Тақырып: {topic}.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Жауапты JSON форматында қайтар: {"aim": "...", "results": ["..."],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"course": {"intro": "...", "main": "...", "conclusion": "..."}, "tasks": ["..."]}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5.2. Анализ загруженного отчёта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Сен мектеп директорының бас аналитигісің. Пайдаланушы мектептің есебін жүктеді.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Есеп мәтіні: """{text}"""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ТЕК ҚАНА JSON форматында қайтар (Markdownсыз): {"progress": "85%", "attendance": "90%",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"tasks": "88%", "active": 12, "lineChart": [..4 тоқсан..], "barChart": [..5-9 сынып..],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"doughnutChart": [орындалған, орындалуда, күтуде]}</w:t>
      </w:r>
    </w:p>
    <w:p>
      <w:pPr>
        <w:spacing w:after="12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5.3. Пример результата (тест по математике, 5 класс, «Бөлшектер»)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[ { "question": "Бөлшектің алымы 3, ал бөлімі 5 болса, бөлшек қалай жазылады?",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"options": ["3/5", "5/3", "3·5", "5-3"], "answer": "3/5" },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{ "question": "Берілген бөлшектердің қайсысы дұрыс бөлшек болып табылады?",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"options": ["7/4", "5/5", "3/8", "9/2"], "answer": "3/8" } ]</w:t>
      </w:r>
    </w:p>
    <w:p>
      <w:pPr>
        <w:spacing w:after="120" w:before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получен от gemini-3.5-flash-lite за один запрос, полностью на казахском языке, без Markdown-обёрток — что подтверждает корректность системного промпта.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6. Развёртывание и запуск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6.1. Требования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Node.js 20 или новее, npm.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API-ключ Google Gemini (Google AI Studio).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 в интернет с сервера (Gemini API, Edge TTS, CDN библиотек).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6.2. Переменные окружения (.env)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2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 по умолчанию</w:t>
            </w:r>
          </w:p>
        </w:tc>
        <w:tc>
          <w:tcPr>
            <w:tcW w:type="dxa" w:w="34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GEMINI_API_KEY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Ключ Gemini (также принимаются GOOGLE_API_KEY и др.)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GEMINI_MODEL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gemini-3.5-flash-lite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Модель генерации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GEMINI_THINKING_BUDGET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Бюджет «размышления» модели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PORT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8787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Порт сервера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OPENAI_API_KEY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Резервный провайдер (необязательно)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CLIENT_ORIGIN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http://localhost:5173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Origin клиента для CORS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6.3. Команды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clone git@github.com:Nurbol876047/mektep-os.git &amp;&amp; cd mektep-os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            # установка зависимостей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build          # сборка фронтенда в dist/ (Vite)</w:t>
      </w:r>
    </w:p>
    <w:p>
      <w:pPr>
        <w:shd w:fill="F1F5F9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start              # запуск сервера: http://localhost:8787</w:t>
      </w:r>
    </w:p>
    <w:p>
      <w:pPr>
        <w:spacing w:after="120"/>
      </w:pP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разработки фронтенда отдельно доступен npm run dev:web (Vite dev-server на порту 5173) и npm run dev:api (сервер с автоперезапуском). Поскольку клиент обращается к /api относительным путём, в production-режиме используется единый процесс Express, который отдаёт и статику, и API.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6.4. Персонализация под школу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школы и имя пользователя задаются в config.js (window.SCHOOL_INFO, window.USER_NAME) и подставляются в боковую панель и верхнюю панель при загрузке. Фоновое изображение приложения — фотография здания школы public/school-bg.jpg, поверх которой наложена полупрозрачная светлая вуаль (rgba(248,250,252,0.45)); боковая и верхняя панели используют backdrop-filter: blur(10px), карточки — белые с прозрачностью 94 %, чтобы сохранить читаемость текста.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7. Безопасность и ограничения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API-ключи хранятся только на сервере в .env, файл добавлен в .gitignore. Клиентская переменная window.GEMINI_API_KEY в config.js не используется и оставлена как заглушка.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CORS открыт для всех источников (origin: "*") — допустимо для локального/внутришкольного развёртывания; для публичного хостинга следует ограничить CLIENT_ORIGIN.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«камера-настроение» передаёт на сервер только числовые сигналы (улыбка, напряжение, усталость), изображение не покидает браузер.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 дашборда — демонстрационные (schoolMockData); интеграции с электронным журналом (Kundelik/BilimLand) нет.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 Kanban хранятся в памяти страницы и теряются при перезагрузке — требуется подключение БД или localStorage.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Загрузка отчётов принимает только текстовые файлы (file.text()); PDF/DOCX не парсятся.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8. История разработки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 содержит 15 коммитов в период с 12 августа по 6 сентября 2026 г. Основные этапы: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лендинга и базового интерфейса учителя/директора; подключение Chart.js, SortableJS.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Express-сервера с эндпоинтом /api/chat и поддержкой Gemini/OpenAI/mock.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Объединение модулей в единое приложение app.html с боковой навигацией.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Переход на модель gemini-3.5-flash-lite ради более высоких лимитов запросов; увеличение таймаутов (120 с клиент / 55 с сервер) для устранения зависаний.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Улучшение разбора ошибок на клиенте — показ сообщений бэкенда пользователю.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21.09.2026: добавлен профессиональный казахоязычный системный промпт для режимов teacher/director; персонализация под №80 мектеп-гимназиясы; фотография школы в качестве фона.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9. Перспективы развития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Подключение реальной базы данных (PostgreSQL/SQLite) для задач, истории генераций и пользователей; авторизация по ролям.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Парсинг PDF/DOCX-отчётов на сервере (pdf-parse, mammoth) для модуля аналитики.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сгенерированных планов уроков и тестов в DOCX/PDF.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электронным журналом для автоматического получения успеваемости и посещаемости.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Прокси /api в Vite dev-server и удаление устаревших страниц teacher.html / director.html, дублирующих app.html.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Кэширование ответов ИИ и ограничение частоты запросов (rate limiting) при масштабировании на несколько школ.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10. Заключение</w:t>
      </w:r>
    </w:p>
    <w:p>
      <w:pPr>
        <w:spacing w:after="12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QOLDAU AI — рабочий прототип школьной ИИ-платформы с продуманной архитектурой: лёгкий фронтенд без фреймворков, единый Node.js-сервер, изоляция ключей, деградация при сбоях провайдера и строгие промпты, гарантирующие ответы на казахском языке в требуемом формате. Платформа уже покрывает основные сценарии работы учителя (планирование, тесты, проверка, игры) и администрации (мониторинг, аналитика, совещания, задачи) и готова к пилотному использованию в Т.Жүргенов атындағы №80 мектеп-гимназиясы.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252de8a7200087cdc053f11df660e63c53fa8bc.png"/><Relationship Id="rId9" Type="http://schemas.openxmlformats.org/officeDocument/2006/relationships/image" Target="media/75ad50877191eb4cd386faf2bac24d2caa4013b8.png"/><Relationship Id="rId10" Type="http://schemas.openxmlformats.org/officeDocument/2006/relationships/image" Target="media/7c60c4a52bf812b47679fdbf0bd01c4a708bff8d.png"/><Relationship Id="rId11" Type="http://schemas.openxmlformats.org/officeDocument/2006/relationships/image" Target="media/002d064a82fe3df513172b630a7c7a44e0eacd4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2026-09-21T13:57:12.224Z</dcterms:created>
  <dcterms:modified xsi:type="dcterms:W3CDTF">2026-09-21T13:57:12.225Z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