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60"/>
        <w:jc w:val="center"/>
      </w:pPr>
      <w:r>
        <w:rPr>
          <w:b/>
          <w:bCs/>
          <w:color w:val="1F4E79"/>
          <w:sz w:val="30"/>
          <w:szCs w:val="30"/>
        </w:rPr>
        <w:t xml:space="preserve">ТЕХНИЧЕСКОЕ ЗАДАНИЕ</w:t>
      </w:r>
    </w:p>
    <w:p>
      <w:pPr>
        <w:spacing w:after="160"/>
        <w:jc w:val="center"/>
      </w:pPr>
      <w:r>
        <w:rPr>
          <w:b/>
          <w:bCs/>
          <w:sz w:val="40"/>
          <w:szCs w:val="40"/>
        </w:rPr>
        <w:t xml:space="preserve">Учёт аренды торговых мест рынка</w:t>
      </w:r>
    </w:p>
    <w:p>
      <w:pPr>
        <w:spacing w:after="500"/>
        <w:jc w:val="center"/>
      </w:pPr>
      <w:r>
        <w:rPr>
          <w:color w:val="444444"/>
          <w:sz w:val="26"/>
          <w:szCs w:val="26"/>
        </w:rPr>
        <w:t xml:space="preserve">Общее техническое задание · мобильное приложение арендатора и веб-панель администрации</w:t>
      </w:r>
    </w:p>
    <w:p>
      <w:pPr>
        <w:pBdr>
          <w:bottom w:val="single" w:color="1F4E79" w:sz="6" w:space="1"/>
        </w:pBdr>
        <w:spacing w:after="200"/>
      </w:pPr>
    </w:p>
    <w:p>
      <w:pPr>
        <w:spacing w:after="1400"/>
      </w:pPr>
    </w:p>
    <w:p>
      <w:pPr>
        <w:spacing w:after="80"/>
        <w:jc w:val="center"/>
      </w:pPr>
      <w:r>
        <w:rPr>
          <w:sz w:val="22"/>
          <w:szCs w:val="22"/>
        </w:rPr>
        <w:t xml:space="preserve">Шифр документа: ТЗ-00 «Общее»</w:t>
      </w:r>
    </w:p>
    <w:p>
      <w:pPr>
        <w:spacing w:after="80"/>
        <w:jc w:val="center"/>
      </w:pPr>
      <w:r>
        <w:rPr>
          <w:sz w:val="22"/>
          <w:szCs w:val="22"/>
        </w:rPr>
        <w:t xml:space="preserve">Версия 3.0 · 13 августа 2026 г.</w:t>
      </w:r>
    </w:p>
    <w:p>
      <w:pPr>
        <w:jc w:val="center"/>
      </w:pPr>
      <w:r>
        <w:rPr>
          <w:color w:val="777777"/>
          <w:sz w:val="22"/>
          <w:szCs w:val="22"/>
        </w:rPr>
        <w:t xml:space="preserve">Статус: на согласовании</w:t>
      </w:r>
    </w:p>
    <w:p>
      <w:r>
        <w:br w:type="page"/>
      </w:r>
    </w:p>
    <w:p>
      <w:pPr>
        <w:pStyle w:val="Heading1"/>
        <w:spacing w:after="200" w:before="36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Общие сведения</w:t>
      </w:r>
    </w:p>
    <w:p>
      <w:pPr>
        <w:pStyle w:val="Heading2"/>
        <w:spacing w:after="160" w:before="280"/>
      </w:pPr>
      <w:r>
        <w:t xml:space="preserve">1.1. Наименование</w:t>
      </w:r>
    </w:p>
    <w:p>
      <w:pPr>
        <w:spacing w:after="120" w:before="0" w:line="276"/>
      </w:pPr>
      <w:r>
        <w:t xml:space="preserve">Информационная система учёта аренды торговых мест рынка и расчётов с арендаторами. Далее — «Система».</w:t>
      </w:r>
    </w:p>
    <w:p>
      <w:pPr>
        <w:pStyle w:val="Heading2"/>
        <w:spacing w:after="160" w:before="280"/>
      </w:pPr>
      <w:r>
        <w:t xml:space="preserve">1.2. Основание для разработки</w:t>
      </w:r>
    </w:p>
    <w:p>
      <w:pPr>
        <w:spacing w:after="120" w:before="0" w:line="276"/>
      </w:pPr>
      <w:r>
        <w:t xml:space="preserve">В настоящее время учёт арендаторов, начислений и платежей ведётся администрацией рынка в бумажной тетради. Цель проекта — перевести этот учёт в информационную систему и дать арендаторам доступ к данным о своей аренде через мобильное приложение.</w:t>
      </w:r>
    </w:p>
    <w:p>
      <w:pPr>
        <w:pStyle w:val="Heading2"/>
        <w:spacing w:after="160" w:before="280"/>
      </w:pPr>
      <w:r>
        <w:t xml:space="preserve">1.3. Состав документации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083"/>
        <w:gridCol w:w="3610"/>
        <w:gridCol w:w="4333"/>
      </w:tblGrid>
      <w:tr>
        <w:trPr>
          <w:tblHeader/>
        </w:trPr>
        <w:tc>
          <w:tcPr>
            <w:tcW w:type="dxa" w:w="108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Шифр</w:t>
            </w:r>
          </w:p>
        </w:tc>
        <w:tc>
          <w:tcPr>
            <w:tcW w:type="dxa" w:w="361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Документ</w:t>
            </w:r>
          </w:p>
        </w:tc>
        <w:tc>
          <w:tcPr>
            <w:tcW w:type="dxa" w:w="433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Область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ТЗ-00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Общее техническое задание (настоящий документ)</w:t>
            </w:r>
          </w:p>
        </w:tc>
        <w:tc>
          <w:tcPr>
            <w:tcW w:type="dxa" w:w="43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Система в целом, роли, бизнес-процессы, этапы, приёмка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ТЗ-01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ТЗ на мобильное приложение арендатора</w:t>
            </w:r>
          </w:p>
        </w:tc>
        <w:tc>
          <w:tcPr>
            <w:tcW w:type="dxa" w:w="43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Android и iOS: экраны, сценарии, интерфейс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ТЗ-02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ТЗ на серверную часть и веб-панель</w:t>
            </w:r>
          </w:p>
        </w:tc>
        <w:tc>
          <w:tcPr>
            <w:tcW w:type="dxa" w:w="43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Django, модель данных, бизнес-логика, REST API, страницы админ-панели, безопасность, эксплуатация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i/>
          <w:iCs/>
        </w:rPr>
        <w:t xml:space="preserve">При расхождениях приоритет документов: ТЗ-00 → ТЗ-02 → ТЗ-01.</w:t>
      </w:r>
    </w:p>
    <w:p>
      <w:pPr>
        <w:pStyle w:val="Heading2"/>
        <w:spacing w:after="160" w:before="280"/>
      </w:pPr>
      <w:r>
        <w:t xml:space="preserve">1.4. Термины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70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Определение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Торговое место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Единица сдаваемой в аренду площади: контейнер, павильон, прилавок, бутик. Имеет уникальный код и принадлежит корпусу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Арендатор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Лицо, арендующее одно или несколько торговых мест. Заводится администрацией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Начисление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Запись о сумме аренды, подлежащей уплате за месяц, с указанием срока оплаты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Дата начисления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 месяца, в который Система создаёт начисление. По умолчанию 1-е число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Срок оплаты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 месяца, до которого аренда должна быть оплачена. По умолчанию 30-е число. Всегда позднее даты начисления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Заявка об оплате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Сообщение арендатора о том, что он оплатил аренду: сумма и фотография чека. Требует подтверждения администрацией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Платёж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Подтверждённая администрацией заявка об оплате либо платёж, внесённый администрацией напрямую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Долг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Сумма непогашенных остатков по всем начислениям (начисленная сумма за вычетом оплаченной) с учётом ручных корректировок долга, независимо от того, наступил ли срок оплаты. Часть долга с истёкшим сроком выделяется отдельно как просроченная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Админ-панель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Веб-интерфейс для сотрудников администрации рынка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Личный кабинет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Мобильное приложение арендатора</w:t>
            </w:r>
          </w:p>
        </w:tc>
      </w:tr>
    </w:tbl>
    <w:p>
      <w:pPr>
        <w:pStyle w:val="Heading2"/>
        <w:spacing w:after="160" w:before="280"/>
      </w:pPr>
      <w:r>
        <w:t xml:space="preserve">1.5. Масштаб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5055"/>
        <w:gridCol w:w="3971"/>
      </w:tblGrid>
      <w:tr>
        <w:trPr>
          <w:tblHeader/>
        </w:trPr>
        <w:tc>
          <w:tcPr>
            <w:tcW w:type="dxa" w:w="505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397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Торговых мест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100–200 (с запасом на рост до 500)</w:t>
            </w:r>
          </w:p>
        </w:tc>
      </w:tr>
      <w:tr>
        <w:trPr>
          <w:tblHeader w:val="false"/>
        </w:trPr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Арендаторов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 200 на старте</w:t>
            </w:r>
          </w:p>
        </w:tc>
      </w:tr>
      <w:tr>
        <w:trPr>
          <w:tblHeader w:val="false"/>
        </w:trPr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Корпусов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несколько (точное количество уточняется при внедрении)</w:t>
            </w:r>
          </w:p>
        </w:tc>
      </w:tr>
      <w:tr>
        <w:trPr>
          <w:tblHeader w:val="false"/>
        </w:trPr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Сотрудников администрации в Системе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1–3 человека</w:t>
            </w:r>
          </w:p>
        </w:tc>
      </w:tr>
      <w:tr>
        <w:trPr>
          <w:tblHeader w:val="false"/>
        </w:trPr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Одновременных пользователей приложения (расчётный пик)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 50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i/>
          <w:iCs/>
        </w:rPr>
        <w:t xml:space="preserve">Нагрузочное требование раздела 7.1 установлено на уровне 100 одновременных пользователей — с двукратным запасом к расчётному пику.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Назначение и цели</w:t>
      </w:r>
    </w:p>
    <w:p>
      <w:pPr>
        <w:pStyle w:val="Heading2"/>
        <w:spacing w:after="160" w:before="280"/>
      </w:pPr>
      <w:r>
        <w:t xml:space="preserve">2.1. Что делает Система</w:t>
      </w:r>
    </w:p>
    <w:p>
      <w:pPr>
        <w:spacing w:after="120" w:before="0" w:line="276"/>
      </w:pPr>
      <w:r>
        <w:t xml:space="preserve">Система решает две задачи, разделённые по ролям.</w:t>
      </w:r>
    </w:p>
    <w:p>
      <w:pPr>
        <w:spacing w:after="120" w:before="0" w:line="276"/>
      </w:pPr>
      <w:r>
        <w:rPr>
          <w:b/>
          <w:bCs/>
        </w:rPr>
        <w:t xml:space="preserve">Для администрации: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Хранит реестр торговых мест и арендаторов вместо тетради.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Каждый месяц автоматически создаёт начисления на заранее заданные суммы.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Принимает от арендаторов заявки об оплате с фотографией чека и позволяет их подтвердить или отклонить.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Показывает, кто и сколько должен.</w:t>
      </w:r>
    </w:p>
    <w:p>
      <w:pPr>
        <w:spacing w:after="60"/>
      </w:pPr>
    </w:p>
    <w:p>
      <w:pPr>
        <w:spacing w:after="120" w:before="0" w:line="276"/>
      </w:pPr>
      <w:r>
        <w:rPr>
          <w:b/>
          <w:bCs/>
        </w:rPr>
        <w:t xml:space="preserve">Для арендатора: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Показывает сумму к оплате, срок и остаток долга.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Даёт QR-код для оплаты через своё банковское приложение.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Принимает отчёт об оплате: сумму и фотографию чека.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Заранее напоминает о приближении срока оплаты.</w:t>
      </w:r>
    </w:p>
    <w:p>
      <w:pPr>
        <w:pStyle w:val="Heading2"/>
        <w:spacing w:after="160" w:before="280"/>
      </w:pPr>
      <w:r>
        <w:t xml:space="preserve">2.2. Цели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Отказаться от бумажного учёта и связанных с ним потерь и разночтений.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Дать арендатору возможность в любой момент увидеть свой долг без обращения в администрацию.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Сократить число споров об оплате: каждая оплата сопровождается фотографией чека, сохранённой в Системе.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Снизить просрочку за счёт заблаговременных напоминаний.</w:t>
      </w:r>
    </w:p>
    <w:p>
      <w:pPr>
        <w:pStyle w:val="Heading2"/>
        <w:spacing w:after="160" w:before="280"/>
      </w:pPr>
      <w:r>
        <w:t xml:space="preserve">2.3. Чего в Системе НЕТ</w:t>
      </w:r>
    </w:p>
    <w:p>
      <w:pPr>
        <w:spacing w:after="120" w:before="0" w:line="276"/>
      </w:pPr>
      <w:r>
        <w:t xml:space="preserve">Перечень зафиксирован намеренно, чтобы исключить расширение объёма работ без согласования.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Не входит в объём</w:t>
            </w:r>
          </w:p>
        </w:tc>
        <w:tc>
          <w:tcPr>
            <w:tcW w:type="dxa" w:w="595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Пояснение</w:t>
            </w:r>
          </w:p>
        </w:tc>
      </w:tr>
      <w:tr>
        <w:trPr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Автоматический расчёт суммы аренды по тарифам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Сумму считает администрация и вносит вручную. Система только хранит и применяет её</w:t>
            </w:r>
          </w:p>
        </w:tc>
      </w:tr>
      <w:tr>
        <w:trPr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Пеня и штрафы за просрочку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начисляются ни в каком виде</w:t>
            </w:r>
          </w:p>
        </w:tc>
      </w:tr>
      <w:tr>
        <w:trPr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Интеграция с платёжными системами и банками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Арендатор платит самостоятельно через своё банковское приложение по QR-коду. Система деньги не принимает и не проводит</w:t>
            </w:r>
          </w:p>
        </w:tc>
      </w:tr>
      <w:tr>
        <w:trPr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Касса, кассиры, сменные отчёты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Наличный оборот в Системе не ведётся</w:t>
            </w:r>
          </w:p>
        </w:tc>
      </w:tr>
      <w:tr>
        <w:trPr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Бухгалтерский и налоговый учёт, обмен с 1С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автоматизируется</w:t>
            </w:r>
          </w:p>
        </w:tc>
      </w:tr>
      <w:tr>
        <w:trPr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Коммунальные услуги, счётчики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автоматизируются. При необходимости включаются администрацией в общую сумму аренды</w:t>
            </w:r>
          </w:p>
        </w:tc>
      </w:tr>
      <w:tr>
        <w:trPr>
          <w:tblHeader w:val="false"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Витрина товаров, взаимодействие с покупателями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Приложение предназначено только для арендаторов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Роли пользователей</w:t>
      </w:r>
    </w:p>
    <w:p>
      <w:pPr>
        <w:pStyle w:val="Heading2"/>
        <w:spacing w:after="160" w:before="280"/>
      </w:pPr>
      <w:r>
        <w:t xml:space="preserve">3.1. Перечень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625"/>
        <w:gridCol w:w="1805"/>
        <w:gridCol w:w="1444"/>
        <w:gridCol w:w="4152"/>
      </w:tblGrid>
      <w:tr>
        <w:trPr>
          <w:tblHeader/>
        </w:trPr>
        <w:tc>
          <w:tcPr>
            <w:tcW w:type="dxa" w:w="162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Роль</w:t>
            </w:r>
          </w:p>
        </w:tc>
        <w:tc>
          <w:tcPr>
            <w:tcW w:type="dxa" w:w="180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Канал</w:t>
            </w:r>
          </w:p>
        </w:tc>
        <w:tc>
          <w:tcPr>
            <w:tcW w:type="dxa" w:w="14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Количество</w:t>
            </w:r>
          </w:p>
        </w:tc>
        <w:tc>
          <w:tcPr>
            <w:tcW w:type="dxa" w:w="415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Права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Администратор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Веб-панель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1–3 человека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Полный доступ ко всем функциям и данным. Разграничения прав между администраторами нет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Арендатор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Мобильное приложение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 200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просмотр собственных данных и подача заявки об оплате. Изменять суммы и начисления не может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t xml:space="preserve">Разделение администраторов на роли (бухгалтер, кассир, контролёр) не требуется. Учётные записи администраторов создаются при развёртывании Системы; добавление новой учётной записи выполняет любой действующий администратор.</w:t>
      </w:r>
    </w:p>
    <w:p>
      <w:pPr>
        <w:pStyle w:val="Heading2"/>
        <w:spacing w:after="160" w:before="280"/>
      </w:pPr>
      <w:r>
        <w:t xml:space="preserve">3.2. Действия администратора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Управление корпусами и торговыми местами.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Создание и редактирование карточек арендаторов, привязка к ним торговых мест.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Установка суммы аренды по каждому месту, а также даты начисления и срока оплаты для арендатора.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Массовое редактирование сумм перед началом месяца.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Просмотр и обработка входящих заявок об оплате: подтверждение либо отклонение с указанием причины.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Внесение платежа за арендатора напрямую (если оплата прошла мимо приложения).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Ручная корректировка долга с указанием причины.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Просмотр списка должников и выгрузка данных в Excel.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Рассылка объявлений арендаторам.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Настройка Системы: QR-код для оплаты, дата начисления и срок оплаты по умолчанию, дни напоминаний, тексты уведомлений.</w:t>
      </w:r>
    </w:p>
    <w:p>
      <w:pPr>
        <w:pStyle w:val="Heading2"/>
        <w:spacing w:after="160" w:before="280"/>
      </w:pPr>
      <w:r>
        <w:t xml:space="preserve">3.3. Действия арендатора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Вход в приложение по ИНН.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Просмотр своих торговых мест и суммы аренды по каждому.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Просмотр текущего долга, срока оплаты и остатка к доплате.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Просмотр истории начислений и платежей.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Получение QR-кода для оплаты.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Подача заявки об оплате: сумма и фотография чека.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Отзыв собственной заявки, пока администрация её не обработала.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Получение уведомлений.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Смена языка интерфейса.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Состав и архитектура Системы</w:t>
      </w:r>
    </w:p>
    <w:p>
      <w:pPr>
        <w:pStyle w:val="Heading2"/>
        <w:spacing w:after="160" w:before="280"/>
      </w:pPr>
      <w:r>
        <w:t xml:space="preserve">4.1. Компоненты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805"/>
        <w:gridCol w:w="2166"/>
        <w:gridCol w:w="3069"/>
        <w:gridCol w:w="1986"/>
      </w:tblGrid>
      <w:tr>
        <w:trPr>
          <w:tblHeader/>
        </w:trPr>
        <w:tc>
          <w:tcPr>
            <w:tcW w:type="dxa" w:w="180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216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Технология</w:t>
            </w:r>
          </w:p>
        </w:tc>
        <w:tc>
          <w:tcPr>
            <w:tcW w:type="dxa" w:w="306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198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Документ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Серверная часть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Python, Django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Бизнес-логика, хранение данных, уведомления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ТЗ-02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 API для приложения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Django REST Framework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Обмен данными с мобильным приложением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ТЗ-02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База данных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Хранение всех данных Системы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ТЗ-02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Файловое хранилище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Файловая система сервера или S3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Фотографии чеков, фото мест, QR-код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ТЗ-02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Веб-панель администрации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Шаблоны Django, HTML, CSS, JavaScript без фреймворка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Рабочее место администратора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ТЗ-00, ТЗ-02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Мобильное приложение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Android и iOS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Личный кабинет арендатора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ТЗ-01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Push-уведомления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Firebase Cloud Messaging, APNs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Доставка уведомлений на устройства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ТЗ-02</w:t>
            </w:r>
          </w:p>
        </w:tc>
      </w:tr>
    </w:tbl>
    <w:p>
      <w:pPr>
        <w:pStyle w:val="Heading2"/>
        <w:spacing w:after="160" w:before="280"/>
      </w:pPr>
      <w:r>
        <w:t xml:space="preserve">4.2. Схема взаимодействия</w:t>
      </w:r>
    </w:p>
    <w:p>
      <w:pPr>
        <w:spacing w:after="120" w:before="0" w:line="276"/>
      </w:pPr>
      <w:r>
        <w:t xml:space="preserve">Система построена на одном Django-приложении с двумя способами доступа: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Администратор работает с веб-панелью. Страницы формирует Django на сервере, интерактивность обеспечивается обычным JavaScript без фреймворка. Аутентификация — по сессии Django.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Мобильное приложение обращается к REST API на Django REST Framework. Аутентификация — по токену.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Обе точки входа используют один слой бизнес-логики и одну базу данных. Дублирование правил расчёта между веб-панелью и API не допускается.</w:t>
      </w:r>
    </w:p>
    <w:p>
      <w:pPr>
        <w:spacing w:after="60"/>
      </w:pPr>
    </w:p>
    <w:p>
      <w:pPr>
        <w:spacing w:after="120" w:before="0" w:line="276"/>
      </w:pPr>
      <w:r>
        <w:t xml:space="preserve">Прямого доступа клиентов к базе данных нет. Все суммы рассчитываются на сервере; мобильное приложение только отображает полученные значения.</w:t>
      </w:r>
    </w:p>
    <w:p>
      <w:pPr>
        <w:spacing w:after="60"/>
      </w:pPr>
    </w:p>
    <w:p>
      <w:pPr>
        <w:spacing w:after="120" w:before="0" w:line="276"/>
      </w:pPr>
      <w:r>
        <w:rPr>
          <w:i/>
          <w:iCs/>
        </w:rPr>
        <w:t xml:space="preserve">Использование встроенной админки Django (django.contrib.admin) в качестве рабочего места администрации не допускается: требуется собственный интерфейс, спроектированный под требования раздела 5 и сценарии раздела 6. Встроенная админка может использоваться разработчиками как служебный инструмент.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Функциональные требования</w:t>
      </w:r>
    </w:p>
    <w:p>
      <w:pPr>
        <w:spacing w:after="120" w:before="0" w:line="276"/>
      </w:pPr>
      <w:r>
        <w:t xml:space="preserve">Идентификаторы вида FR-XX-NN используются для трассировки в ТЗ-01, ТЗ-02 и в программе приёмочных испытаний.</w:t>
      </w:r>
    </w:p>
    <w:p>
      <w:pPr>
        <w:pStyle w:val="Heading2"/>
        <w:spacing w:after="160" w:before="280"/>
      </w:pPr>
      <w:r>
        <w:t xml:space="preserve">5.1. Торговые места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083"/>
        <w:gridCol w:w="7943"/>
      </w:tblGrid>
      <w:tr>
        <w:trPr>
          <w:tblHeader/>
        </w:trPr>
        <w:tc>
          <w:tcPr>
            <w:tcW w:type="dxa" w:w="108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ID</w:t>
            </w:r>
          </w:p>
        </w:tc>
        <w:tc>
          <w:tcPr>
            <w:tcW w:type="dxa" w:w="794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Требование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FR-SP-01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Иерархия: Корпус → Торговое место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FR-SP-02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Карточка места: код (уникален), корпус, тип, площадь, состояние (свободно / занято / на ремонте), фотография, примечание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FR-SP-03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Массовое создание мест по шаблону с автонумерацией (например, 40 мест в корпусе А)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FR-SP-04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Импорт реестра мест из файла Excel с отчётом об ошибках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FR-SP-05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 привязке места к арендатору состояние автоматически меняется на «занято», при отвязке — на «свободно»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FR-SP-06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История: какие арендаторы и в какие периоды занимали место</w:t>
            </w:r>
          </w:p>
        </w:tc>
      </w:tr>
    </w:tbl>
    <w:p>
      <w:pPr>
        <w:pStyle w:val="Heading2"/>
        <w:spacing w:after="160" w:before="280"/>
      </w:pPr>
      <w:r>
        <w:t xml:space="preserve">5.2. Арендаторы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083"/>
        <w:gridCol w:w="7943"/>
      </w:tblGrid>
      <w:tr>
        <w:trPr>
          <w:tblHeader/>
        </w:trPr>
        <w:tc>
          <w:tcPr>
            <w:tcW w:type="dxa" w:w="108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ID</w:t>
            </w:r>
          </w:p>
        </w:tc>
        <w:tc>
          <w:tcPr>
            <w:tcW w:type="dxa" w:w="794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Требование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FR-TN-01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Карточка арендатора: ФИО, ИНН (уникален, обязателен), номер паспорта, телефон, адрес, фотография, примечание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FR-TN-02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Учётная запись для входа в мобильное приложение создаётся автоматически в момент сохранения карточки. Отдельного действия «создать аккаунт» не требуется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FR-TN-03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Привязка к арендатору одного или нескольких торговых мест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FR-TN-04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Для каждого места указывается сумма аренды за месяц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FR-TN-05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Дата начисления (по умолчанию 1-е число) и срок оплаты (по умолчанию 30-е число) берутся из общих настроек Системы. Для отдельного арендатора каждая из них может быть изменена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FR-TN-06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Статусы арендатора и их смысл описаны в п. 5.2.1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FR-TN-07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Поиск по ФИО, ИНН, телефону, номеру места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FR-TN-08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Импорт арендаторов из файла Excel, включая начальную сумму долга на дату начала работы Системы. Начальный долг заносится как отдельное начисление с пометкой «Долг на начало работы Системы» и участвует в расчёте долга наравне с остальными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FR-TN-09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Хранение фотографий или сканов документов арендатора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FR-TN-10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Фиксация согласия арендатора на обработку персональных данных: дата и версия текста согласия сохраняются при первом входе в приложение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FR-TN-11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Хранение выбранного арендатором языка интерфейса. Уведомления отправляются на этом языке независимо от устройства</w:t>
            </w:r>
          </w:p>
        </w:tc>
      </w:tr>
    </w:tbl>
    <w:p>
      <w:pPr>
        <w:pStyle w:val="Heading3"/>
        <w:spacing w:after="120" w:before="220"/>
      </w:pPr>
      <w:r>
        <w:t xml:space="preserve">5.2.1. Статусы арендатора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625"/>
        <w:gridCol w:w="3249"/>
        <w:gridCol w:w="1805"/>
        <w:gridCol w:w="2347"/>
      </w:tblGrid>
      <w:tr>
        <w:trPr>
          <w:tblHeader/>
        </w:trPr>
        <w:tc>
          <w:tcPr>
            <w:tcW w:type="dxa" w:w="162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324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Вход в приложение</w:t>
            </w:r>
          </w:p>
        </w:tc>
        <w:tc>
          <w:tcPr>
            <w:tcW w:type="dxa" w:w="180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Начисления</w:t>
            </w:r>
          </w:p>
        </w:tc>
        <w:tc>
          <w:tcPr>
            <w:tcW w:type="dxa" w:w="234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Уведомления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Активный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Разрешён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Создаются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Отправляются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Приостановлен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Разрешён, только просмотр. Подать заявку об оплате нельзя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создаются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объявления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Архивный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Запрещён, действующие сессии прекращаются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создаются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отправляются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t xml:space="preserve">Перевод арендатора в приостановленный или архивный статус не удаляет его историю: начисления, платежи и чеки сохраняются и остаются доступными администрации.</w:t>
      </w:r>
    </w:p>
    <w:p>
      <w:pPr>
        <w:pStyle w:val="Heading2"/>
        <w:spacing w:after="160" w:before="280"/>
      </w:pPr>
      <w:r>
        <w:t xml:space="preserve">5.3. Начисления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083"/>
        <w:gridCol w:w="7943"/>
      </w:tblGrid>
      <w:tr>
        <w:trPr>
          <w:tblHeader/>
        </w:trPr>
        <w:tc>
          <w:tcPr>
            <w:tcW w:type="dxa" w:w="108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ID</w:t>
            </w:r>
          </w:p>
        </w:tc>
        <w:tc>
          <w:tcPr>
            <w:tcW w:type="dxa" w:w="794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Требование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FR-CH-01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Сумма аренды закреплена за парой «арендатор — торговое место» и не пересчитывается Системой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FR-CH-02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 дату начисления Система автоматически создаёт начисление на закреплённую сумму по каждому занятому месту активных арендаторов. Срок оплаты начисления — срок оплаты, заданный арендатору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FR-CH-03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Экран массового редактирования: таблица со всеми арендаторами, их местами и суммами; администратор правит суммы перед началом месяца и сохраняет одним действием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FR-CH-04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Ручное создание разового начисления с произвольной суммой и комментарием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FR-CH-05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Редактирование и отмена начисления с обязательным указанием причины; отменённое начисление не удаляется, а помечается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FR-CH-06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Статусы начисления: не оплачено, оплачено частично, оплачено, просрочено, отменено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FR-CH-07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Предварительный просмотр прогона начислений до его выполнения: кому, сколько, на какую общую сумму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FR-CH-08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Повторный запуск прогона за тот же месяц не создаёт дублирующих начислений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FR-CH-09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Дата начисления всегда раньше срока оплаты. Система не допускает настройки, при которой начисление создаётся позже срока оплаты или в тот же день, и выводит предупреждение при попытке задать такие значения. Правило соблюдается и в коротких месяцах, когда обе даты усекаются до последнего дня</w:t>
            </w:r>
          </w:p>
        </w:tc>
      </w:tr>
    </w:tbl>
    <w:p>
      <w:pPr>
        <w:pStyle w:val="Heading2"/>
        <w:spacing w:after="160" w:before="280"/>
      </w:pPr>
      <w:r>
        <w:t xml:space="preserve">5.4. Заявки об оплате и платежи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083"/>
        <w:gridCol w:w="7943"/>
      </w:tblGrid>
      <w:tr>
        <w:trPr>
          <w:tblHeader/>
        </w:trPr>
        <w:tc>
          <w:tcPr>
            <w:tcW w:type="dxa" w:w="108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ID</w:t>
            </w:r>
          </w:p>
        </w:tc>
        <w:tc>
          <w:tcPr>
            <w:tcW w:type="dxa" w:w="794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Требование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FR-PM-01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Арендатор подаёт заявку об оплате из приложения: указывает сумму и прикладывает фотографию чека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FR-PM-02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Заявка поступает в админ-панель со статусом «На проверке». Долг арендатора при этом не изменяется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FR-PM-03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Администратор открывает заявку, видит фотографию чека в полном размере, сумму, дату, арендатора и его долг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FR-PM-04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Действие «Подтвердить»: заявка становится платежом, долг уменьшается, арендатору уходит уведомление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FR-PM-05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Действие «Отклонить»: администратор указывает причину, долг не меняется, арендатору уходит уведомление с причиной. Арендатор может подать заявку заново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FR-PM-06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 подтверждении администратор может изменить сумму, если она не совпадает с чеком, с фиксацией исходного значения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FR-PM-07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Поддерживается частичная оплата: сумма заявки может быть меньше суммы начисления. Остаток сохраняется как долг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FR-PM-08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Платёж распределяется по неоплаченным начислениям от более ранних к более поздним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FR-PM-09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Переплата сохраняется как аванс и автоматически зачитывается в следующем начислении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FR-PM-10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Администратор может внести платёж напрямую, без заявки от арендатора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FR-PM-11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Подтверждённый платёж может быть отменён (сторно) с указанием причины; долг восстанавливается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FR-PM-12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Счётчик необработанных заявок отображается в админ-панели постоянно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FR-PM-13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Фотография чека хранится в Системе и доступна из карточки платежа в любой момент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FR-PM-14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Арендатор может отозвать собственную заявку, пока администратор её не обработал. Отозванная заявка сохраняется в истории с соответствующей пометкой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FR-PM-15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Ручная корректировка долга администратором: сумма (в плюс или в минус), обязательная причина, автор и дата. Корректировка участвует в расчёте долга и отображается арендатору отдельной строкой. Итоговый долг не может стать отрицательным: излишек от корректировки в минус зачисляется в аванс</w:t>
            </w:r>
          </w:p>
        </w:tc>
      </w:tr>
    </w:tbl>
    <w:p>
      <w:pPr>
        <w:pStyle w:val="Heading2"/>
        <w:spacing w:after="160" w:before="280"/>
      </w:pPr>
      <w:r>
        <w:t xml:space="preserve">5.5. Оплата по QR-коду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083"/>
        <w:gridCol w:w="7943"/>
      </w:tblGrid>
      <w:tr>
        <w:trPr>
          <w:tblHeader/>
        </w:trPr>
        <w:tc>
          <w:tcPr>
            <w:tcW w:type="dxa" w:w="108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ID</w:t>
            </w:r>
          </w:p>
        </w:tc>
        <w:tc>
          <w:tcPr>
            <w:tcW w:type="dxa" w:w="794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Требование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FR-QR-01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 настройках Системы хранится один общий QR-код рынка (изображение), загружаемый администратором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FR-QR-02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Администратор может заменить QR-код; замена сразу отражается у всех арендаторов без обновления приложения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FR-QR-03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Вместе с QR-кодом хранится и отображается текст инструкции по оплате, редактируемый администратором, на двух языках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FR-QR-04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 приложении QR-код показывается на отдельном экране в размере, достаточном для считывания и сохранения скриншотом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FR-QR-05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Система не проверяет факт поступления денег: подтверждение выполняет администратор вручную, сверяя чек с банковской выпиской</w:t>
            </w:r>
          </w:p>
        </w:tc>
      </w:tr>
    </w:tbl>
    <w:p>
      <w:pPr>
        <w:pStyle w:val="Heading2"/>
        <w:spacing w:after="160" w:before="280"/>
      </w:pPr>
      <w:r>
        <w:t xml:space="preserve">5.6. Уведомления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083"/>
        <w:gridCol w:w="7943"/>
      </w:tblGrid>
      <w:tr>
        <w:trPr>
          <w:tblHeader/>
        </w:trPr>
        <w:tc>
          <w:tcPr>
            <w:tcW w:type="dxa" w:w="108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ID</w:t>
            </w:r>
          </w:p>
        </w:tc>
        <w:tc>
          <w:tcPr>
            <w:tcW w:type="dxa" w:w="794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Требование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FR-NT-01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Напоминания о приближении срока оплаты: за 10, 5 и 3 дня, а также в день срока оплаты. Напоминание отправляется только при наличии созданного неоплаченного начисления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FR-NT-02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Уведомление о создании начисления с указанием суммы и срока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FR-NT-03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Уведомление о подтверждении заявки об оплате. Текст различается в зависимости от того, погашен ли долг полностью: при частичной оплате указывается остаток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FR-NT-04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Уведомление об отклонении заявки об оплате с указанием причины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FR-NT-05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Уведомление о просрочке оплаты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FR-NT-06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Объявления администрации: всем арендаторам, арендаторам корпуса или только должникам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FR-NT-07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Тексты уведомлений — редактируемые шаблоны с подстановкой суммы, даты и имени, на кыргызском и русском языках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FR-NT-08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Канал доставки — push-уведомления. Все уведомления также сохраняются в ленте внутри приложения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FR-NT-09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Уведомление приходит на языке, выбранном арендатором в приложении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FR-NT-10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более одного напоминания одного типа в сутки на арендатора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i/>
          <w:iCs/>
        </w:rPr>
        <w:t xml:space="preserve">SMS-канал в объём работ не входит. При необходимости он может быть добавлен на последующем этапе; архитектура уведомлений этому не препятствует.</w:t>
      </w:r>
    </w:p>
    <w:p>
      <w:pPr>
        <w:pStyle w:val="Heading2"/>
        <w:spacing w:after="160" w:before="280"/>
      </w:pPr>
      <w:r>
        <w:t xml:space="preserve">5.7. Отчёты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083"/>
        <w:gridCol w:w="2527"/>
        <w:gridCol w:w="5416"/>
      </w:tblGrid>
      <w:tr>
        <w:trPr>
          <w:tblHeader/>
        </w:trPr>
        <w:tc>
          <w:tcPr>
            <w:tcW w:type="dxa" w:w="108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ID</w:t>
            </w:r>
          </w:p>
        </w:tc>
        <w:tc>
          <w:tcPr>
            <w:tcW w:type="dxa" w:w="252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Отчёт</w:t>
            </w:r>
          </w:p>
        </w:tc>
        <w:tc>
          <w:tcPr>
            <w:tcW w:type="dxa" w:w="541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FR-RP-01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Главная страница админ-панели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Общая сумма долга, число должников, начислено и оплачено за месяц, число необработанных заявок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FR-RP-02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должников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Арендатор, места, сумма долга, число дней просрочки, дата последнего платежа. Фильтр по корпусу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FR-RP-03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Платежи за период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Дата, арендатор, сумма, кто подтвердил, ссылка на чек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FR-RP-04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Начисления за период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Арендатор, место, сумма, срок, статус оплаты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FR-RP-05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Свободные места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Место, корпус, срок простоя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FR-RP-06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Выгрузка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Любой отчёт выгружается в Excel</w:t>
            </w:r>
          </w:p>
        </w:tc>
      </w:tr>
    </w:tbl>
    <w:p>
      <w:pPr>
        <w:pStyle w:val="Heading2"/>
        <w:spacing w:after="160" w:before="280"/>
      </w:pPr>
      <w:r>
        <w:t xml:space="preserve">5.8. Настройки и журнал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083"/>
        <w:gridCol w:w="7943"/>
      </w:tblGrid>
      <w:tr>
        <w:trPr>
          <w:tblHeader/>
        </w:trPr>
        <w:tc>
          <w:tcPr>
            <w:tcW w:type="dxa" w:w="108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ID</w:t>
            </w:r>
          </w:p>
        </w:tc>
        <w:tc>
          <w:tcPr>
            <w:tcW w:type="dxa" w:w="794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Требование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FR-AD-01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Настройки: наименование и контакты рынка, QR-код, инструкция по оплате, дата начисления и срок оплаты по умолчанию, дни отправки напоминаний, причины отклонения заявок, тексты шаблонов уведомлений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FR-AD-02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Управление учётными записями администраторов: создание, блокировка, смена пароля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FR-AD-03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Журнал действий: кто и когда изменил сумму, подтвердил или отклонил заявку, отменил платёж или начисление. С сохранением прежнего и нового значения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FR-AD-04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Журнал доступен только для просмотра; изменение и удаление записей невозможно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Основные сценарии</w:t>
      </w:r>
    </w:p>
    <w:p>
      <w:pPr>
        <w:pStyle w:val="Heading2"/>
        <w:spacing w:after="160" w:before="280"/>
      </w:pPr>
      <w:r>
        <w:t xml:space="preserve">6.1. Добавление арендатора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Администратор создаёт карточку арендатора: ФИО, ИНН, паспорт, телефон.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Привязывает одно или несколько свободных торговых мест и указывает сумму аренды по каждому.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При необходимости меняет срок оплаты и вносит начальный долг.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Сохраняет карточку. Учётная запись создаётся автоматически — арендатор может войти в приложение по своему ИНН.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Состояние привязанных мест меняется на «занято».</w:t>
      </w:r>
    </w:p>
    <w:p>
      <w:pPr>
        <w:pStyle w:val="Heading2"/>
        <w:spacing w:after="160" w:before="280"/>
      </w:pPr>
      <w:r>
        <w:t xml:space="preserve">6.2. Ежемесячное начисление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Перед началом месяца администратор при необходимости открывает экран массового редактирования и правит суммы.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В дату начисления (по умолчанию 1-е число) Система автоматически создаёт начисления по всем занятым местам активных арендаторов.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Каждому начислению проставляется срок оплаты — по умолчанию 30-е число того же месяца либо индивидуальный срок арендатора.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Если у арендатора есть аванс, он автоматически зачитывается в новое начисление.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Арендаторам уходит push-уведомление с суммой и сроком оплаты.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Далее, по мере приближения срока, отправляются напоминания за 10, 5 и 3 дня и в день срока оплаты.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Администратор видит итог прогона: сколько начислений создано и на какую сумму.</w:t>
      </w:r>
    </w:p>
    <w:p>
      <w:pPr>
        <w:spacing w:after="60"/>
      </w:pPr>
    </w:p>
    <w:p>
      <w:pPr>
        <w:spacing w:after="120" w:before="0" w:line="276"/>
      </w:pPr>
      <w:r>
        <w:rPr>
          <w:i/>
          <w:iCs/>
        </w:rPr>
        <w:t xml:space="preserve">Разделение даты начисления и срока оплаты обязательно: если бы начисление создавалось в день срока оплаты, напоминания за 10, 5 и 3 дня было бы невозможно отправить.</w:t>
      </w:r>
    </w:p>
    <w:p>
      <w:pPr>
        <w:pStyle w:val="Heading2"/>
        <w:spacing w:after="160" w:before="280"/>
      </w:pPr>
      <w:r>
        <w:t xml:space="preserve">6.3. Оплата арендатором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Арендатор открывает приложение и видит сумму к оплате и срок.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Нажимает «Оплатить» — открывается экран с QR-кодом и инструкцией: сделать скриншот и оплатить через своё банковское приложение.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Арендатор сохраняет скриншот, переходит в банковское приложение и совершает перевод.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Возвращается в приложение, нажимает «Далее» и попадает на экран отчёта об оплате.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Вводит фактически оплаченную сумму и прикладывает фотографию или скриншот чека.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Нажимает «Оплатить». Заявка получает статус «На проверке», долг пока не меняется. Арендатор видит этот статус в приложении.</w:t>
      </w:r>
    </w:p>
    <w:p>
      <w:pPr>
        <w:pStyle w:val="Heading2"/>
        <w:spacing w:after="160" w:before="280"/>
      </w:pPr>
      <w:r>
        <w:t xml:space="preserve">6.4. Проверка заявки администрацией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Администратор видит счётчик новых заявок и открывает список.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Открывает заявку: фотография чека, заявленная сумма, арендатор, его текущий долг.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Сверяет чек с выпиской по банковскому счёту рынка.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Если всё верно — нажимает «Подтвердить». Долг уменьшается на сумму платежа, начисления получают статус «оплачено» или «оплачено частично», арендатору уходит уведомление.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Если сумма в чеке не совпадает с заявленной — исправляет сумму и подтверждает; исходное значение сохраняется в журнале.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Если чек нечитаемый, поддельный или платёж не найден — нажимает «Отклонить», выбирает или вписывает причину. Долг не меняется, арендатору уходит уведомление с причиной, он может подать заявку заново.</w:t>
      </w:r>
    </w:p>
    <w:p>
      <w:pPr>
        <w:pStyle w:val="Heading2"/>
        <w:spacing w:after="160" w:before="280"/>
      </w:pPr>
      <w:r>
        <w:t xml:space="preserve">6.5. Частичная оплата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Арендатор оплачивает часть суммы, например 5 000 из 12 000, и подаёт заявку на 5 000.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Администратор подтверждает заявку.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Начисление получает статус «оплачено частично», остаток 7 000 остаётся долгом.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В приложении арендатор видит: «Оплачено 5 000 из 12 000, осталось 7 000».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Напоминания продолжают приходить до полного погашения.</w:t>
      </w:r>
    </w:p>
    <w:p>
      <w:pPr>
        <w:pStyle w:val="Heading2"/>
        <w:spacing w:after="160" w:before="280"/>
      </w:pPr>
      <w:r>
        <w:t xml:space="preserve">6.6. Освобождение места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Администратор отвязывает место от арендатора либо переводит арендатора в архив.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Система предупреждает, если за арендатором числится долг.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Место переходит в состояние «свободно», начисления по нему прекращаются.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Архивный арендатор теряет доступ к приложению; его история сохраняется в Системе.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Нефункциональные требования</w:t>
      </w:r>
    </w:p>
    <w:p>
      <w:pPr>
        <w:pStyle w:val="Heading2"/>
        <w:spacing w:after="160" w:before="280"/>
      </w:pPr>
      <w:r>
        <w:t xml:space="preserve">7.1. Производительность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5235"/>
        <w:gridCol w:w="3791"/>
      </w:tblGrid>
      <w:tr>
        <w:trPr>
          <w:tblHeader/>
        </w:trPr>
        <w:tc>
          <w:tcPr>
            <w:tcW w:type="dxa" w:w="523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379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52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Время отклика API (95-й перцентиль)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более 800 мс</w:t>
            </w:r>
          </w:p>
        </w:tc>
      </w:tr>
      <w:tr>
        <w:trPr>
          <w:tblHeader w:val="false"/>
        </w:trPr>
        <w:tc>
          <w:tcPr>
            <w:tcW w:type="dxa" w:w="52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Загрузка главного экрана приложения при 4G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более 2 с</w:t>
            </w:r>
          </w:p>
        </w:tc>
      </w:tr>
      <w:tr>
        <w:trPr>
          <w:tblHeader w:val="false"/>
        </w:trPr>
        <w:tc>
          <w:tcPr>
            <w:tcW w:type="dxa" w:w="52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Холодный запуск приложения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более 3 с</w:t>
            </w:r>
          </w:p>
        </w:tc>
      </w:tr>
      <w:tr>
        <w:trPr>
          <w:tblHeader w:val="false"/>
        </w:trPr>
        <w:tc>
          <w:tcPr>
            <w:tcW w:type="dxa" w:w="52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Загрузка фотографии чека (до 5 МБ)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более 15 с при 3G</w:t>
            </w:r>
          </w:p>
        </w:tc>
      </w:tr>
      <w:tr>
        <w:trPr>
          <w:tblHeader w:val="false"/>
        </w:trPr>
        <w:tc>
          <w:tcPr>
            <w:tcW w:type="dxa" w:w="52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Прогон начислений на 500 мест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более 1 минуты</w:t>
            </w:r>
          </w:p>
        </w:tc>
      </w:tr>
      <w:tr>
        <w:trPr>
          <w:tblHeader w:val="false"/>
        </w:trPr>
        <w:tc>
          <w:tcPr>
            <w:tcW w:type="dxa" w:w="52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Одновременные пользователи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менее 100 без деградации</w:t>
            </w:r>
          </w:p>
        </w:tc>
      </w:tr>
    </w:tbl>
    <w:p>
      <w:pPr>
        <w:pStyle w:val="Heading2"/>
        <w:spacing w:after="160" w:before="280"/>
      </w:pPr>
      <w:r>
        <w:t xml:space="preserve">7.2. Надёжность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Доступность не менее 99 % в месяц.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Ежедневное резервное копирование базы данных и файлов, хранение копий не менее 30 дней.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Время восстановления после сбоя — не более 4 часов, допустимая потеря данных — не более 1 часа.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Фотографии чеков хранятся не менее 3 лет.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Начисления и платежи не удаляются физически — только отмена с сохранением записи.</w:t>
      </w:r>
    </w:p>
    <w:p>
      <w:pPr>
        <w:pStyle w:val="Heading2"/>
        <w:spacing w:after="160" w:before="280"/>
      </w:pPr>
      <w:r>
        <w:t xml:space="preserve">7.3. Безопасность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Весь обмен данными — только по HTTPS.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Арендатор получает доступ исключительно к собственным данным. Проверка выполняется на сервере при каждом запросе.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Пароли администраторов хранятся в виде хешей.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Ограничение частоты попыток входа для защиты от перебора.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Все действия администраторов с суммами и платежами фиксируются в журнале.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Персональные данные обрабатываются в соответствии с законодательством Кыргызской Республики.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Особенности решения по входу арендаторов и связанные с ним ограничения описаны в разделе 8.</w:t>
      </w:r>
    </w:p>
    <w:p>
      <w:pPr>
        <w:pStyle w:val="Heading2"/>
        <w:spacing w:after="160" w:before="280"/>
      </w:pPr>
      <w:r>
        <w:t xml:space="preserve">7.4. Локализация и интерфейс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Языки: кыргызский и русский, переключение в настройках приложения и при первом запуске.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Все тексты вынесены в файлы локализации. Машинный перевод на кыргызский без вычитки носителем языка не принимается.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Валюта — сом (KGS), формат «12 500 сом».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Даты — ДД.ММ.ГГГГ, часовой пояс Asia/Bishkek.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Интерфейс рассчитан на пользователя без опыта работы с финансовыми приложениями: крупный шрифт, простые формулировки, ключевая цифра на первом экране без прокрутки.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Веб-панель работает в актуальных версиях Chrome, Firefox, Edge, Safari при разрешении от 1366×768.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Решения Заказчика и связанные ограничения</w:t>
      </w:r>
    </w:p>
    <w:p>
      <w:pPr>
        <w:spacing w:after="120" w:before="0" w:line="276"/>
      </w:pPr>
      <w:r>
        <w:t xml:space="preserve">Раздел фиксирует решения, принятые Заказчиком осознанно, вместе с их последствиями. Исполнитель реализует Систему в соответствии с ними и не несёт ответственности за перечисленные ниже последствия.</w:t>
      </w:r>
    </w:p>
    <w:p>
      <w:pPr>
        <w:pStyle w:val="Heading2"/>
        <w:spacing w:after="160" w:before="280"/>
      </w:pPr>
      <w:r>
        <w:t xml:space="preserve">8.1. Вход в приложение только по ИНН</w:t>
      </w:r>
    </w:p>
    <w:p>
      <w:pPr>
        <w:spacing w:after="120" w:before="0" w:line="276"/>
      </w:pPr>
      <w:r>
        <w:rPr>
          <w:b/>
          <w:bCs/>
        </w:rPr>
        <w:t xml:space="preserve">Принятое решение: арендатор входит в приложение, указав только свой ИНН. Пароль, PIN-код и подтверждение по SMS не используются.</w:t>
      </w:r>
    </w:p>
    <w:p>
      <w:pPr>
        <w:spacing w:after="120" w:before="0" w:line="276"/>
      </w:pPr>
      <w:r>
        <w:t xml:space="preserve">Последствия: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Любое лицо, знающее ИНН арендатора, получит полный доступ к его личному кабинету: сумме аренды, долгу, истории платежей, фотографиям чеков.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ИНН не является секретными сведениями — он указывается в документах и известен широкому кругу лиц.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Возможна подача заявки об оплате от чужого имени. Финансового ущерба это не создаёт, поскольку заявку подтверждает администратор, но приводит к путанице в учёте.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Определить по журналу, кто именно выполнил вход, невозможно.</w:t>
      </w:r>
    </w:p>
    <w:p>
      <w:pPr>
        <w:spacing w:after="60"/>
      </w:pPr>
    </w:p>
    <w:p>
      <w:pPr>
        <w:spacing w:after="120" w:before="0" w:line="276"/>
      </w:pPr>
      <w:r>
        <w:t xml:space="preserve">Обязательные меры, снижающие риск (входят в объём работ):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Ограничение частоты попыток входа: не более 10 попыток с одного устройства в час — защита от перебора ИНН.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Журналирование всех входов с указанием времени, устройства и IP-адреса.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Приложение не показывает номер паспорта и другие документы арендатора.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Механизм PIN-кода реализуется в составе первой очереди, но по умолчанию отключён настройкой. Администрация может включить его в любой момент после запуска — без доработки и без выпуска новой версии приложения.</w:t>
      </w:r>
    </w:p>
    <w:p>
      <w:pPr>
        <w:pStyle w:val="Heading2"/>
        <w:spacing w:after="160" w:before="280"/>
      </w:pPr>
      <w:r>
        <w:t xml:space="preserve">8.2. Ручное подтверждение оплаты</w:t>
      </w:r>
    </w:p>
    <w:p>
      <w:pPr>
        <w:spacing w:after="120" w:before="0" w:line="276"/>
      </w:pPr>
      <w:r>
        <w:rPr>
          <w:b/>
          <w:bCs/>
        </w:rPr>
        <w:t xml:space="preserve">Принятое решение: Система не интегрируется с банком и не проверяет поступление денег автоматически. Оплату подтверждает администратор, сверяя фотографию чека с банковской выпиской.</w:t>
      </w:r>
    </w:p>
    <w:p>
      <w:pPr>
        <w:spacing w:after="120" w:before="0" w:line="276"/>
      </w:pPr>
      <w:r>
        <w:t xml:space="preserve">Последствия: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Долг арендатора обновляется не в момент оплаты, а после проверки администратором — возможна задержка от нескольких минут до суток.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Достоверность данных полностью зависит от внимательности администратора; подделанный чек может быть подтверждён.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При росте числа арендаторов ручная проверка станет узким местом — при 200 арендаторах это ориентировочно 1–2 часа работы в дни массовой оплаты.</w:t>
      </w:r>
    </w:p>
    <w:p>
      <w:pPr>
        <w:spacing w:after="60"/>
      </w:pPr>
    </w:p>
    <w:p>
      <w:pPr>
        <w:spacing w:after="120" w:before="0" w:line="276"/>
      </w:pPr>
      <w:r>
        <w:t xml:space="preserve">Меры, снижающие риск (входят в объём работ):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Фотография чека хранится в Системе и остаётся доказательством при разборе спорной ситуации.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Каждое подтверждение фиксируется в журнале с указанием администратора и времени.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Заявки сортируются по дате поступления; на главной странице отображается счётчик необработанных.</w:t>
      </w:r>
    </w:p>
    <w:p>
      <w:pPr>
        <w:pStyle w:val="Heading2"/>
        <w:spacing w:after="160" w:before="280"/>
      </w:pPr>
      <w:r>
        <w:t xml:space="preserve">8.3. Ручной ввод сумм аренды</w:t>
      </w:r>
    </w:p>
    <w:p>
      <w:pPr>
        <w:spacing w:after="120" w:before="0" w:line="276"/>
      </w:pPr>
      <w:r>
        <w:rPr>
          <w:b/>
          <w:bCs/>
        </w:rPr>
        <w:t xml:space="preserve">Принятое решение: Система не рассчитывает аренду. Сумму определяет администрация и вносит в карточку.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Ошибка в сумме не будет выявлена Системой — проверка возможна только глазами.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Для снижения риска предусмотрен экран массового редактирования, где все суммы видны одновременно, и предварительный просмотр прогона начислений до его выполнения.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Перенос данных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Данные из тетради в электронный вид переносит Заказчик самостоятельно, оформляя их в файл Excel по шаблону, который предоставляет Исполнитель.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Состав шаблона: корпус, код места, тип и площадь места, ФИО арендатора, ИНН, паспорт, телефон, сумма аренды по каждому месту, срок оплаты и дата начисления (если отличаются от общих настроек), сумма долга на дату начала работы Системы.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Исполнитель разрабатывает механизм импорта с проверкой данных и понятным отчётом об ошибках (строка, поле, описание проблемы).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Импорт выполняется дважды: пробный — для выявления ошибок, и окончательный.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После импорта стороны сверяют контрольные значения: число мест, число арендаторов, общая сумма долга. Совпадение фиксируется актом.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Сроки подготовки файла Заказчиком не входят в сроки работ Исполнителя.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Этапы и сроки</w:t>
      </w:r>
    </w:p>
    <w:p>
      <w:pPr>
        <w:spacing w:after="120" w:before="0" w:line="276"/>
      </w:pPr>
      <w:r>
        <w:t xml:space="preserve">Сроки указаны в календарных неделях от начала работ. Этапы 3 и 4 выполняются параллельно.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805"/>
        <w:gridCol w:w="3069"/>
        <w:gridCol w:w="2888"/>
        <w:gridCol w:w="1264"/>
      </w:tblGrid>
      <w:tr>
        <w:trPr>
          <w:tblHeader/>
        </w:trPr>
        <w:tc>
          <w:tcPr>
            <w:tcW w:type="dxa" w:w="180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Этап</w:t>
            </w:r>
          </w:p>
        </w:tc>
        <w:tc>
          <w:tcPr>
            <w:tcW w:type="dxa" w:w="306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288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126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Срок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Проектирование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Уточнение требований, макеты экранов приложения и админ-панели, схема базы данных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Утверждённые макеты и схема данных</w:t>
            </w:r>
          </w:p>
        </w:tc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 недели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Серверная часть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Модели Django, база данных, бизнес-логика, REST API, уведомления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Работающий API с документацией</w:t>
            </w:r>
          </w:p>
        </w:tc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 недели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 Админ-панель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Шаблоны и вёрстка, места, арендаторы, суммы, проверка заявок, отчёты, настройки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Панель на тестовом контуре</w:t>
            </w:r>
          </w:p>
        </w:tc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 недели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 Мобильное приложение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Android и iOS: вход, кабинет, оплата, уведомления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Тестовые сборки</w:t>
            </w:r>
          </w:p>
        </w:tc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 недель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5. Импорт и обучение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Загрузка данных Заказчика, обучение администраторов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Данные в Системе, обученные сотрудники</w:t>
            </w:r>
          </w:p>
        </w:tc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 недели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 Опытная эксплуатация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Работа на реальных данных, устранение замечаний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Протокол опытной эксплуатации</w:t>
            </w:r>
          </w:p>
        </w:tc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 недели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 Запуск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Публикация в Google Play и App Store, передача кода и документации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Акт сдачи-приёмки</w:t>
            </w:r>
          </w:p>
        </w:tc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 недели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b/>
          <w:bCs/>
        </w:rPr>
        <w:t xml:space="preserve">Сумма этапов без учёта совмещения — 22 недели. Этапы 3 и 4 выполняются параллельно, а их начало частично перекрывается с завершением этапа 2. Ориентировочная общая длительность — 17–18 недель.</w:t>
      </w:r>
    </w:p>
    <w:p>
      <w:pPr>
        <w:spacing w:after="60"/>
      </w:pPr>
    </w:p>
    <w:p>
      <w:pPr>
        <w:spacing w:after="120" w:before="0" w:line="276"/>
      </w:pPr>
      <w:r>
        <w:rPr>
          <w:i/>
          <w:iCs/>
        </w:rPr>
        <w:t xml:space="preserve">Сроки ориентировочные и подлежат уточнению подрядчиком после этапа проектирования. Сроки подготовки Заказчиком файла с данными для импорта в них не входят.</w:t>
      </w:r>
    </w:p>
    <w:p>
      <w:pPr>
        <w:pStyle w:val="Heading2"/>
        <w:spacing w:after="160" w:before="280"/>
      </w:pPr>
      <w:r>
        <w:t xml:space="preserve">10.1. Очерёдность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Очередь</w:t>
            </w:r>
          </w:p>
        </w:tc>
        <w:tc>
          <w:tcPr>
            <w:tcW w:type="dxa" w:w="649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Состав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Первая (обязательна к запуску)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Места, арендаторы (включая согласие на обработку данных и язык интерфейса), суммы, автоматические начисления с разделением даты начисления и срока оплаты, массовое редактирование сумм, заявки об оплате с чеком, подтверждение, отклонение и отзыв заявки, частичная оплата и аванс, список должников, ручная корректировка долга, импорт данных, мобильное приложение с просмотром долга и оплатой, уведомления о сроках, механизм PIN-кода в выключенном состоянии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Вторая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Объявления, отчёты и выгрузка в Excel, история занятости мест, журнал действий</w:t>
            </w:r>
          </w:p>
        </w:tc>
      </w:tr>
      <w:tr>
        <w:trPr>
          <w:tblHeader w:val="false"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Третья (по согласованию)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SMS-канал, поддержка нескольких рынков, тёмная тема, мобильный интерфейс для обхода рядов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i/>
          <w:iCs/>
        </w:rPr>
        <w:t xml:space="preserve">Механизм PIN-кода при входе относится к первой очереди в части реализации и по умолчанию отключён (см. п. 8.1). Его включение — настройка, а не доработка.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11. Приёмка</w:t>
      </w:r>
    </w:p>
    <w:p>
      <w:pPr>
        <w:pStyle w:val="Heading2"/>
        <w:spacing w:after="160" w:before="280"/>
      </w:pPr>
      <w:r>
        <w:t xml:space="preserve">11.1. Испытания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Функциональная проверка по всем требованиям FR-XX-NN настоящего документа.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Проверка расчётов: начисление, частичная оплата, переплата, отмена платежа, отмена начисления.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Проверка разграничения доступа: попытка получить данные чужого арендатора должна быть отклонена сервером.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Проверка уведомлений: доставка за 10, 5, 3 дня до срока оплаты и в день срока, а также при подтверждении и отклонении заявки.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Опытная эксплуатация на реальных данных — не менее 3 недель, включая один полный цикл начисления и оплаты.</w:t>
      </w:r>
    </w:p>
    <w:p>
      <w:pPr>
        <w:pStyle w:val="Heading2"/>
        <w:spacing w:after="160" w:before="280"/>
      </w:pPr>
      <w:r>
        <w:t xml:space="preserve">11.2. Критерии приёмки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Реализованы все требования первой и второй очереди.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Пройден полный месячный цикл: начисление → уведомления → оплата по QR → заявка с чеком → подтверждение → обновление долга.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Отсутствуют дефекты блокирующего и критического уровня.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Данные Заказчика загружены, контрольные значения совпали.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Приложение опубликовано в Google Play и App Store.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Интерфейс мобильного приложения и тексты уведомлений полностью переведены на кыргызский и русский языки, перевод принят Заказчиком. Веб-панель — только на русском языке.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Переданы исходный код, инструкция по развёртыванию, руководство администратора и краткая инструкция для арендатора.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Проведено обучение администраторов — не менее 4 часов.</w:t>
      </w:r>
    </w:p>
    <w:p>
      <w:pPr>
        <w:pStyle w:val="Heading2"/>
        <w:spacing w:after="160" w:before="280"/>
      </w:pPr>
      <w:r>
        <w:t xml:space="preserve">11.3. Классификация дефектов</w:t>
      </w:r>
    </w:p>
    <w:tbl>
      <w:tblPr>
        <w:tblW w:type="dxa" w:w="9026"/>
        <w:tblBorders>
          <w:top w:val="single" w:color="A6BCD6" w:sz="4"/>
          <w:left w:val="single" w:color="A6BCD6" w:sz="4"/>
          <w:bottom w:val="single" w:color="A6BCD6" w:sz="4"/>
          <w:right w:val="single" w:color="A6BCD6" w:sz="4"/>
          <w:insideH w:val="single" w:color="C8D6E5" w:sz="2"/>
          <w:insideV w:val="single" w:color="C8D6E5" w:sz="2"/>
        </w:tblBorders>
      </w:tblPr>
      <w:tblGrid>
        <w:gridCol w:w="1625"/>
        <w:gridCol w:w="5055"/>
        <w:gridCol w:w="2346"/>
      </w:tblGrid>
      <w:tr>
        <w:trPr>
          <w:tblHeader/>
        </w:trPr>
        <w:tc>
          <w:tcPr>
            <w:tcW w:type="dxa" w:w="162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505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Определение</w:t>
            </w:r>
          </w:p>
        </w:tc>
        <w:tc>
          <w:tcPr>
            <w:tcW w:type="dxa" w:w="234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Срок устранения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Блокирующий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Работа невозможна; неверные суммы; доступ к чужим данным; потеря чеков</w:t>
            </w: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 4 часов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Ключевая функция недоступна, обходного пути нет</w:t>
            </w: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 1 рабочего дня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Существенный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Функция работает некорректно, есть обходной путь</w:t>
            </w: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 5 рабочих дней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Незначительный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Опечатки, косметические дефекты</w:t>
            </w: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 следующего обновления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12. Документация, гарантия, права</w:t>
      </w:r>
    </w:p>
    <w:p>
      <w:pPr>
        <w:pStyle w:val="Heading2"/>
        <w:spacing w:after="160" w:before="280"/>
      </w:pPr>
      <w:r>
        <w:t xml:space="preserve">12.1. Документация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Руководство администратора веб-панели с иллюстрациями.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Краткая инструкция для арендатора (1–2 страницы, на двух языках) — для раздачи при подключении.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Инструкция по развёртыванию и описание параметров окружения.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Описание API и схемы базы данных.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Инструкция по резервному копированию и восстановлению.</w:t>
      </w:r>
    </w:p>
    <w:p>
      <w:pPr>
        <w:pStyle w:val="Heading2"/>
        <w:spacing w:after="160" w:before="280"/>
      </w:pPr>
      <w:r>
        <w:t xml:space="preserve">12.2. Гарантия и поддержка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Гарантийный срок — 12 месяцев с даты подписания акта сдачи-приёмки.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Устранение дефектов в гарантийный период — безвозмездно, в сроки согласно п. 11.3.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Поддержка в рабочие дни с 09:00 до 18:00; реакция на блокирующие обращения — в течение 1 часа.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Условия поддержки после гарантийного срока оформляются отдельным соглашением.</w:t>
      </w:r>
    </w:p>
    <w:p>
      <w:pPr>
        <w:pStyle w:val="Heading2"/>
        <w:spacing w:after="160" w:before="280"/>
      </w:pPr>
      <w:r>
        <w:t xml:space="preserve">12.3. Права и учётные записи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Исключительные права на программное обеспечение переходят Заказчику после полной оплаты работ.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Учётные записи Google Play, Apple Developer и облачной инфраструктуры регистрируются на Заказчика.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Ключи подписи мобильных приложений передаются Заказчику.</w:t>
      </w:r>
    </w:p>
    <w:p>
      <w:pPr>
        <w:pStyle w:val="Heading2"/>
        <w:spacing w:after="160" w:before="280"/>
      </w:pPr>
      <w:r>
        <w:t xml:space="preserve">12.4. Обязательства Заказчика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Назначить ответственное лицо для согласований и приёмки.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Подготовить файл с данными для импорта.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Предоставить QR-код для оплаты и реквизиты рынка.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Обеспечить оформление учётных записей разработчика в Google Play и App Store.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Обеспечить участие администраторов в обучении и опытной эксплуатации.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Организовать информирование арендаторов и помощь при первом входе в приложение.</w:t>
      </w:r>
    </w:p>
    <w:p>
      <w:pPr>
        <w:spacing w:after="240"/>
      </w:pPr>
    </w:p>
    <w:p>
      <w:pPr>
        <w:pBdr>
          <w:bottom w:val="single" w:color="1F4E79" w:sz="6" w:space="1"/>
        </w:pBdr>
        <w:spacing w:after="200"/>
      </w:pPr>
    </w:p>
    <w:p>
      <w:pPr>
        <w:spacing w:after="120" w:before="0" w:line="276"/>
        <w:jc w:val="center"/>
      </w:pPr>
      <w:r>
        <w:rPr>
          <w:i/>
          <w:iCs/>
        </w:rPr>
        <w:t xml:space="preserve">Документ подлежит согласованию сторонами. Изменения оформляются новой версией.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7"/>
        <w:szCs w:val="17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2" w:sz="4" w:space="4"/>
      </w:pBdr>
      <w:jc w:val="right"/>
    </w:pPr>
    <w:r>
      <w:rPr>
        <w:color w:val="888888"/>
        <w:sz w:val="17"/>
        <w:szCs w:val="17"/>
      </w:rPr>
      <w:t xml:space="preserve">ТЗ-00 · Общее · Учёт аренды торговых мест рынка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◦"/>
      <w:lvlJc w:val="left"/>
      <w:pPr>
        <w:ind w:left="800" w:hanging="220"/>
      </w:pPr>
    </w:lvl>
    <w:lvl w:ilvl="2" w15:tentative="1">
      <w:start w:val="1"/>
      <w:numFmt w:val="bullet"/>
      <w:lvlText w:val="–"/>
      <w:lvlJc w:val="left"/>
      <w:pPr>
        <w:ind w:left="12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  <w:lvl w:ilvl="1" w15:tentative="1">
      <w:start w:val="1"/>
      <w:numFmt w:val="lowerLetter"/>
      <w:lvlText w:val="%2)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3A3A3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Общее техническое задание</dc:title>
  <dc:creator>Проектный офис</dc:creator>
  <dc:description>Учёт аренды торговых мест рынка</dc:description>
  <cp:lastModifiedBy>Un-named</cp:lastModifiedBy>
  <cp:revision>1</cp:revision>
  <dcterms:created xsi:type="dcterms:W3CDTF">2026-08-14T10:39:03.968Z</dcterms:created>
  <dcterms:modified xsi:type="dcterms:W3CDTF">2026-08-14T10:39:03.968Z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