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60"/>
        <w:jc w:val="center"/>
      </w:pPr>
      <w:r>
        <w:rPr>
          <w:b/>
          <w:bCs/>
          <w:color w:val="1F4E79"/>
          <w:sz w:val="30"/>
          <w:szCs w:val="30"/>
        </w:rPr>
        <w:t xml:space="preserve">ТЕХНИЧЕСКОЕ ЗАДАНИЕ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Серверная часть и веб-панель</w:t>
      </w:r>
    </w:p>
    <w:p>
      <w:pPr>
        <w:spacing w:after="500"/>
        <w:jc w:val="center"/>
      </w:pPr>
      <w:r>
        <w:rPr>
          <w:color w:val="444444"/>
          <w:sz w:val="26"/>
          <w:szCs w:val="26"/>
        </w:rPr>
        <w:t xml:space="preserve">Частное техническое задание · Django, PostgreSQL, REST API, админ-панель на HTML/CSS/JS</w:t>
      </w:r>
    </w:p>
    <w:p>
      <w:pPr>
        <w:pBdr>
          <w:bottom w:val="single" w:color="1F4E79" w:sz="6" w:space="1"/>
        </w:pBdr>
        <w:spacing w:after="200"/>
      </w:pPr>
    </w:p>
    <w:p>
      <w:pPr>
        <w:spacing w:after="1400"/>
      </w:pPr>
    </w:p>
    <w:p>
      <w:pPr>
        <w:spacing w:after="80"/>
        <w:jc w:val="center"/>
      </w:pPr>
      <w:r>
        <w:rPr>
          <w:sz w:val="22"/>
          <w:szCs w:val="22"/>
        </w:rPr>
        <w:t xml:space="preserve">Шифр документа: ТЗ-02 «Backend»</w:t>
      </w:r>
    </w:p>
    <w:p>
      <w:pPr>
        <w:spacing w:after="80"/>
        <w:jc w:val="center"/>
      </w:pPr>
      <w:r>
        <w:rPr>
          <w:sz w:val="22"/>
          <w:szCs w:val="22"/>
        </w:rPr>
        <w:t xml:space="preserve">Версия 3.0 · 13 августа 2026 г.</w:t>
      </w:r>
    </w:p>
    <w:p>
      <w:pPr>
        <w:jc w:val="center"/>
      </w:pPr>
      <w:r>
        <w:rPr>
          <w:color w:val="777777"/>
          <w:sz w:val="22"/>
          <w:szCs w:val="22"/>
        </w:rPr>
        <w:t xml:space="preserve">Статус: на согласовании</w:t>
      </w:r>
    </w:p>
    <w:p>
      <w:r>
        <w:br w:type="page"/>
      </w:r>
    </w:p>
    <w:p>
      <w:pPr>
        <w:pStyle w:val="Heading1"/>
        <w:spacing w:after="20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Общие положения</w:t>
      </w:r>
    </w:p>
    <w:p>
      <w:pPr>
        <w:pStyle w:val="Heading2"/>
        <w:spacing w:after="160" w:before="280"/>
      </w:pPr>
      <w:r>
        <w:t xml:space="preserve">1.1. Назначение документа</w:t>
      </w:r>
    </w:p>
    <w:p>
      <w:pPr>
        <w:spacing w:after="120" w:before="0" w:line="276"/>
      </w:pPr>
      <w:r>
        <w:t xml:space="preserve">Документ определяет требования к серверной части Системы учёта аренды торговых мест рынка и к веб-панели администрации: технологиям, модели данных, бизнес-логике, программному интерфейсу, безопасности и эксплуатации.</w:t>
      </w:r>
    </w:p>
    <w:p>
      <w:pPr>
        <w:spacing w:after="120" w:before="0" w:line="276"/>
      </w:pPr>
      <w:r>
        <w:t xml:space="preserve">Применяется совместно с ТЗ-00 «Общее техническое задание». Требования к мобильному приложению — в ТЗ-01.</w:t>
      </w:r>
    </w:p>
    <w:p>
      <w:pPr>
        <w:pStyle w:val="Heading2"/>
        <w:spacing w:after="160" w:before="280"/>
      </w:pPr>
      <w:r>
        <w:t xml:space="preserve">1.2. Роль серверной части</w:t>
      </w:r>
    </w:p>
    <w:p>
      <w:pPr>
        <w:spacing w:after="120" w:before="0" w:line="276"/>
      </w:pPr>
      <w:r>
        <w:t xml:space="preserve">Сервер — единственный владелец данных и единственное место выполнения расчётов.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суммы (начисления, долг, остатки, распределение платежей) вычисляются на сервере.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проверки прав доступа выполняются на сервере при каждом запросе.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Мобильное приложение и веб-панель не содержат дублирующей логики расчёта.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Технологии и архитектура</w:t>
      </w:r>
    </w:p>
    <w:p>
      <w:pPr>
        <w:pStyle w:val="Heading2"/>
        <w:spacing w:after="160" w:before="280"/>
      </w:pPr>
      <w:r>
        <w:t xml:space="preserve">2.1. Стек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805"/>
        <w:gridCol w:w="3249"/>
        <w:gridCol w:w="3972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2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9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Язык и фреймворк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3.11+, Django 5.x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Выбран Заказчиком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API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REST Framework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Обслуживает только мобильное приложение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numeric для денежных сумм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Веб-панель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 Django, HTML5, CSS, JavaScript без фреймворка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Выбрано Заказчиком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Фоновые задачи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management commands, запускаемые системным cron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объёма 200 арендаторов этого достаточно; Celery и брокер не требуются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 push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Admin SDK для Python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и iOS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FileField, хранение на диске сервера или в S3-совместимом хранилище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Чеки, фото мест, QR-код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Миграции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Встроенные миграции Django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Обязательны, ручное изменение схемы запрещено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Документация API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drf-spectacular (OpenAPI 3)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Генерируется из кода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Развёртывание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Gunicorn + Nginx, желательно в Docker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Статика отдаётся Nginx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</w:rPr>
        <w:t xml:space="preserve">Денежные суммы хранятся и обрабатываются только через DecimalField с параметрами max_digits=12, decimal_places=2. Использование FloatField для сумм запрещено.</w:t>
      </w:r>
    </w:p>
    <w:p>
      <w:pPr>
        <w:pStyle w:val="Heading2"/>
        <w:spacing w:after="160" w:before="280"/>
      </w:pPr>
      <w:r>
        <w:t xml:space="preserve">2.2. Структура проекта</w:t>
      </w:r>
    </w:p>
    <w:p>
      <w:pPr>
        <w:spacing w:after="120" w:before="0" w:line="276"/>
      </w:pPr>
      <w:r>
        <w:t xml:space="preserve">Проект делится на приложения Django по предметным областям. Логика не размещается во views — views только принимают запрос, вызывают сервисный слой и формируют ответ.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Приложение</w:t>
            </w:r>
          </w:p>
        </w:tc>
        <w:tc>
          <w:tcPr>
            <w:tcW w:type="dxa" w:w="70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Пользователи-администраторы, аутентификация арендаторов, устройства, сессии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Корпуса, торговые места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Арендаторы, привязка мест, суммы аренды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Начисления, прогон начислений, долг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Заявки об оплате, платежи, распределение по начислениям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Шаблоны, отправка push, лента уведомлений, объявления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Отчёты и выгрузка в Excel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Настройки Системы, журнал действий, общие утилиты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каждом приложении выделяется модуль services.py с бизнес-логикой. Веб-панель и REST API вызывают одни и те же сервисные функции.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Дублирование правил расчёта между views админ-панели и API-сериализаторами не допускается — это прямое требование приёмки.</w:t>
      </w:r>
    </w:p>
    <w:p>
      <w:pPr>
        <w:pStyle w:val="Heading2"/>
        <w:spacing w:after="160" w:before="280"/>
      </w:pPr>
      <w:r>
        <w:t xml:space="preserve">2.3. Две точки входа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444"/>
        <w:gridCol w:w="1805"/>
        <w:gridCol w:w="3791"/>
        <w:gridCol w:w="1986"/>
      </w:tblGrid>
      <w:tr>
        <w:trPr>
          <w:tblHeader/>
        </w:trPr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Канал</w:t>
            </w:r>
          </w:p>
        </w:tc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Пользователь</w:t>
            </w:r>
          </w:p>
        </w:tc>
        <w:tc>
          <w:tcPr>
            <w:tcW w:type="dxa" w:w="37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Аутентификация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Веб-панель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views + шаблоны, серверный рендеринг, vanilla JS для интерактивных элементов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Сессия Django, защита CSRF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API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REST Framework, JSON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Токен в заголовке Authorization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i/>
          <w:iCs/>
        </w:rPr>
        <w:t xml:space="preserve">Встроенная админка Django (django.contrib.admin) не является рабочим местом администрации рынка. Требуется собственный интерфейс. Встроенная админка может оставаться доступной разработчикам по отдельному адресу и должна быть закрыта для внешнего доступа в промышленном контуре.</w:t>
      </w:r>
    </w:p>
    <w:p>
      <w:pPr>
        <w:pStyle w:val="Heading2"/>
        <w:spacing w:after="160" w:before="280"/>
      </w:pPr>
      <w:r>
        <w:t xml:space="preserve">2.4. Контуры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264"/>
        <w:gridCol w:w="3069"/>
        <w:gridCol w:w="4693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Контур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6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46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Синтетические данные, DEBUG=True, push не отправляются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Промышленная эксплуатация</w:t>
            </w:r>
          </w:p>
        </w:tc>
        <w:tc>
          <w:tcPr>
            <w:tcW w:type="dxa" w:w="469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данные, DEBUG=False, полноценные push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Отдельный контур staging желателен, но не обязателен для проекта данного масштаба. При его отсутствии приёмочное тестирование проводится на dev-контуре с копией реальных данных.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Модель данных</w:t>
      </w:r>
    </w:p>
    <w:p>
      <w:pPr>
        <w:spacing w:after="120" w:before="0" w:line="276"/>
      </w:pPr>
      <w:r>
        <w:t xml:space="preserve">Ниже приведены модели Django. Общие правила: первичный ключ — автоинкрементный BigAutoField или UUID; во всех моделях присутствуют created_at и updated_at; финансовые записи не удаляются, применяется отмена с сохранением записи.</w:t>
      </w:r>
    </w:p>
    <w:p>
      <w:pPr>
        <w:pStyle w:val="Heading2"/>
        <w:spacing w:after="160" w:before="280"/>
      </w:pPr>
      <w:r>
        <w:t xml:space="preserve">3.1. Справочники и объекты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70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Поля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Building (корпус)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name, code, description, is_active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Spot (торговое место)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building (FK), code (уникален), spot_type, area_sqm, status (free / occupied / repair), photo, note</w:t>
            </w:r>
          </w:p>
        </w:tc>
      </w:tr>
    </w:tbl>
    <w:p>
      <w:pPr>
        <w:pStyle w:val="Heading2"/>
        <w:spacing w:after="160" w:before="280"/>
      </w:pPr>
      <w:r>
        <w:t xml:space="preserve">3.2. Арендаторы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68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Поля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(арендатор)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full_name, inn (уникален, индекс), passport_number, phone, address, photo, status (active / suspended / archived), billing_day (может быть пустым — берётся общая настройка), payment_day (может быть пустым — берётся общая настройка), language (ru / ky), announcements_enabled, consent_accepted_at, consent_version, note, created_at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TenantSpot (место арендатора)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spot (FK), monthly_amount (Decimal), start_date, end_date, is_active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TenantDocument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title, file, uploaded_at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Учётная запись арендатора не является отдельной моделью: вход выполняется по полю inn модели Tenant. Пароль не хранится.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Одному арендатору может соответствовать несколько записей TenantSpot.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создании TenantSpot статус связанного Spot автоматически меняется на occupied, при деактивации — на free.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Поле language — единственный источник языка для уведомлений. Device.locale носит справочный характер и на выбор языка не влияет.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Отдельного поля initial_debt нет. Начальная задолженность при импорте оформляется как начисление с source=initial и пометкой «Долг на начало работы Системы» — это гарантирует, что она попадёт в расчёт долга и в отчёты.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 начисления с source=initial поле tenant_spot пустое, charged_date равна дате импорта, а due_date — ближайшему сроку оплаты арендатора либо значению, указанному в файле импорта. Это позволяет корректно перевести такое начисление в статус overdue и включить в напоминания.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</w:rPr>
        <w:t xml:space="preserve">Семантика статусов арендатора (см. п. 5.2.1 ТЗ-00):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444"/>
        <w:gridCol w:w="2166"/>
        <w:gridCol w:w="1986"/>
        <w:gridCol w:w="1805"/>
        <w:gridCol w:w="1625"/>
      </w:tblGrid>
      <w:tr>
        <w:trPr>
          <w:tblHeader/>
        </w:trPr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Вход</w:t>
            </w:r>
          </w:p>
        </w:tc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Прогон начислений</w:t>
            </w:r>
          </w:p>
        </w:tc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Уведомления</w:t>
            </w:r>
          </w:p>
        </w:tc>
        <w:tc>
          <w:tcPr>
            <w:tcW w:type="dxa" w:w="16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Подача заявки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Разрешён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Выполняется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Разрешена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suspended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Разрешён, режим просмотра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Пропускается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объявления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Запрещена (403)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archived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Запрещён, токены отзываются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Пропускается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отправляются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Запрещена</w:t>
            </w:r>
          </w:p>
        </w:tc>
      </w:tr>
    </w:tbl>
    <w:p>
      <w:pPr>
        <w:pStyle w:val="Heading2"/>
        <w:spacing w:after="160" w:before="280"/>
      </w:pPr>
      <w:r>
        <w:t xml:space="preserve">3.3. Начисления и платежи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68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Поля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 (начисление)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tenant_spot (FK, может быть пустым — для разовых начислений и начальной задолженности), period_year, period_month, amount, paid_amount, charged_date, due_date, status (unpaid / partial / paid / overdue / cancelled), source (auto / manual / initial), comment, cancelled_reason, cancelled_by, created_at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PaymentClaim (заявка об оплате)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declared_amount, receipt_image, comment, status (pending / confirmed / rejected / withdrawn), submitted_at, reviewed_at, reviewed_by, reject_reason, idempotency_key (уникален), device_info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(платёж)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amount, paid_at, source (claim / manual), claim (FK, может быть пустым), status (active / reversed), created_by, reversed_reason, reversed_by, comment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PaymentAllocation (распределение)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(FK), charge (FK), amount, kind (payment / advance), status (active / reversed), reversed_at, reversed_by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DebtAdjustment (корректировка долга)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amount (может быть отрицательной), reason, created_by, created_at, status (active / reversed). Отдаётся арендатору в общем списке операций через GET /me/payments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TenantBalance (баланс)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(OneToOne), debt_amount, advance_amount, updated_at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Связь моделей PaymentClaim и Payment: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Арендатор создаёт PaymentClaim. Долг при этом не меняется.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подтверждении администратором создаётся Payment, связанный с заявкой, и распределяется по начислениям через PaymentAllocation.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отклонении заявка получает статус rejected, Payment не создаётся.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Администратор может создать Payment напрямую, без заявки — тогда source = manual, claim пустой.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Записи PaymentAllocation не удаляются: при отмене платежа они переводятся в статус reversed. Это соответствует общему правилу о неудалении финансовых записей.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Зачёт аванса также оформляется записью PaymentAllocation с kind=advance и ссылкой на исходный платёж-переплату. Благодаря этому арендатор видит источник погашения, а отмена исходного платежа корректно откатывает и зачтённый аванс.</w:t>
      </w:r>
    </w:p>
    <w:p>
      <w:pPr>
        <w:pStyle w:val="Heading2"/>
        <w:spacing w:after="160" w:before="280"/>
      </w:pPr>
      <w:r>
        <w:t xml:space="preserve">3.4. Уведомления, настройки, журнал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68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Поля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 (устройство)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push_token, platform (android / ios), app_version, locale, last_seen_at, is_active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AuthToken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key (хеш), created_at, last_used_at, revoked_at, device_info, ip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NotificationTemplate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code, lang (ru / ky), title_template, body_template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(FK), code, title, body, payload (JSON), channel, status (queued / sent / failed), sent_at, read_at, error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Announcement (объявление)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title_ru, title_ky, body_ru, body_ky, audience (all / building / debtors), building (FK, может быть пустым), publish_from, publish_to, created_by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Примечание к объявлениям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Отдельная модель прочтения не требуется: при публикации объявление доставляется адресатам записями Notification, где уже есть поле read_at. Отметка прочтения ведётся именно там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SystemSettings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market_name, contacts, qr_image, payment_instruction_ru, payment_instruction_ky, default_billing_day (по умолчанию 1), default_payment_day (по умолчанию 30), reminder_days (список, по умолчанию 10, 5, 3, 0), overdue_notice_days, reject_reasons (список), pin_login_enabled (по умолчанию False), consent_version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actor (FK на администратора, может быть пустым), actor_type, action, model_name, object_id, old_value (JSON), new_value (JSON), ip, user_agent, created_at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TenantLoginLog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(FK, может быть пустым), inn_attempted, success, ip, user_agent, created_at</w:t>
            </w:r>
          </w:p>
        </w:tc>
      </w:tr>
    </w:tbl>
    <w:p>
      <w:pPr>
        <w:pStyle w:val="Heading2"/>
        <w:spacing w:after="160" w:before="280"/>
      </w:pPr>
      <w:r>
        <w:t xml:space="preserve">3.5. Требования к целостности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Уникальные индексы: Tenant.inn, Spot.code, PaymentClaim.idempotency_key.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уникальности начисления: пара (tenant_spot, period_year, period_month) для начислений с source=auto и статусом, отличным от cancelled.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на уровне базы (CheckConstraint): Charge.paid_amount не превышает Charge.amount и не отрицателен.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Правило «сумма активных PaymentAllocation по платежу не превышает Payment.amount» затрагивает несколько строк и обычным CHECK не выражается. Реализуется проверкой в сервисном слое внутри транзакции с блокировкой платежа, дополнительно — регулярной сверочной командой, выявляющей расхождения.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Ограничение: charged_date строго раньше due_date. Настройка, в которой billing_day больше или равен payment_day, отклоняется при сохранении — как в карточке арендатора, так и в общих настройках.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Внешние ключи финансовых записей — с ограничением PROTECT, чтобы исключить каскадное удаление.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Индексы: Charge (tenant, status, due_date), Payment (tenant, paid_at), PaymentClaim (status, submitted_at), AuditLog (model_name, object_id, created_at).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Изменение TenantBalance выполняется только внутри транзакции вместе с изменением начислений или платежей.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Бизнес-логика</w:t>
      </w:r>
    </w:p>
    <w:p>
      <w:pPr>
        <w:pStyle w:val="Heading2"/>
        <w:spacing w:after="160" w:before="280"/>
      </w:pPr>
      <w:r>
        <w:t xml:space="preserve">4.1. Две даты: начисление и срок оплаты</w:t>
      </w:r>
    </w:p>
    <w:p>
      <w:pPr>
        <w:spacing w:after="120" w:before="0" w:line="276"/>
      </w:pPr>
      <w:r>
        <w:rPr>
          <w:b/>
          <w:bCs/>
        </w:rPr>
        <w:t xml:space="preserve">Система различает два независимых параметра, и это принципиально: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444"/>
        <w:gridCol w:w="2888"/>
        <w:gridCol w:w="1444"/>
        <w:gridCol w:w="3250"/>
      </w:tblGrid>
      <w:tr>
        <w:trPr>
          <w:tblHeader/>
        </w:trPr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8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Смысл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32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Где задаётся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billing_day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месяца, в который создаётся начисление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1-е число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SystemSettings.default_billing_day, при необходимости переопределяется в карточке арендатора (Tenant)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payment_day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месяца, до которого аренду нужно оплатить (due_date)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30-е число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SystemSettings.default_payment_day, при необходимости переопределяется в карточке арендатора (Tenant)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</w:rPr>
        <w:t xml:space="preserve">Начисление всегда создаётся раньше срока оплаты. Если бы обе даты совпадали, напоминания за 10, 5 и 3 дня было бы невозможно отправить: начисления, о котором нужно напоминать, ещё не существовало бы. Система отклоняет настройку, в которой billing_day не раньше payment_day.</w:t>
      </w:r>
    </w:p>
    <w:p>
      <w:pPr>
        <w:spacing w:after="60"/>
      </w:pPr>
    </w:p>
    <w:p>
      <w:pPr>
        <w:spacing w:after="120" w:before="0" w:line="276"/>
      </w:pPr>
      <w:r>
        <w:t xml:space="preserve">При значениях по умолчанию цикл выглядит так: 1-го числа создаётся начисление со сроком оплаты 30-го; напоминания уходят 20-го, 25-го, 27-го и 30-го; с 1-го числа следующего месяца начисление считается просроченным.</w:t>
      </w:r>
    </w:p>
    <w:p>
      <w:pPr>
        <w:pStyle w:val="Heading2"/>
        <w:spacing w:after="160" w:before="280"/>
      </w:pPr>
      <w:r>
        <w:t xml:space="preserve">4.2. Прогон начислений</w:t>
      </w:r>
    </w:p>
    <w:p>
      <w:pPr>
        <w:spacing w:after="120" w:before="0" w:line="276"/>
      </w:pPr>
      <w:r>
        <w:t xml:space="preserve">Запускается management-командой по системному расписанию, ежедневно в 00:30 по времени Asia/Bishkek. Алгоритм: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Определить арендаторов со статусом active, у которых сегодня наступил billing_day.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Для каждой активной записи TenantSpot создать Charge на сумму monthly_amount с текущим месяцем в качестве периода и charged_date равным сегодняшней дате.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Установить due_date равным payment_day текущего месяца. Поскольку billing_day всегда раньше payment_day, срок оплаты приходится на тот же месяц.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Если у арендатора есть аванс (TenantBalance.advance_amount больше нуля) — зачесть его в новое начисление записью PaymentAllocation с kind=advance и уменьшить аванс.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Пересчитать TenantBalance.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Поставить в очередь уведомление «Новое начисление» с указанием суммы и срока оплаты.</w:t>
      </w:r>
    </w:p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Идемпотентность: повторный запуск за тот же месяц не создаёт дублей. Контроль по паре (tenant_spot, период).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Арендаторы в статусах suspended и archived пропускаются.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Обработка ведётся по арендаторам, каждый в своей транзакции: сбой на одном не прерывает прогон.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 завершении формируется сводка: создано начислений, общая сумма, пропущено и по каким причинам. Сводка сохраняется и доступна в веб-панели.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Режим предварительного просмотра (флаг --dry-run и соответствующая кнопка в веб-панели): расчёт выполняется и показывается, но в базу не записывается.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Короткие месяцы: если заданный день (29, 30 или 31) в текущем месяце отсутствует, используется последний день месяца. Правило применяется одинаково к billing_day и payment_day.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Защита от схлопывания дат: если после усечения к длине месяца charged_date оказывается равной due_date или позже неё (например, billing_day 29 и payment_day 30 в феврале), charged_date сдвигается назад так, чтобы остаться строго раньше due_date. Прогон начислений при этом не прерывается.</w:t>
      </w:r>
    </w:p>
    <w:p>
      <w:pPr>
        <w:pStyle w:val="Heading2"/>
        <w:spacing w:after="160" w:before="280"/>
      </w:pPr>
      <w:r>
        <w:t xml:space="preserve">4.3. Обработка заявки об оплате</w:t>
      </w:r>
    </w:p>
    <w:p>
      <w:pPr>
        <w:pStyle w:val="Heading3"/>
        <w:spacing w:after="120" w:before="220"/>
      </w:pPr>
      <w:r>
        <w:t xml:space="preserve">Создание заявки (арендатор)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Проверить ключ идемпотентности: если заявка с таким ключом существует — вернуть её, не создавая новую.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Проверить сумму: не менее 1 сома и не более текущего долга плюс 100 000. Проверка выполняется на сервере независимо от клиентской.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Проверить файл чека: JPG или PNG, до 10 МБ, проверка сигнатуры файла, а не только расширения.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Создать PaymentClaim со статусом pending. Баланс арендатора не изменяется.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Уведомить администраторов о новой заявке (счётчик в веб-панели).</w:t>
      </w:r>
    </w:p>
    <w:p>
      <w:pPr>
        <w:pStyle w:val="Heading3"/>
        <w:spacing w:after="120" w:before="220"/>
      </w:pPr>
      <w:r>
        <w:t xml:space="preserve">Подтверждение (администратор)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Проверить, что заявка находится в статусе pending. Повторное подтверждение невозможно.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Принять сумму: либо declared_amount, либо исправленное администратором значение. Исходное значение сохраняется в журнале.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Создать Payment на принятую сумму с source=claim.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Распределить платёж по неоплаченным начислениям от более ранних к более поздним по due_date.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По каждому начислению создать PaymentAllocation, увеличить paid_amount, пересчитать статус: partial при частичном покрытии, paid при полном.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Остаток, не покрывший ни одно начисление, записать в advance_amount.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Пересчитать TenantBalance, перевести заявку в статус confirmed, записать действие в журнал.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Отправить арендатору уведомление о подтверждении.</w:t>
      </w:r>
    </w:p>
    <w:p>
      <w:pPr>
        <w:pStyle w:val="Heading3"/>
        <w:spacing w:after="120" w:before="220"/>
      </w:pPr>
      <w:r>
        <w:t xml:space="preserve">Отклонение (администратор)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Проверить статус pending, потребовать указания причины (выбор из списка либо произвольный текст).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Перевести заявку в статус rejected, Payment не создавать, баланс не менять.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Записать действие в журнал и отправить арендатору уведомление с причиной.</w:t>
      </w:r>
    </w:p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Вся операция подтверждения выполняется в одной транзакции с блокировкой строки баланса (select_for_update) — это исключает расхождения при одновременной работе двух администраторов.</w:t>
      </w:r>
    </w:p>
    <w:p>
      <w:pPr>
        <w:pStyle w:val="Heading2"/>
        <w:spacing w:after="160" w:before="280"/>
      </w:pPr>
      <w:r>
        <w:t xml:space="preserve">4.4. Частичная оплата и аванс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49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Поведение Системы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Оплачено меньше суммы начисления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получает статус partial, paid_amount увеличивается, остаток остаётся долгом. Напоминания продолжают приходить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Оплачено ровно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получает статус paid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Оплачено больше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Излишек записывается в advance_amount и автоматически зачитывается в следующем начислении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Несколько неоплаченных начислений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Платёж гасит их по очереди от самого раннего due_date к позднему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Оплата при отсутствии начислений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Вся сумма записывается в аванс</w:t>
            </w:r>
          </w:p>
        </w:tc>
      </w:tr>
    </w:tbl>
    <w:p>
      <w:pPr>
        <w:pStyle w:val="Heading2"/>
        <w:spacing w:after="160" w:before="280"/>
      </w:pPr>
      <w:r>
        <w:t xml:space="preserve">4.5. Отмена операций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Физическое удаление начислений, платежей и распределений запрещено.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Отмена платежа: платёж получает статус reversed, связанные PaymentAllocation переводятся в статус reversed (не удаляются), paid_amount начислений уменьшается, статусы пересчитываются, баланс восстанавливается. Обязательна причина.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Если отменяемый платёж ранее дал переплату, часть которой уже зачтена как аванс, откатываются и соответствующие записи с kind=advance. Если после отката баланс аванса становится отрицательным, разница возвращается в долг.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Отмена начисления: допустима, если по нему нет распределённых платежей. Иначе сначала отменяется платёж.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Каждая отмена фиксируется в AuditLog с прежним и новым значением.</w:t>
      </w:r>
    </w:p>
    <w:p>
      <w:pPr>
        <w:pStyle w:val="Heading2"/>
        <w:spacing w:after="160" w:before="280"/>
      </w:pPr>
      <w:r>
        <w:t xml:space="preserve">4.6. Расчёт долга и статусов</w:t>
      </w:r>
    </w:p>
    <w:p>
      <w:pPr>
        <w:spacing w:after="120" w:before="0" w:line="276"/>
      </w:pPr>
      <w:r>
        <w:rPr>
          <w:b/>
          <w:bCs/>
        </w:rPr>
        <w:t xml:space="preserve">Формула долга:</w:t>
      </w:r>
    </w:p>
    <w:p>
      <w:pPr>
        <w:spacing w:after="120" w:before="0" w:line="276"/>
      </w:pPr>
      <w:r>
        <w:t xml:space="preserve">Долг = Σ (amount − paid_amount) по всем начислениям в статусах unpaid, partial и overdue + Σ активных корректировок DebtAdjustment.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сумму входят и начисления, срок оплаты которых ещё не наступил, — это соответствует определению долга в п. 1.4 ТЗ-00.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Просроченная часть (только начисления со статусом overdue) считается отдельно и передаётся клиенту отдельным полем.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Начальная задолженность, загруженная при импорте, входит в формулу как обычное начисление с source=initial.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Аванс учитывается отдельным показателем и не уменьшает долг задним числом: он расходуется при следующем начислении.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Итоговый долг не может быть отрицательным. Если корректировка в минус превышает текущий долг, разница зачисляется в advance_amount, а долг обнуляется.</w:t>
      </w:r>
    </w:p>
    <w:p>
      <w:pPr>
        <w:spacing w:after="80"/>
      </w:pP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Статус для арендатора</w:t>
            </w:r>
          </w:p>
        </w:tc>
        <w:tc>
          <w:tcPr>
            <w:tcW w:type="dxa" w:w="649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Условие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Долга нет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начисления оплачены и активных корректировок в плюс нет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Ожидает оплаты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Есть неоплаченные начисления, срок не наступил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 срок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due_date осталось 3 дня или менее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Просрочено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due_date прошёл, начисление не погашено полностью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Пени и штрафы не начисляются ни при каких условиях. Просрочка влияет только на статус, цвет индикации и содержание уведомлений.</w:t>
      </w:r>
    </w:p>
    <w:p>
      <w:pPr>
        <w:pStyle w:val="Heading2"/>
        <w:spacing w:after="160" w:before="280"/>
      </w:pPr>
      <w:r>
        <w:t xml:space="preserve">4.7. Округление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Валюта — сом (KGS), точность два знака после запятой.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Округление — ROUND_HALF_UP средствами модуля decimal. Арифметика на float запрещена.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Мультивалютность не поддерживается.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Веб-панель администрации</w:t>
      </w:r>
    </w:p>
    <w:p>
      <w:pPr>
        <w:pStyle w:val="Heading2"/>
        <w:spacing w:after="160" w:before="280"/>
      </w:pPr>
      <w:r>
        <w:t xml:space="preserve">5.1. Техническая реализация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Страницы формируются на сервере шаблонами Django. Отдельного JavaScript-фреймворка не используется.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JavaScript применяется точечно: массовое редактирование сумм, фильтры без перезагрузки страницы, просмотр фотографии чека, подтверждение действий, автообновление счётчика заявок.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Для точечных обновлений без перезагрузки используется fetch к тем же Django-представлениям, возвращающим JSON или фрагмент HTML.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CSS собственный либо на лёгкой библиотеке. Обязательна поддержка Chrome, Firefox, Edge и Safari актуальных версий при разрешении от 1366×768.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формы защищены CSRF-токеном Django.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Статические файлы собираются командой collectstatic и отдаются Nginx.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Интерфейс панели — на русском языке. Перевод панели на кыргызский не требуется.</w:t>
      </w:r>
    </w:p>
    <w:p>
      <w:pPr>
        <w:pStyle w:val="Heading2"/>
        <w:spacing w:after="160" w:before="280"/>
      </w:pPr>
      <w:r>
        <w:t xml:space="preserve">5.2. Страницы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Страница</w:t>
            </w:r>
          </w:p>
        </w:tc>
        <w:tc>
          <w:tcPr>
            <w:tcW w:type="dxa" w:w="667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и пароль администратора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Главная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долг, число должников, начислено и оплачено за месяц, счётчик необработанных заявок, последние действия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Заявки об оплате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заявок, по умолчанию фильтр «На проверке». Строка: арендатор, сумма, дата, миниатюра чека. Действия «Подтвердить» и «Отклонить» доступны из списка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заявки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Фотография чека в полном размере, сумма (редактируемая), арендатор, его долг и последние начисления, кнопки подтверждения и отклонения с полем причины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Арендаторы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с поиском по ФИО, ИНН, телефону и номеру места. Фильтры: корпус, статус, наличие долга. Кнопка импорта из Excel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Импорт данных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файла Excel с арендаторами, местами и начальной задолженностью. Пробный прогон с отчётом об ошибках (строка, поле, описание) и окончательный прогон. Сводка по итогам: сколько записей создано, обновлено, отклонено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арендатора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Данные, места и суммы, долг, начисления, платежи, документы, кнопки «Внести платёж» и «Корректировать долг»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Массовое редактирование сумм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«арендатор — место — сумма» со всеми записями, редактирование прямо в ячейках, сохранение одним действием, подтверждение изменений перед записью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Начисления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с фильтрами по месяцу, корпусу и статусу. Кнопки предварительного просмотра и запуска прогона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Платежи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подтверждённых платежей с фильтрами и возможностью отмены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Должники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Арендатор, места, сумма долга, дней просрочки, дата последнего платежа, телефон. Выгрузка в Excel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Места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Реестр мест с фильтром по корпусу и состоянию, массовое создание, импорт из Excel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Объявления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и отправка объявлений с выбором получателей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Отчёты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Отчёты раздела 5.7 ТЗ-00 с выгрузкой в Excel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Настройки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Реквизиты рынка, QR-код, тексты инструкции и шаблонов уведомлений, дата начисления и срок оплаты по умолчанию, дни напоминаний, список причин отклонения заявок, включение PIN-кода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Администраторы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Учётные записи: создание, блокировка, смена пароля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действий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Фильтры по администратору, дате, типу действия и объекту. Только просмотр</w:t>
            </w:r>
          </w:p>
        </w:tc>
      </w:tr>
    </w:tbl>
    <w:p>
      <w:pPr>
        <w:pStyle w:val="Heading2"/>
        <w:spacing w:after="160" w:before="280"/>
      </w:pPr>
      <w:r>
        <w:t xml:space="preserve">5.3. Требования к работе с заявками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Счётчик необработанных заявок виден в шапке на всех страницах и обновляется автоматически не реже раза в минуту.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Заявки сортируются по дате подачи, самые старые — первыми.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Фотография чека открывается в полном размере с возможностью увеличения, без перехода на другую страницу.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открытии заявки рядом отображается долг арендатора и его последние начисления — чтобы администратор мог проверить, соответствует ли сумма.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Если заявку уже обработал другой администратор, при попытке подтверждения выводится предупреждение, повторная обработка не выполняется.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Причины отклонения задаются списком в настройках («Чек нечитаемый», «Сумма не совпадает», «Платёж не найден в выписке») с возможностью ввести свою.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REST API для мобильного приложения</w:t>
      </w:r>
    </w:p>
    <w:p>
      <w:pPr>
        <w:pStyle w:val="Heading2"/>
        <w:spacing w:after="160" w:before="280"/>
      </w:pPr>
      <w:r>
        <w:t xml:space="preserve">6.1. Общие соглашения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Базовый путь: /api/v1/. Формат — JSON в кодировке UTF-8.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Аутентификация — заголовок Authorization: Token &lt;ключ&gt;.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Суммы передаются строками с двумя знаками после запятой, чтобы исключить потери точности.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Даты — в формате ISO 8601 с часовым поясом.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Пагинация — параметры page и page_size (по умолчанию 20, максимум 100), ответ содержит count, next, previous,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Единый формат ошибки: { "code": "...", "message": "...", "details": {...} }.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Заголовок Accept-Language (ru, ky) определяет язык сообщений об ошибках.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Документация формируется автоматически через drf-spectacular и доступна по адресу /api/docs/, закрытому в промышленном контуре.</w:t>
      </w:r>
    </w:p>
    <w:p>
      <w:pPr>
        <w:pStyle w:val="Heading2"/>
        <w:spacing w:after="160" w:before="280"/>
      </w:pPr>
      <w:r>
        <w:t xml:space="preserve">6.2. Методы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54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 по ИНН. Тело: inn, device_info, consent_accepted. Ответ: токен и профиль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/api/v1/auth/logout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Отзыв токена и деактивация устройства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Профиль арендатора: ФИО, ИНН, телефон, статус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/api/v1/me/summary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Сводка для главного экрана: общий долг, просроченная часть, срок оплаты, дней до срока, оплачено до, аванс, остаток к доплате, наличие заявки на проверке, статус учётной записи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/api/v1/me/spots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Торговые места арендатора с суммами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/api/v1/me/spots/{id}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места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/api/v1/me/charges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Начисления. Параметры: месяц, место, статус, страница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/api/v1/me/charges/{id}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начисления с перечнем зачтённых платежей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/api/v1/me/payments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заявок, платежей и корректировок долга со статусами. Каждая запись содержит тип: заявка, платёж или корректировка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/api/v1/me/payments/{id}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платежа или заявки, включая ссылку на чек и причину отклонения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/api/v1/payment-info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QR-код рынка и текст инструкции на языке запроса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/api/v1/payment-claims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Подача заявки об оплате. multipart: declared_amount, receipt_image, comment, idempotency_key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/api/v1/payment-claims/{id}/withdraw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Отзыв собственной заявки, пока она не обработана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/api/v1/me/notifications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Лента уведомлений, включая объявления администрации с отметкой прочтения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/api/v1/me/notifications/read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Отметка уведомлений прочитанными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/api/v1/me/devices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Регистрация push-токена устройства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PATCH /api/v1/me/settings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Язык интерфейса, настройки уведомлений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/api/v1/app/config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Минимальная версия приложения, контакты администрации, дни напоминаний, признак включения PIN-кода</w:t>
            </w:r>
          </w:p>
        </w:tc>
      </w:tr>
    </w:tbl>
    <w:p>
      <w:pPr>
        <w:pStyle w:val="Heading2"/>
        <w:spacing w:after="160" w:before="280"/>
      </w:pPr>
      <w:r>
        <w:t xml:space="preserve">6.3. Коды состояния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264"/>
        <w:gridCol w:w="7762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Код</w:t>
            </w:r>
          </w:p>
        </w:tc>
        <w:tc>
          <w:tcPr>
            <w:tcW w:type="dxa" w:w="776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Применение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/ 201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Успешное выполнение или создание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валидации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Токен отсутствует или недействителен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Действие запрещено для текущего статуса учётной записи (например, подача заявки приостановленным арендатором)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не найден либо принадлежит другому арендатору. Различать эти случаи в ответе запрещено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Конфликт: заявка уже обработана, дублирование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чека превышает допустимый размер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Превышен лимит попыток входа или частоты запросов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77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Внутренняя ошибка, технические подробности клиенту не передаются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Аутентификация и права доступа</w:t>
      </w:r>
    </w:p>
    <w:p>
      <w:pPr>
        <w:pStyle w:val="Heading2"/>
        <w:spacing w:after="160" w:before="280"/>
      </w:pPr>
      <w:r>
        <w:t xml:space="preserve">7.1. Арендаторы</w:t>
      </w:r>
    </w:p>
    <w:p>
      <w:pPr>
        <w:spacing w:after="120" w:before="0" w:line="276"/>
      </w:pPr>
      <w:r>
        <w:t xml:space="preserve">Вход выполняется по одному ИНН, без пароля и кода подтверждения. Это решение Заказчика, зафиксированное в разделе 8 ТЗ-00 вместе с описанием рисков. Серверная часть обязана реализовать следующие компенсирующие меры: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частоты: не более 10 попыток входа с одного IP-адреса или устройства в час. При превышении возвращается 429.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Сообщение об ошибке одинаково для существующего и несуществующего ИНН при срабатывании ограничения — чтобы затруднить перебор.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Каждая попытка входа, успешная и неуспешная, записывается в TenantLoginLog с указанием времени, IP-адреса и сведений об устройстве.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Вход разрешён арендаторам со статусами active и suspended. Приостановленный арендатор работает в режиме просмотра: методы изменения данных, включая подачу заявки об оплате, возвращают 403. Для archived вход запрещён.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Токен доступа привязывается к устройству. Администратор может отозвать все токены арендатора одним действием.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Токен не имеет срока истечения. Он отзывается при переводе арендатора в архив, при действии администратора и при выходе арендатора из приложения. Клиент должен корректно обрабатывать ответ 401 и предлагать войти заново.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Согласие на обработку персональных данных передаётся в теле запроса входа и сохраняется в карточке арендатора вместе с датой и версией текста согласия.</w:t>
      </w:r>
    </w:p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Механизм PIN-кода реализуется в составе первой очереди на уровне модели и API, но по умолчанию отключён флагом pin_login_enabled. Его включение выполняется настройкой и не требует доработки или выпуска новой версии приложения.</w:t>
      </w:r>
    </w:p>
    <w:p>
      <w:pPr>
        <w:pStyle w:val="Heading2"/>
        <w:spacing w:after="160" w:before="280"/>
      </w:pPr>
      <w:r>
        <w:t xml:space="preserve">7.2. Администраторы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Вход по логину и паролю через штатный механизм аутентификации Django.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Требования к паролю: не менее 10 символов, проверка стандартными валидаторами Django, включая проверку по словарю распространённых паролей.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Блокировка на 15 минут после 5 неудачных попыток.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администраторы имеют одинаковые полные права; разграничение ролей не требуется.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Сессия завершается после 8 часов бездействия.</w:t>
      </w:r>
    </w:p>
    <w:p>
      <w:pPr>
        <w:pStyle w:val="Heading2"/>
        <w:spacing w:after="160" w:before="280"/>
      </w:pPr>
      <w:r>
        <w:t xml:space="preserve">7.3. Проверка доступа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Для всех методов /api/v1/me/* идентификатор арендатора берётся из токена. Идентификаторы, переданные клиентом, игнорируются.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запросе конкретного объекта дополнительно проверяется его принадлежность арендатору. При несовпадении возвращается 404, а факт попытки записывается в журнал.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выполняется на уровне queryset, а не только в сериализаторе.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Фотографии чеков не должны быть доступны по прямой ссылке без аутентификации: доступ выдаётся через представление с проверкой прав либо по временной подписанной ссылке.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Фоновые задачи</w:t>
      </w:r>
    </w:p>
    <w:p>
      <w:pPr>
        <w:spacing w:after="120" w:before="0" w:line="276"/>
      </w:pPr>
      <w:r>
        <w:t xml:space="preserve">Реализуются как management-команды Django и запускаются системным cron. Каждая команда должна быть безопасна при повторном запуске.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527"/>
        <w:gridCol w:w="1805"/>
        <w:gridCol w:w="4694"/>
      </w:tblGrid>
      <w:tr>
        <w:trPr>
          <w:tblHeader/>
        </w:trPr>
        <w:tc>
          <w:tcPr>
            <w:tcW w:type="dxa" w:w="25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Расписание</w:t>
            </w:r>
          </w:p>
        </w:tc>
        <w:tc>
          <w:tcPr>
            <w:tcW w:type="dxa" w:w="469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run_billing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Ежедневно 00:30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начислений у арендаторов, у которых наступил billing_day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update_charge_statuses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Ежедневно 00:50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Перевод в статус overdue начислений, у которых истёк due_date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send_reminders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Ежедневно 09:00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Напоминания за 10, 5, 3 дня до due_date и в день срока; уведомление о просрочке. Напоминание отправляется только при существующем неоплаченном начислении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send_pending_notifications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Каждые 10 минут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 уведомлений из очереди, повтор неудачных не более 3 раз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cleanup_tokens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Ежедневно 04:00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Деактивация push-токенов, отклонённых Firebase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backup_database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Ежедневно 03:00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Резервная копия базы и файлов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Каждый запуск фиксируется: время начала и окончания, число обработанных записей, ошибки.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Блокировка от параллельного запуска — через файловую блокировку либо запись в базе.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Любую команду можно запустить вручную из веб-панели.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Сбой команды приводит к записи в лог и уведомлению ответственного по электронной почте.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Файлы и уведомления</w:t>
      </w:r>
    </w:p>
    <w:p>
      <w:pPr>
        <w:pStyle w:val="Heading2"/>
        <w:spacing w:after="160" w:before="280"/>
      </w:pPr>
      <w:r>
        <w:t xml:space="preserve">9.1. Работа с файлами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Принимаются JPG и PNG размером до 10 МБ. Проверяется сигнатура файла, а не только расширение.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Загруженные изображения чеков переименовываются по внутреннему идентификатору; исходное имя файла не используется в пути.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Для чеков создаётся уменьшенная копия (миниатюра) для списков; оригинал сохраняется без изменений как доказательство.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Файлы хранятся вне каталога статики и не отдаются напрямую веб-сервером без проверки прав.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Оригиналы чеков хранятся не менее 3 лет.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QR-код рынка хранится в настройках как изображение и отдаётся приложению через API.</w:t>
      </w:r>
    </w:p>
    <w:p>
      <w:pPr>
        <w:pStyle w:val="Heading2"/>
        <w:spacing w:after="160" w:before="280"/>
      </w:pPr>
      <w:r>
        <w:t xml:space="preserve">9.2. Push-уведомления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Отправка через Firebase Admin SDK, единым механизмом для Android и 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Уведомление формируется по шаблону NotificationTemplate на языке из поля Tenant.language; при отсутствии перевода используется русский.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Шаблон уведомления о подтверждении оплаты выбирается по остатку долга: при нулевом остатке — «Задолженность погашена», при ненулевом — с указанием остатка к доплате.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Полезная нагрузка содержит код события и идентификатор объекта для перехода внутри приложения.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Каждое уведомление сохраняется в модели Notification независимо от результата доставки — арендатор увидит его в ленте приложения даже при недоставленном push.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Ответы Firebase об удалённых и недействительных токенах обрабатываются: соответствующие устройства деактивируются.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Не более одного напоминания одного типа в сутки на арендатора.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Безопасность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Весь обмен — только по HTTPS. Настройки Django: SECURE_SSL_REDIRECT, SESSION_COOKIE_SECURE, CSRF_COOKIE_SECURE, SECURE_HSTS_SECONDS.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промышленном контуре DEBUG=False, ALLOWED_HOSTS заполнен явно.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SECRET_KEY, реквизиты базы данных и ключи Firebase хранятся в переменных окружения. В репозитории секретов быть не должно.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Запросы к базе выполняются через ORM. Прямой SQL допускается только с параметрами, конкатенация строк запрещена.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формы веб-панели защищены CSRF-токеном.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частоты: вход арендатора — 10 попыток в час, вход администратора — 5 попыток до блокировки, прочие методы API — 100 запросов в минуту.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CORS настраивается только на доверенные источники; для мобильного приложения CORS не требуется.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Логи не содержат паролей, токенов и персональных данных в открытом виде.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действия администраторов с суммами, начислениями, платежами и заявками записываются в AuditLog с прежним и новым значением.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Записи AuditLog нельзя изменить или удалить средствами интерфейса.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Зависимости регулярно обновляются, проверка на известные уязвимости выполняется при сборке (pip-audit или аналог).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на соответствие OWASP Top 10 проводится до передачи в эксплуатацию.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Встроенная админка Django и страница документации API закрыты для внешнего доступа в промышленном контуре.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Производительность и эксплуатация</w:t>
      </w:r>
    </w:p>
    <w:p>
      <w:pPr>
        <w:pStyle w:val="Heading2"/>
        <w:spacing w:after="160" w:before="280"/>
      </w:pPr>
      <w:r>
        <w:t xml:space="preserve">11.1. Показатели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4694"/>
        <w:gridCol w:w="4332"/>
      </w:tblGrid>
      <w:tr>
        <w:trPr>
          <w:tblHeader/>
        </w:trPr>
        <w:tc>
          <w:tcPr>
            <w:tcW w:type="dxa" w:w="469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433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отклика API (95-й перцентиль)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800 мс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страницы веб-панели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2 с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 фотографии чека размером 5 МБ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15 с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Прогон начислений на 500 записей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1 минуты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Формирование отчёта за 12 месяцев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10 с</w:t>
            </w:r>
          </w:p>
        </w:tc>
      </w:tr>
      <w:tr>
        <w:trPr>
          <w:tblHeader w:val="false"/>
        </w:trPr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Одновременные пользователи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менее 100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Списки с внешними ключами загружаются через select_related и prefetch_related — запросы вида N+1 не допускаются.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списки в веб-панели постраничные, вывод без пагинации запрещён.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Запросы длительностью более 3 секунд записываются в лог.</w:t>
      </w:r>
    </w:p>
    <w:p>
      <w:pPr>
        <w:pStyle w:val="Heading2"/>
        <w:spacing w:after="160" w:before="280"/>
      </w:pPr>
      <w:r>
        <w:t xml:space="preserve">11.2. Инфраструктура (ориентировочно)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577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Минимально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Сервер приложения и базы данных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vCPU, 4 ГБ ОЗУ, 100 ГБ SSD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Рекомендуемо при росте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vCPU, 8 ГБ ОЗУ, 250 ГБ SSD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Хранилище файлов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50 ГБ с возможностью расширения (основной объём — фотографии чеков)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Канал связи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50 Мбит/с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i/>
          <w:iCs/>
        </w:rPr>
        <w:t xml:space="preserve">Оценка объёма чеков: 200 арендаторов × 1 чек в месяц × 1 МБ ≈ 2,5 ГБ в год.</w:t>
      </w:r>
    </w:p>
    <w:p>
      <w:pPr>
        <w:pStyle w:val="Heading2"/>
        <w:spacing w:after="160" w:before="280"/>
      </w:pPr>
      <w:r>
        <w:t xml:space="preserve">11.3. Резервное копирование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Ежедневная копия базы (pg_dump) и файлового хранилища, хранение не менее 30 дней.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Копии хранятся отдельно от рабочего сервера.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восстановления из копии выполняется до приёмки и подтверждается протоколом.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Время восстановления — не более 4 часов, допустимая потеря данных — не более 1 часа.</w:t>
      </w:r>
    </w:p>
    <w:p>
      <w:pPr>
        <w:pStyle w:val="Heading2"/>
        <w:spacing w:after="160" w:before="280"/>
      </w:pPr>
      <w:r>
        <w:t xml:space="preserve">11.4. Развёртывание и мониторинг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Развёртывание описано пошаговой инструкцией; желательна контейнеризация через Docker Compose.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параметры задаются переменными окружения; изменение настроек не требует правки кода.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Миграции применяются командой migrate при развёртывании; ручное изменение схемы запрещено.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Логи приложения пишутся в файл с ротацией и доступны для просмотра.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Сбор сведений об ошибках через Sentry либо отправку на электронную почту администратора.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работоспособности по адресу /health/ для внешнего мониторинга.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Возможность отката на предыдущую версию.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Тестирование и приёмка</w:t>
      </w:r>
    </w:p>
    <w:p>
      <w:pPr>
        <w:pStyle w:val="Heading2"/>
        <w:spacing w:after="160" w:before="280"/>
      </w:pPr>
      <w:r>
        <w:t xml:space="preserve">12.1. Тестирование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Вид</w:t>
            </w:r>
          </w:p>
        </w:tc>
        <w:tc>
          <w:tcPr>
            <w:tcW w:type="dxa" w:w="68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Модульные тесты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Покрытие бизнес-логики (начисления, распределение платежей, статусы) не менее 80 %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Тесты API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всех методов, включая ошибки и разграничение доступа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Тесты прав доступа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Обязательная проверка: арендатор не может получить данные другого арендатора ни одним из методов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Тесты расчётов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Контрольные примеры п. 12.2 с эталонными значениями, согласованными с Заказчиком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Тесты идемпотентности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прогон начислений, повторная отправка заявки, повторное подтверждение</w:t>
            </w:r>
          </w:p>
        </w:tc>
      </w:tr>
    </w:tbl>
    <w:p>
      <w:pPr>
        <w:pStyle w:val="Heading2"/>
        <w:spacing w:after="160" w:before="280"/>
      </w:pPr>
      <w:r>
        <w:t xml:space="preserve">12.2. Обязательные контрольные сценарии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Начисление за месяц по одному месту.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Начисление по нескольким местам одного арендатора с разными суммами.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Полная оплата: заявка, подтверждение, обнуление долга.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Частичная оплата: 5 000 из 12 000, статус partial, остаток 7 000.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Две последовательные частичные оплаты, закрывающие начисление полностью.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Переплата: излишек уходит в аванс и зачитывается в следующем месяце.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Оплата при нескольких неоплаченных начислениях: гашение от раннего к позднему.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Отклонение заявки: долг не изменился, уведомление доставлено, повторная подача возможна.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Подтверждение с исправленной суммой: исходное значение сохранено в журнале.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Отмена подтверждённого платежа: долг восстановлен, статусы начислений пересчитаны.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Отмена начисления: долг уменьшился, запись сохранена с пометкой.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Повторный запуск прогона за тот же месяц: дублей нет.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Повторная отправка заявки с тем же ключом идемпотентности: вторая заявка не создана.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Одновременное подтверждение одной заявки двумя администраторами: платёж создан один раз.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Срок оплаты 30-го числа в феврале: использован последний день месяца.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Начисление создано 1-го числа со сроком 30-го: напоминания отправлены 20, 25, 27 и 30-го числа.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Дата начисления 29-го, срок оплаты 30-го, февраль: даты не схлопнулись, начисление создано раньше срока, ошибок нет.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Корректировка долга в минус больше суммы долга: долг обнулён, разница ушла в аванс, отрицательного значения не возникло.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Попытка задать дату начисления позже срока оплаты либо равной ему: настройка отклонена с понятным сообщением в обоих случаях.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Импорт начальной задолженности: сумма вошла в долг арендатора и отобразилась в приложении и в отчёте «Должники».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Ручная корректировка долга в плюс и в минус: долг изменился, запись видна арендатору с указанием причины.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Отзыв заявки арендатором: заявка получила статус withdrawn, администратор не может её подтвердить.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Приостановленный арендатор: вход выполнен, просмотр доступен, попытка подать заявку отклонена с кодом 403.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Архивный арендатор: вход невозможен, ранее выданный токен отозван.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Попытка получить начисление чужого арендатора: возвращено 404, попытка записана в журнал.</w:t>
      </w:r>
    </w:p>
    <w:p>
      <w:pPr>
        <w:pStyle w:val="Heading2"/>
        <w:spacing w:after="160" w:before="280"/>
      </w:pPr>
      <w:r>
        <w:t xml:space="preserve">12.3. Критерии приёмки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Реализованы все методы API раздела 6 и все страницы раздела 5.2, документация OpenAPI актуальна.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Все контрольные сценарии п. 12.2 пройдены, результаты совпадают с эталонными значениями.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Проверено отсутствие дублирования логики расчёта между веб-панелью и API: обе точки входа вызывают один сервисный слой.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Составлена и передана матрица трассировки: каждому требованию FR-XX-NN из ТЗ-00 сопоставлены реализующие его методы API, страницы панели и тесты.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Показатели раздела 11.1 подтверждены измерениями.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Настроены резервное копирование и фоновые задачи; восстановление из копии проверено.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Данные Заказчика импортированы, контрольные значения совпали.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Переданы исходный код, миграции, файл зависимостей, инструкция по развёртыванию и описание переменных окружения.</w:t>
      </w:r>
    </w:p>
    <w:p>
      <w:pPr>
        <w:spacing w:after="200"/>
      </w:pPr>
    </w:p>
    <w:p>
      <w:pPr>
        <w:pBdr>
          <w:bottom w:val="single" w:color="1F4E79" w:sz="6" w:space="1"/>
        </w:pBdr>
        <w:spacing w:after="200"/>
      </w:pPr>
    </w:p>
    <w:p>
      <w:pPr>
        <w:spacing w:after="120" w:before="0" w:line="276"/>
        <w:jc w:val="center"/>
      </w:pPr>
      <w:r>
        <w:rPr>
          <w:i/>
          <w:iCs/>
        </w:rPr>
        <w:t xml:space="preserve">Документ применяется совместно с ТЗ-00 и ТЗ-01.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7"/>
        <w:szCs w:val="17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jc w:val="right"/>
    </w:pPr>
    <w:r>
      <w:rPr>
        <w:color w:val="888888"/>
        <w:sz w:val="17"/>
        <w:szCs w:val="17"/>
      </w:rPr>
      <w:t xml:space="preserve">ТЗ-02 · Серверная часть и веб-панель · Django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  <w:lvl w:ilvl="2" w15:tentative="1">
      <w:start w:val="1"/>
      <w:numFmt w:val="bullet"/>
      <w:lvlText w:val="–"/>
      <w:lvlJc w:val="left"/>
      <w:pPr>
        <w:ind w:left="12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  <w:lvl w:ilvl="1" w15:tentative="1">
      <w:start w:val="1"/>
      <w:numFmt w:val="lowerLetter"/>
      <w:lvlText w:val="%2)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3A3A3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серверную часть и веб-панель</dc:title>
  <dc:creator>Проектный офис</dc:creator>
  <dc:description>Django, PostgreSQL, REST API</dc:description>
  <cp:lastModifiedBy>Un-named</cp:lastModifiedBy>
  <cp:revision>1</cp:revision>
  <dcterms:created xsi:type="dcterms:W3CDTF">2026-08-14T10:39:04.443Z</dcterms:created>
  <dcterms:modified xsi:type="dcterms:W3CDTF">2026-08-14T10:39:04.443Z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