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ПРАВОВОЕ ЗАКЛЮЧЕНИЕ</w:t>
      </w:r>
    </w:p>
    <w:p>
      <w:r>
        <w:t>Документ является актуальным по состоянию на 03 сентября 2025 года и содержит юридическую информацию о строящемся объекте недвижимости и правовых рисках.</w:t>
      </w:r>
    </w:p>
    <w:p>
      <w:r>
        <w:t>Цель проведения правовой экспертизы</w:t>
        <w:br/>
        <w:t>Выявление обстоятельств, которые могут стать основанием для нарушения прав клиента, или привести к ограничению, или утрате права собственности на квартиру в строящемся объекте недвижимости.</w:t>
      </w:r>
    </w:p>
    <w:p>
      <w:r>
        <w:t>Основные характеристики объекта недвижимости</w:t>
        <w:br/>
        <w:t>Застройщик: ОсОО Строительная компания «Авангард Стиль»;</w:t>
        <w:br/>
        <w:t>Генеральный Подрядчик: ОсОО Строительная компания «Авангард Стиль», лицензия на выполнение строительно-монтажных работ серии КРЦ-2 №02000 от 02.02.2008 г.</w:t>
        <w:br/>
        <w:t>Объект недвижимости: Жилой комплекс «Елисейские поля», расположенный по адресу: Кыргызская Республика, г. Бишкек, Октябрьский район, по пр. Токомбаева А., д.15/2.</w:t>
        <w:br/>
        <w:t>Официальное наименование объекта: «Многоэтажный жилой комплекс с объектами СКБ и подземным автопаркингом на собственной территории по ул. Токомбаева 15/2, 15/2а».</w:t>
        <w:br/>
        <w:t>Идентификационный код земельного участка: 01-04-13-0033-0540;</w:t>
      </w:r>
    </w:p>
    <w:p>
      <w:r>
        <w:t>Детальное рассмотрение проекта (юридические аспекты)</w:t>
        <w:br/>
        <w:t>На обозрение были представлены оригиналы и/или копии следующих документов:</w:t>
        <w:br/>
        <w:t>Государственный акт о праве частной собственности на земельный участок Ч№1034019 от 08.06.2021</w:t>
        <w:br/>
        <w:t>Заключение УМЧС за № 27 от 27.06.2022 года;</w:t>
        <w:br/>
        <w:t>Архитектурно-планировочное заключение за № 15313 от 03.09.2021 г.;</w:t>
        <w:br/>
        <w:t>Инженерно-технические условия за №12150 от 09.12.2024;</w:t>
        <w:br/>
        <w:t>Лицензия на выполнение строительно-монтажных работ серии КПЦ-2 № 02000 от 02.02.2008 г.;</w:t>
        <w:br/>
        <w:t>Подтверждение о включении в реестр строящихся объектов №9-1-5/13 от 03.03.2022 г.;</w:t>
        <w:br/>
        <w:t>Положительное заключение государственной экспертизы, за реестр. № 00-1-1-35/1-22 за объект капитального строительства «Многоэтажный жилой комплекс с объектами СКБ и подземным автопаркингом на собственной территории по ул. Токомбаева 15/2, 15/2а» от 01.03.2022 г. (Ⅰ этап, ⅠⅠ очереди строительства)</w:t>
      </w:r>
    </w:p>
    <w:p>
      <w:r>
        <w:t>Изучив вышесказанные документы, сообщаем следующее:</w:t>
      </w:r>
    </w:p>
    <w:p>
      <w:r>
        <w:t>Статус земельного участка:</w:t>
        <w:br/>
        <w:t>Земельный участок мерою 4,2 га, который расположен в юго-восточной части г. Бишкек, в Октябрьском районе по пр. Токомбаева А. д.15/2.</w:t>
        <w:br/>
        <w:t>Согласно Государственному акту о праве частной собственности на земельные участки Ч№1034019 от 08.06.2021 и выписке ГУ «Кадастр» из ЕГРППНИ от 03.09.2025 земельный участок принадлежит на праве частной собственности юридическому лицу ОсОО «Химки», на основании договора купли-продажи от 24.06.2014 года.</w:t>
        <w:br/>
        <w:t>Между застройщиком и собственником земельного участка ОсОО «Химки» был заключен договор купли-продажи с отлагательным условием от 26.07.2021 г. Согласно которому, за предоставлением земли на объект капитального строительства, Застройщик обязуется передать собственнику Земельного участка NN количество жилых и нежилых помещений, парковочные места и кладовые помещения.</w:t>
      </w:r>
    </w:p>
    <w:p>
      <w:r>
        <w:t>I.I. Целевое назначение земельного участка — «под строительство многоэтажного жилого комплекса» соответствует нормам законодательства Кыргызской Республики и цели строительства.</w:t>
      </w:r>
    </w:p>
    <w:p>
      <w:r>
        <w:t>I.II. Сведения из ЕГРПНИ ГУ «КАДАСТР» о наличии или отсутствии обременений (ограничений) на единицу недвижимого имущества.</w:t>
        <w:br/>
        <w:t>Согласно выписке из ЕГРПНИ ГУ «Кадастра» от 03.09.2025 г., на земельных участках, на котором осуществляется строительство Жилого комплекса «Елисейские поля», не заложен и в аресте не состоит. Из обременений имеются ранее зарегистрированные договоры долевого участия и договор аренды.</w:t>
      </w:r>
    </w:p>
    <w:p>
      <w:r>
        <w:t>III. Архитектурно-градостроительное заключение (АГЗ).</w:t>
        <w:br/>
        <w:t>Общая площадь участка по государственным актам — 4,2 га.</w:t>
        <w:br/>
        <w:t>Согласно Архитектурно-планировочному условию за № 15313 от 03.09.2021 года, сейсмоустойчивость рассматриваемого объекта строительства определена 8 баллов.</w:t>
        <w:br/>
        <w:t>Согласно Генерального плана г. Бишкек, утвержденного постановлением Правительства КР от 21.11.2006 г. №805, данная территория определена под зону общественно-деловой застройки.</w:t>
        <w:br/>
        <w:t>Согласно Правилам землепользования и застройки города Бишкек, утвержденным постановлением БГК №36 от 29 июня 2022 года, рассматриваемая территория определена под зону общественно-деловой застройки.</w:t>
        <w:br/>
        <w:t>То есть, цель строительства соответствует функциональному назначению и целевому назначению под определяемых территорий.</w:t>
      </w:r>
    </w:p>
    <w:p>
      <w:r>
        <w:t>IV. Инженерно-технические условия (ИТУ). Документы по коммуникациям:</w:t>
        <w:br/>
        <w:t>Инженерно-технические условия в составе единого документа ИТУ, выдаваемого МП «Бишкекглавархитектура», имеются за №12150 от 09.12.2024 года.</w:t>
      </w:r>
    </w:p>
    <w:p>
      <w:r>
        <w:t>V. Заключение государственной экспертизы (основание и разрешение на начало строительство).</w:t>
        <w:br/>
        <w:t>Заключение государственной экспертизы по проектно-техническим решениям объекта строительства Жилого комплекса «Елисейские поля» «Многоэтажный жилой комплекс с объектами СКБ и подземным автопаркингом на собственной территории по ул. Токомбаева 15/2, 15/2а» за № 00-1-1-35/1-22 от 01.03.2022 года выданы только на Ⅰ–Ⅱ этап, то есть на разделы проекта: архитектурные решения и конструктивные решения.</w:t>
      </w:r>
    </w:p>
    <w:p>
      <w:r>
        <w:t>VI. Лицензия на выполнение строительно-монтажных работ.</w:t>
        <w:br/>
        <w:t>Генеральным подрядчиком выступает сам Застройщик — ОсОО Строительная компания «Авангард Стиль». Лицензия на выполнение строительно-монтажных работ серии КРЦ-2 № 02000 от 02.02.2008 г. на объектах I уровня ответственности соответствует цели строительства рассматриваемого объекта.</w:t>
      </w:r>
    </w:p>
    <w:p>
      <w:r>
        <w:t>VII. Информация о Застройщике:</w:t>
        <w:br/>
        <w:t>Официальное наименование: ОсОО строительная компания «Авангард Стиль»</w:t>
        <w:br/>
        <w:t>Учредители: Султанов Темирланбек Калычбекович</w:t>
        <w:br/>
        <w:t>Директор: Тулеев Кубанычбек Бексултанович</w:t>
        <w:br/>
        <w:t>Юридический адрес: Бишкек, Первомайский район, ул. Токтогула 125/1.</w:t>
        <w:br/>
        <w:t>Дата перерегистрации: 23.01.2024 г.;</w:t>
        <w:br/>
        <w:t>Регистрационный номер: 8777-3301-ООО</w:t>
        <w:br/>
        <w:t>ИИН организации: 00412199810063</w:t>
        <w:br/>
        <w:t>Согласно данным https://budget.okmot.kg/ru/income за период 2022–2025 гг. оплачивались налоги, начисленные по НДС, налог с продаж, страховые взносы, земельный налог, налог на нежилое помещение, налог на прибыль и платежи в адрес ДУМИ г. Бишкек.</w:t>
      </w:r>
    </w:p>
    <w:p>
      <w:r>
        <w:t>Настоящее заключение составлено на основании актуальных и предоставленных данных на момент 03.09.2025 г., и носит описательно-рекомендательный характер; за изменения исходных данных исполнитель ответственности не несет.</w:t>
      </w:r>
    </w:p>
    <w:p>
      <w:r>
        <w:t>Приложение:</w:t>
        <w:br/>
        <w:t>Выписка на земельные участки из ЕГРПНИ ГУ «Кадастр» на земельный участок от 03.09.2025 года;</w:t>
      </w:r>
    </w:p>
    <w:p>
      <w:r>
        <w:t>Исполнитель: Юрист ОСК                                                                                  Щербинина О.В.</w:t>
        <w:br/>
        <w:t>03.09.2025 г.</w:t>
      </w:r>
    </w:p>
    <w:p>
      <w:r>
        <w:t>С правовым заключением, и со всеми рисками ознакомлен(-а) и претензии не имею</w:t>
        <w:br/>
        <w:t>Заказчик, _________________________________________          _________________</w:t>
        <w:br/>
        <w:t xml:space="preserve">                                     (ФИО)                                                                                                          (подпись)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