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4ECD" w14:textId="0C2704EB" w:rsidR="006E2E14" w:rsidRPr="00E562F3" w:rsidRDefault="004976B8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  <w:r w:rsidRPr="00E562F3">
        <w:rPr>
          <w:rFonts w:ascii="Times New Roman" w:hAnsi="Times New Roman" w:cs="Times New Roman"/>
          <w:b/>
          <w:color w:val="auto"/>
          <w:sz w:val="32"/>
        </w:rPr>
        <w:t>ЖУРНАЛ ДЕФЕКТІВ</w:t>
      </w:r>
    </w:p>
    <w:p w14:paraId="3427777D" w14:textId="7EE4D779" w:rsidR="00353E55" w:rsidRPr="00E562F3" w:rsidRDefault="00353E55" w:rsidP="00353E55">
      <w:pPr>
        <w:spacing w:after="160"/>
        <w:rPr>
          <w:rFonts w:ascii="Times New Roman" w:hAnsi="Times New Roman" w:cs="Times New Roman"/>
          <w:color w:val="auto"/>
        </w:rPr>
      </w:pPr>
      <w:r w:rsidRPr="00E562F3">
        <w:rPr>
          <w:rFonts w:ascii="Times New Roman" w:hAnsi="Times New Roman" w:cs="Times New Roman"/>
          <w:i/>
          <w:color w:val="auto"/>
          <w:sz w:val="18"/>
        </w:rPr>
        <w:t>DEFECT LOG | PaperTrail — Desktop Web App | Етап: F1 / Ручний огляд перед корекцією (п. 14)</w:t>
      </w:r>
    </w:p>
    <w:tbl>
      <w:tblPr>
        <w:tblStyle w:val="2f1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  <w:gridCol w:w="3776"/>
      </w:tblGrid>
      <w:tr w:rsidR="00353E55" w:rsidRPr="00E562F3" w14:paraId="1AE9E065" w14:textId="77777777" w:rsidTr="00B93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  <w:shd w:val="clear" w:color="auto" w:fill="FFFFFF" w:themeFill="background1"/>
          </w:tcPr>
          <w:p w14:paraId="691FBB1E" w14:textId="77777777" w:rsidR="00353E55" w:rsidRPr="00E562F3" w:rsidRDefault="00353E55" w:rsidP="00B93212">
            <w:pPr>
              <w:spacing w:before="40" w:after="4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2"/>
                <w:lang w:val="en-US"/>
              </w:rPr>
              <w:t>Проєкт</w:t>
            </w:r>
            <w:r w:rsidRPr="00E562F3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  <w:t>:</w:t>
            </w:r>
          </w:p>
        </w:tc>
        <w:tc>
          <w:tcPr>
            <w:tcW w:w="3776" w:type="dxa"/>
          </w:tcPr>
          <w:p w14:paraId="015A5D65" w14:textId="77777777" w:rsidR="00353E55" w:rsidRPr="00E562F3" w:rsidRDefault="00353E55" w:rsidP="00B9321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  <w:t>PaperTrail (Особистий документообіг)</w:t>
            </w:r>
          </w:p>
        </w:tc>
        <w:tc>
          <w:tcPr>
            <w:tcW w:w="3776" w:type="dxa"/>
            <w:shd w:val="clear" w:color="auto" w:fill="FFFFFF" w:themeFill="background1"/>
          </w:tcPr>
          <w:p w14:paraId="02BDA9F6" w14:textId="77777777" w:rsidR="00353E55" w:rsidRPr="00E562F3" w:rsidRDefault="00353E55" w:rsidP="00B9321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2"/>
                <w:lang w:val="en-US"/>
              </w:rPr>
              <w:t>Базові джерела:</w:t>
            </w:r>
          </w:p>
        </w:tc>
        <w:tc>
          <w:tcPr>
            <w:tcW w:w="3776" w:type="dxa"/>
          </w:tcPr>
          <w:p w14:paraId="412DF3AC" w14:textId="77777777" w:rsidR="00353E55" w:rsidRPr="00E562F3" w:rsidRDefault="00353E55" w:rsidP="00B93212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lang w:val="en-US"/>
              </w:rPr>
              <w:t>05_Figma_Brief_v1.1.md, Screen Contracts G3</w:t>
            </w:r>
          </w:p>
        </w:tc>
      </w:tr>
      <w:tr w:rsidR="00353E55" w:rsidRPr="00E562F3" w14:paraId="42AD14E7" w14:textId="77777777" w:rsidTr="00B93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  <w:shd w:val="clear" w:color="auto" w:fill="FFFFFF" w:themeFill="background1"/>
          </w:tcPr>
          <w:p w14:paraId="195231D3" w14:textId="77777777" w:rsidR="00353E55" w:rsidRPr="00E562F3" w:rsidRDefault="00353E55" w:rsidP="00B93212">
            <w:pPr>
              <w:spacing w:before="40" w:after="40"/>
              <w:rPr>
                <w:rFonts w:ascii="Times New Roman" w:hAnsi="Times New Roman" w:cs="Times New Roman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2"/>
                <w:lang w:val="en-US"/>
              </w:rPr>
              <w:t>Резервна копія:</w:t>
            </w:r>
          </w:p>
        </w:tc>
        <w:tc>
          <w:tcPr>
            <w:tcW w:w="3776" w:type="dxa"/>
          </w:tcPr>
          <w:p w14:paraId="014E28CC" w14:textId="77777777" w:rsidR="00353E55" w:rsidRPr="00E562F3" w:rsidRDefault="00353E55" w:rsidP="00B9321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2"/>
                <w:lang w:val="en-US"/>
              </w:rPr>
              <w:t>BEFORE_REVIEW.fig (зафіксована до правок)</w:t>
            </w:r>
          </w:p>
        </w:tc>
        <w:tc>
          <w:tcPr>
            <w:tcW w:w="3776" w:type="dxa"/>
            <w:shd w:val="clear" w:color="auto" w:fill="FFFFFF" w:themeFill="background1"/>
          </w:tcPr>
          <w:p w14:paraId="2E7FD5FA" w14:textId="29EDCCD2" w:rsidR="00353E55" w:rsidRPr="00E562F3" w:rsidRDefault="00353E55" w:rsidP="00B9321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en-US"/>
              </w:rPr>
              <w:t>Студент / Рецензент:</w:t>
            </w:r>
          </w:p>
        </w:tc>
        <w:tc>
          <w:tcPr>
            <w:tcW w:w="3776" w:type="dxa"/>
          </w:tcPr>
          <w:p w14:paraId="7940B6AD" w14:textId="05DDC7BF" w:rsidR="00353E55" w:rsidRPr="00E562F3" w:rsidRDefault="00353E55" w:rsidP="00B9321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en-US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2"/>
                <w:lang w:val="en-US"/>
              </w:rPr>
              <w:t>Бут Анна</w:t>
            </w:r>
          </w:p>
        </w:tc>
      </w:tr>
    </w:tbl>
    <w:p w14:paraId="1E1F5C5F" w14:textId="77777777" w:rsidR="00353E55" w:rsidRPr="00E562F3" w:rsidRDefault="00353E55">
      <w:pPr>
        <w:spacing w:after="40"/>
        <w:rPr>
          <w:rFonts w:ascii="Times New Roman" w:hAnsi="Times New Roman" w:cs="Times New Roman"/>
        </w:rPr>
      </w:pPr>
    </w:p>
    <w:p w14:paraId="6049E28A" w14:textId="77777777" w:rsidR="00353E55" w:rsidRPr="00E562F3" w:rsidRDefault="00353E55" w:rsidP="00E562F3">
      <w:pPr>
        <w:pStyle w:val="ae"/>
        <w:numPr>
          <w:ilvl w:val="0"/>
          <w:numId w:val="10"/>
        </w:numPr>
        <w:tabs>
          <w:tab w:val="left" w:pos="284"/>
        </w:tabs>
        <w:spacing w:after="160" w:line="278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562F3">
        <w:rPr>
          <w:rFonts w:ascii="Times New Roman" w:hAnsi="Times New Roman" w:cs="Times New Roman"/>
          <w:b/>
          <w:bCs/>
          <w:sz w:val="28"/>
          <w:szCs w:val="28"/>
        </w:rPr>
        <w:t>Правила класифікації записів</w:t>
      </w:r>
    </w:p>
    <w:p w14:paraId="0D84A353" w14:textId="224E573E" w:rsidR="00353E55" w:rsidRPr="00E562F3" w:rsidRDefault="00353E55" w:rsidP="00E562F3">
      <w:pPr>
        <w:pStyle w:val="ae"/>
        <w:numPr>
          <w:ilvl w:val="0"/>
          <w:numId w:val="11"/>
        </w:numPr>
        <w:tabs>
          <w:tab w:val="left" w:pos="720"/>
        </w:tabs>
        <w:spacing w:after="160" w:line="278" w:lineRule="auto"/>
        <w:ind w:left="426" w:hanging="414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bCs/>
          <w:color w:val="C00000"/>
          <w:sz w:val="24"/>
          <w:szCs w:val="24"/>
        </w:rPr>
        <w:t>DEF (Defect)</w:t>
      </w:r>
      <w:r w:rsidRPr="00E562F3">
        <w:rPr>
          <w:rFonts w:ascii="Times New Roman" w:hAnsi="Times New Roman" w:cs="Times New Roman"/>
          <w:sz w:val="24"/>
          <w:szCs w:val="24"/>
        </w:rPr>
        <w:t xml:space="preserve"> — невідповідність бізнес-вимозі або brief (виправляти першими: права, статуси, предикати, заборонений декор);</w:t>
      </w:r>
    </w:p>
    <w:p w14:paraId="347A5CCD" w14:textId="77777777" w:rsidR="00353E55" w:rsidRPr="00E562F3" w:rsidRDefault="00353E55" w:rsidP="00E562F3">
      <w:pPr>
        <w:pStyle w:val="ae"/>
        <w:numPr>
          <w:ilvl w:val="0"/>
          <w:numId w:val="11"/>
        </w:numPr>
        <w:tabs>
          <w:tab w:val="left" w:pos="720"/>
        </w:tabs>
        <w:spacing w:after="160" w:line="278" w:lineRule="auto"/>
        <w:ind w:left="426" w:hanging="414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bCs/>
          <w:color w:val="00B050"/>
          <w:sz w:val="24"/>
          <w:szCs w:val="24"/>
        </w:rPr>
        <w:t>UX (UX suggestion)</w:t>
      </w:r>
      <w:r w:rsidRPr="00E562F3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E562F3">
        <w:rPr>
          <w:rFonts w:ascii="Times New Roman" w:hAnsi="Times New Roman" w:cs="Times New Roman"/>
          <w:sz w:val="24"/>
          <w:szCs w:val="24"/>
        </w:rPr>
        <w:t xml:space="preserve">— рекомендація щодо зручності або візуального порядку без порушення бізнес-логіки (вирівнювання, підписи, зайвий службовий текст). </w:t>
      </w:r>
    </w:p>
    <w:p w14:paraId="55470069" w14:textId="77777777" w:rsidR="00353E55" w:rsidRPr="00E562F3" w:rsidRDefault="00353E55" w:rsidP="00E562F3">
      <w:pPr>
        <w:pStyle w:val="ae"/>
        <w:numPr>
          <w:ilvl w:val="0"/>
          <w:numId w:val="11"/>
        </w:numPr>
        <w:tabs>
          <w:tab w:val="left" w:pos="720"/>
        </w:tabs>
        <w:spacing w:after="160" w:line="278" w:lineRule="auto"/>
        <w:ind w:left="426" w:hanging="414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bCs/>
          <w:color w:val="E36C0A" w:themeColor="accent6" w:themeShade="BF"/>
          <w:sz w:val="24"/>
          <w:szCs w:val="24"/>
        </w:rPr>
        <w:t>Q (Question / Blocker)</w:t>
      </w:r>
      <w:r w:rsidRPr="00E562F3">
        <w:rPr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</w:t>
      </w:r>
      <w:r w:rsidRPr="00E562F3">
        <w:rPr>
          <w:rFonts w:ascii="Times New Roman" w:hAnsi="Times New Roman" w:cs="Times New Roman"/>
          <w:sz w:val="24"/>
          <w:szCs w:val="24"/>
        </w:rPr>
        <w:t xml:space="preserve">— неузгоджене питання або суперечність, яка блокує точне виправлення. </w:t>
      </w:r>
    </w:p>
    <w:p w14:paraId="1BAE5A1D" w14:textId="64C799D1" w:rsidR="006E2E14" w:rsidRPr="00E562F3" w:rsidRDefault="00353E55" w:rsidP="00E562F3">
      <w:pPr>
        <w:pStyle w:val="ae"/>
        <w:numPr>
          <w:ilvl w:val="0"/>
          <w:numId w:val="10"/>
        </w:numPr>
        <w:tabs>
          <w:tab w:val="left" w:pos="284"/>
        </w:tabs>
        <w:spacing w:after="160" w:line="278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E562F3">
        <w:rPr>
          <w:rFonts w:ascii="Times New Roman" w:hAnsi="Times New Roman" w:cs="Times New Roman"/>
          <w:b/>
          <w:bCs/>
          <w:sz w:val="28"/>
          <w:szCs w:val="28"/>
        </w:rPr>
        <w:t xml:space="preserve">Таблиця дефектів </w:t>
      </w:r>
    </w:p>
    <w:tbl>
      <w:tblPr>
        <w:tblStyle w:val="58"/>
        <w:tblW w:w="0" w:type="auto"/>
        <w:tblLook w:val="04A0" w:firstRow="1" w:lastRow="0" w:firstColumn="1" w:lastColumn="0" w:noHBand="0" w:noVBand="1"/>
      </w:tblPr>
      <w:tblGrid>
        <w:gridCol w:w="1008"/>
        <w:gridCol w:w="1584"/>
        <w:gridCol w:w="1872"/>
        <w:gridCol w:w="2304"/>
        <w:gridCol w:w="2736"/>
        <w:gridCol w:w="2808"/>
        <w:gridCol w:w="2794"/>
      </w:tblGrid>
      <w:tr w:rsidR="006E2E14" w:rsidRPr="00E562F3" w14:paraId="5A94B593" w14:textId="77777777" w:rsidTr="00353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8" w:type="dxa"/>
          </w:tcPr>
          <w:p w14:paraId="0AC3C103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ID</w:t>
            </w:r>
          </w:p>
        </w:tc>
        <w:tc>
          <w:tcPr>
            <w:tcW w:w="1584" w:type="dxa"/>
          </w:tcPr>
          <w:p w14:paraId="12D04597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Тип / Severity</w:t>
            </w:r>
          </w:p>
        </w:tc>
        <w:tc>
          <w:tcPr>
            <w:tcW w:w="1872" w:type="dxa"/>
          </w:tcPr>
          <w:p w14:paraId="5B0A7FDB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Локація (Screen / Frame / Layer)</w:t>
            </w:r>
          </w:p>
        </w:tc>
        <w:tc>
          <w:tcPr>
            <w:tcW w:w="2304" w:type="dxa"/>
          </w:tcPr>
          <w:p w14:paraId="3CD7D1C5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Джерело (Source Rule / Brief ID)</w:t>
            </w:r>
          </w:p>
        </w:tc>
        <w:tc>
          <w:tcPr>
            <w:tcW w:w="2736" w:type="dxa"/>
          </w:tcPr>
          <w:p w14:paraId="3E974AE8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Фактичний стан (Що згенеровано)</w:t>
            </w:r>
          </w:p>
        </w:tc>
        <w:tc>
          <w:tcPr>
            <w:tcW w:w="2808" w:type="dxa"/>
          </w:tcPr>
          <w:p w14:paraId="4D21860A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Очікуваний стан (Що має бути)</w:t>
            </w:r>
          </w:p>
        </w:tc>
        <w:tc>
          <w:tcPr>
            <w:tcW w:w="2794" w:type="dxa"/>
          </w:tcPr>
          <w:p w14:paraId="1A200CB8" w14:textId="77777777" w:rsidR="006E2E14" w:rsidRPr="00E562F3" w:rsidRDefault="004976B8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  <w:sz w:val="22"/>
              </w:rPr>
            </w:pPr>
            <w:r w:rsidRPr="00E562F3">
              <w:rPr>
                <w:rFonts w:ascii="Times New Roman" w:hAnsi="Times New Roman" w:cs="Times New Roman"/>
                <w:bCs/>
                <w:color w:val="auto"/>
                <w:sz w:val="22"/>
              </w:rPr>
              <w:t>Необхідне виправлення</w:t>
            </w:r>
          </w:p>
        </w:tc>
      </w:tr>
      <w:tr w:rsidR="006E2E14" w:rsidRPr="00E562F3" w14:paraId="203EBC0A" w14:textId="77777777" w:rsidTr="0035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606B43A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DEF-01</w:t>
            </w:r>
          </w:p>
        </w:tc>
        <w:tc>
          <w:tcPr>
            <w:tcW w:w="1584" w:type="dxa"/>
          </w:tcPr>
          <w:p w14:paraId="1A3CD729" w14:textId="77777777" w:rsidR="006E2E14" w:rsidRPr="00E562F3" w:rsidRDefault="004976B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DEF / High (P1)</w:t>
            </w:r>
          </w:p>
        </w:tc>
        <w:tc>
          <w:tcPr>
            <w:tcW w:w="1872" w:type="dxa"/>
          </w:tcPr>
          <w:p w14:paraId="2B16FB50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S-01 · Реєстрація</w:t>
            </w:r>
          </w:p>
        </w:tc>
        <w:tc>
          <w:tcPr>
            <w:tcW w:w="2304" w:type="dxa"/>
          </w:tcPr>
          <w:p w14:paraId="2BB4077A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US-01, AC-01.1–01.7; D-17, D-20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Brief ID: S-01 Registration</w:t>
            </w:r>
          </w:p>
        </w:tc>
        <w:tc>
          <w:tcPr>
            <w:tcW w:w="2736" w:type="dxa"/>
          </w:tcPr>
          <w:p w14:paraId="348F9DE0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Відсутнє посилання / перехід на екран авторизації «Увійти».</w:t>
            </w:r>
          </w:p>
        </w:tc>
        <w:tc>
          <w:tcPr>
            <w:tcW w:w="2808" w:type="dxa"/>
          </w:tcPr>
          <w:p w14:paraId="04A869F4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Має бути альтернативна дія переходу для користувачів, які вже мають створений акаунт.</w:t>
            </w:r>
          </w:p>
        </w:tc>
        <w:tc>
          <w:tcPr>
            <w:tcW w:w="2794" w:type="dxa"/>
          </w:tcPr>
          <w:p w14:paraId="4BF5655F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текстове посилання або кнопку «Увійти» з навігаційним переходом на екран S-02 · Вхід (T-04).</w:t>
            </w:r>
          </w:p>
        </w:tc>
      </w:tr>
      <w:tr w:rsidR="006E2E14" w:rsidRPr="00E562F3" w14:paraId="09DC3FDF" w14:textId="77777777" w:rsidTr="0035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1C08CE6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DEF-02</w:t>
            </w:r>
          </w:p>
        </w:tc>
        <w:tc>
          <w:tcPr>
            <w:tcW w:w="1584" w:type="dxa"/>
          </w:tcPr>
          <w:p w14:paraId="72EA0F0C" w14:textId="77777777" w:rsidR="006E2E14" w:rsidRPr="00E562F3" w:rsidRDefault="004976B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DEF / High (P1)</w:t>
            </w:r>
          </w:p>
        </w:tc>
        <w:tc>
          <w:tcPr>
            <w:tcW w:w="1872" w:type="dxa"/>
          </w:tcPr>
          <w:p w14:paraId="185021BE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S-02 · Вхід</w:t>
            </w:r>
          </w:p>
        </w:tc>
        <w:tc>
          <w:tcPr>
            <w:tcW w:w="2304" w:type="dxa"/>
          </w:tcPr>
          <w:p w14:paraId="552B3C88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US-02, AC-02.1–02.6; D-17, D-20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 ID: S-02 Login</w:t>
            </w:r>
          </w:p>
        </w:tc>
        <w:tc>
          <w:tcPr>
            <w:tcW w:w="2736" w:type="dxa"/>
          </w:tcPr>
          <w:p w14:paraId="76BE0452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Відсутній перехід на сторінку створення нового облікового запису.</w:t>
            </w:r>
          </w:p>
        </w:tc>
        <w:tc>
          <w:tcPr>
            <w:tcW w:w="2808" w:type="dxa"/>
          </w:tcPr>
          <w:p w14:paraId="72B8B299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Має бути альтернативна дія «Зареєструватися» для нових користувачів без сесії.</w:t>
            </w:r>
          </w:p>
        </w:tc>
        <w:tc>
          <w:tcPr>
            <w:tcW w:w="2794" w:type="dxa"/>
          </w:tcPr>
          <w:p w14:paraId="32A89EAE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посилання «Зареєструватися» з переходом на екран S-01 · Реєстрація (T-01).</w:t>
            </w:r>
          </w:p>
        </w:tc>
      </w:tr>
      <w:tr w:rsidR="006E2E14" w:rsidRPr="00E562F3" w14:paraId="2EF1DD21" w14:textId="77777777" w:rsidTr="0035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B25F7B0" w14:textId="5B5513A6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</w:t>
            </w:r>
            <w:r w:rsidR="008D2BF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3</w:t>
            </w:r>
          </w:p>
        </w:tc>
        <w:tc>
          <w:tcPr>
            <w:tcW w:w="1584" w:type="dxa"/>
          </w:tcPr>
          <w:p w14:paraId="3A9BF381" w14:textId="77777777" w:rsidR="006E2E14" w:rsidRPr="00E562F3" w:rsidRDefault="004976B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DEF / High (P1)</w:t>
            </w:r>
          </w:p>
        </w:tc>
        <w:tc>
          <w:tcPr>
            <w:tcW w:w="1872" w:type="dxa"/>
          </w:tcPr>
          <w:p w14:paraId="0BD96A2B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S-07 · Деталі документа</w:t>
            </w:r>
          </w:p>
        </w:tc>
        <w:tc>
          <w:tcPr>
            <w:tcW w:w="2304" w:type="dxa"/>
          </w:tcPr>
          <w:p w14:paraId="2ECA9FFB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US-07, AC-07.1–07.5; D-14, D-27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 ID: S-07 Document Details</w:t>
            </w:r>
          </w:p>
        </w:tc>
        <w:tc>
          <w:tcPr>
            <w:tcW w:w="2736" w:type="dxa"/>
          </w:tcPr>
          <w:p w14:paraId="2E68280B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На екрані деталей присутня лише дія завантаження файлу; відсутні засоби керування записом.</w:t>
            </w:r>
          </w:p>
        </w:tc>
        <w:tc>
          <w:tcPr>
            <w:tcW w:w="2808" w:type="dxa"/>
          </w:tcPr>
          <w:p w14:paraId="6CD4E8E3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Повинні бути доступні основні дії життєвого циклу документа: «Редагувати», «Видалити» та «Завантажити файл».</w:t>
            </w:r>
          </w:p>
        </w:tc>
        <w:tc>
          <w:tcPr>
            <w:tcW w:w="2794" w:type="dxa"/>
          </w:tcPr>
          <w:p w14:paraId="3EF743D3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кнопки дій: «Редагувати» (виклик форми M-02, T-36) та «Видалити» (діалог підтвердження M-05, T-37).</w:t>
            </w:r>
          </w:p>
        </w:tc>
      </w:tr>
      <w:tr w:rsidR="006E2E14" w:rsidRPr="00E562F3" w14:paraId="239CABF7" w14:textId="77777777" w:rsidTr="0035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FBD0EE9" w14:textId="46AB3248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</w:t>
            </w:r>
            <w:r w:rsidR="008D2BF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4</w:t>
            </w:r>
          </w:p>
        </w:tc>
        <w:tc>
          <w:tcPr>
            <w:tcW w:w="1584" w:type="dxa"/>
          </w:tcPr>
          <w:p w14:paraId="62F1C4E7" w14:textId="77777777" w:rsidR="006E2E14" w:rsidRPr="00E562F3" w:rsidRDefault="004976B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>DEF / High (P1)</w:t>
            </w:r>
          </w:p>
        </w:tc>
        <w:tc>
          <w:tcPr>
            <w:tcW w:w="1872" w:type="dxa"/>
          </w:tcPr>
          <w:p w14:paraId="701BBDF6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S-08 · Установи</w:t>
            </w:r>
          </w:p>
        </w:tc>
        <w:tc>
          <w:tcPr>
            <w:tcW w:w="2304" w:type="dxa"/>
          </w:tcPr>
          <w:p w14:paraId="735383B8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US-08, AC-08.1–08.6; D-10, D-13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 ID: S-08 Institutions List</w:t>
            </w:r>
          </w:p>
        </w:tc>
        <w:tc>
          <w:tcPr>
            <w:tcW w:w="2736" w:type="dxa"/>
          </w:tcPr>
          <w:p w14:paraId="65F125B3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Відсутні елементи керування конкретними записами установ (доступний лише перегляд назви/контактів).</w:t>
            </w:r>
          </w:p>
        </w:tc>
        <w:tc>
          <w:tcPr>
            <w:tcW w:w="2808" w:type="dxa"/>
          </w:tcPr>
          <w:p w14:paraId="6F40279B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Для кожного рядка установи мають бути передбачені дії «Редагувати» та «Видалити».</w:t>
            </w:r>
          </w:p>
        </w:tc>
        <w:tc>
          <w:tcPr>
            <w:tcW w:w="2794" w:type="dxa"/>
          </w:tcPr>
          <w:p w14:paraId="0B3C4E83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Додати кнопки дій «Редагувати» (виклик M-03, 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T-40) та «Видалити» (діалог M-05, T-42) для кожного рядка.</w:t>
            </w:r>
          </w:p>
        </w:tc>
      </w:tr>
      <w:tr w:rsidR="006E2E14" w:rsidRPr="00E562F3" w14:paraId="302C77B1" w14:textId="77777777" w:rsidTr="0035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C7DFB4C" w14:textId="22BFC7C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DEF-0</w:t>
            </w:r>
            <w:r w:rsidR="008D2BF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5</w:t>
            </w:r>
          </w:p>
        </w:tc>
        <w:tc>
          <w:tcPr>
            <w:tcW w:w="1584" w:type="dxa"/>
          </w:tcPr>
          <w:p w14:paraId="181E60EA" w14:textId="77777777" w:rsidR="006E2E14" w:rsidRPr="00E562F3" w:rsidRDefault="004976B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C0000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t xml:space="preserve">DEF / High </w:t>
            </w:r>
            <w:r w:rsidRPr="00E562F3"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  <w:lastRenderedPageBreak/>
              <w:t>(P1)</w:t>
            </w:r>
          </w:p>
        </w:tc>
        <w:tc>
          <w:tcPr>
            <w:tcW w:w="1872" w:type="dxa"/>
          </w:tcPr>
          <w:p w14:paraId="60789D5D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S-09 · Нагадування</w:t>
            </w:r>
          </w:p>
        </w:tc>
        <w:tc>
          <w:tcPr>
            <w:tcW w:w="2304" w:type="dxa"/>
          </w:tcPr>
          <w:p w14:paraId="0E39E702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US-10, AC-10.1–10.5; D-16, D-29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Brief ID: S-09 Reminders List</w:t>
            </w:r>
          </w:p>
        </w:tc>
        <w:tc>
          <w:tcPr>
            <w:tcW w:w="2736" w:type="dxa"/>
          </w:tcPr>
          <w:p w14:paraId="5E5FF29E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Дата зазначена як відносний текст («сьогодні»); відсутні 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кнопки редагування та видалення запису.</w:t>
            </w:r>
          </w:p>
        </w:tc>
        <w:tc>
          <w:tcPr>
            <w:tcW w:w="2808" w:type="dxa"/>
          </w:tcPr>
          <w:p w14:paraId="21EB8EC3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Має відображатися точна календарна дата 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(ДД.ММ.РРРР) та дії «Редагувати» і «Видалити».</w:t>
            </w:r>
          </w:p>
        </w:tc>
        <w:tc>
          <w:tcPr>
            <w:tcW w:w="2794" w:type="dxa"/>
          </w:tcPr>
          <w:p w14:paraId="64D08FE0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Замінити текст дати на календарну дату 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(ДД.ММ.РРРР); додати кнопки дій «Редагувати» (M-04) та «Видалити» (M-05).</w:t>
            </w:r>
          </w:p>
        </w:tc>
      </w:tr>
      <w:tr w:rsidR="006E2E14" w:rsidRPr="00E562F3" w14:paraId="1FD2A4BF" w14:textId="77777777" w:rsidTr="0035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7B7B22C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lastRenderedPageBreak/>
              <w:t>Q-01</w:t>
            </w:r>
          </w:p>
        </w:tc>
        <w:tc>
          <w:tcPr>
            <w:tcW w:w="1584" w:type="dxa"/>
          </w:tcPr>
          <w:p w14:paraId="1D3B209F" w14:textId="77777777" w:rsidR="006E2E14" w:rsidRPr="00E562F3" w:rsidRDefault="004976B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36C0A" w:themeColor="accent6" w:themeShade="BF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E36C0A" w:themeColor="accent6" w:themeShade="BF"/>
                <w:sz w:val="20"/>
                <w:szCs w:val="20"/>
              </w:rPr>
              <w:t>Q / Medium (P2)</w:t>
            </w:r>
          </w:p>
        </w:tc>
        <w:tc>
          <w:tcPr>
            <w:tcW w:w="1872" w:type="dxa"/>
          </w:tcPr>
          <w:p w14:paraId="005F370D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 · Деталі справи</w:t>
            </w:r>
          </w:p>
        </w:tc>
        <w:tc>
          <w:tcPr>
            <w:tcW w:w="2304" w:type="dxa"/>
          </w:tcPr>
          <w:p w14:paraId="5FCFA58B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US-07, AC-07.2; M-02, T-30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 ID: S-05 / UNRESOLVED</w:t>
            </w:r>
          </w:p>
        </w:tc>
        <w:tc>
          <w:tcPr>
            <w:tcW w:w="2736" w:type="dxa"/>
          </w:tcPr>
          <w:p w14:paraId="3C0EABB3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У списку пов'язаних документів відсутня кнопка прямого додавання/прив'язки документа до справи.</w:t>
            </w:r>
          </w:p>
        </w:tc>
        <w:tc>
          <w:tcPr>
            <w:tcW w:w="2808" w:type="dxa"/>
          </w:tcPr>
          <w:p w14:paraId="19DDD0F7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Контракт M-02 передбачає вибір справ у формі документа, але зі сторінки справи потрібна швидка дія додавання.</w:t>
            </w:r>
          </w:p>
        </w:tc>
        <w:tc>
          <w:tcPr>
            <w:tcW w:w="2794" w:type="dxa"/>
          </w:tcPr>
          <w:p w14:paraId="6DA64C86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кнопку «Додати документ» (що викликає форму створення документа M-02 із попередньо обраною поточною справою).</w:t>
            </w:r>
          </w:p>
        </w:tc>
      </w:tr>
      <w:tr w:rsidR="006E2E14" w:rsidRPr="00E562F3" w14:paraId="56D09F62" w14:textId="77777777" w:rsidTr="0035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F06F4CC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Q-02</w:t>
            </w:r>
          </w:p>
        </w:tc>
        <w:tc>
          <w:tcPr>
            <w:tcW w:w="1584" w:type="dxa"/>
          </w:tcPr>
          <w:p w14:paraId="78EA25E6" w14:textId="77777777" w:rsidR="006E2E14" w:rsidRPr="00E562F3" w:rsidRDefault="004976B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E36C0A" w:themeColor="accent6" w:themeShade="BF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E36C0A" w:themeColor="accent6" w:themeShade="BF"/>
                <w:sz w:val="20"/>
                <w:szCs w:val="20"/>
              </w:rPr>
              <w:t>Q / Medium (P2)</w:t>
            </w:r>
          </w:p>
        </w:tc>
        <w:tc>
          <w:tcPr>
            <w:tcW w:w="1872" w:type="dxa"/>
          </w:tcPr>
          <w:p w14:paraId="49BCE90E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 · Деталі справи</w:t>
            </w:r>
          </w:p>
        </w:tc>
        <w:tc>
          <w:tcPr>
            <w:tcW w:w="2304" w:type="dxa"/>
          </w:tcPr>
          <w:p w14:paraId="6F45ABB4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Screen Contracts §UNRESOLVED (п. 2, 3); AC-08.6</w:t>
            </w:r>
          </w:p>
        </w:tc>
        <w:tc>
          <w:tcPr>
            <w:tcW w:w="2736" w:type="dxa"/>
          </w:tcPr>
          <w:p w14:paraId="5ED90EA0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Відсутня дія відкріплення зв'язаного документа чи установи без повного видалення сутності.</w:t>
            </w:r>
          </w:p>
        </w:tc>
        <w:tc>
          <w:tcPr>
            <w:tcW w:w="2808" w:type="dxa"/>
          </w:tcPr>
          <w:p w14:paraId="4813023E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Користувач повинен мати змогу зняти зв'язок установи/документа зі справою без видалення самого запису.</w:t>
            </w:r>
          </w:p>
        </w:tc>
        <w:tc>
          <w:tcPr>
            <w:tcW w:w="2794" w:type="dxa"/>
          </w:tcPr>
          <w:p w14:paraId="1C49D081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дію «Відкріпити» (іконка «×» / Unlink) біля кожного прив'язаного документа та установи в секціях справи.</w:t>
            </w:r>
          </w:p>
        </w:tc>
      </w:tr>
      <w:tr w:rsidR="006E2E14" w:rsidRPr="00E562F3" w14:paraId="791F5C22" w14:textId="77777777" w:rsidTr="0035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C7F4720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UX-01</w:t>
            </w:r>
          </w:p>
        </w:tc>
        <w:tc>
          <w:tcPr>
            <w:tcW w:w="1584" w:type="dxa"/>
          </w:tcPr>
          <w:p w14:paraId="59D845E7" w14:textId="77777777" w:rsidR="006E2E14" w:rsidRPr="00E562F3" w:rsidRDefault="004976B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UX / Low (P3)</w:t>
            </w:r>
          </w:p>
        </w:tc>
        <w:tc>
          <w:tcPr>
            <w:tcW w:w="1872" w:type="dxa"/>
          </w:tcPr>
          <w:p w14:paraId="58FEA05C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S-05 · Деталі справи</w:t>
            </w:r>
          </w:p>
        </w:tc>
        <w:tc>
          <w:tcPr>
            <w:tcW w:w="2304" w:type="dxa"/>
          </w:tcPr>
          <w:p w14:paraId="3B5AC369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US-06, AC-06.1–06.2; S-05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Brief: §Controls (C-05)</w:t>
            </w:r>
          </w:p>
        </w:tc>
        <w:tc>
          <w:tcPr>
            <w:tcW w:w="2736" w:type="dxa"/>
          </w:tcPr>
          <w:p w14:paraId="240772C1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Блок метаданих справи хаотичний; пропонувалося помилково видалити дію «Змінити статус».</w:t>
            </w:r>
          </w:p>
        </w:tc>
        <w:tc>
          <w:tcPr>
            <w:tcW w:w="2808" w:type="dxa"/>
          </w:tcPr>
          <w:p w14:paraId="4CCA2743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Статус (C-05), дедлайн і дати мають бути згруповані в один блок; зміна статусу зберігається окремо від форми полів M-01.</w:t>
            </w:r>
          </w:p>
        </w:tc>
        <w:tc>
          <w:tcPr>
            <w:tcW w:w="2794" w:type="dxa"/>
          </w:tcPr>
          <w:p w14:paraId="02510451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Оформити атрибути справи в єдиний картковий контейнер з Auto Layout; зберегти окремий контрол C-05 «Змінити статус».</w:t>
            </w:r>
          </w:p>
        </w:tc>
      </w:tr>
      <w:tr w:rsidR="006E2E14" w:rsidRPr="00E562F3" w14:paraId="722C9B19" w14:textId="77777777" w:rsidTr="0035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31E73D9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UX-02</w:t>
            </w:r>
          </w:p>
        </w:tc>
        <w:tc>
          <w:tcPr>
            <w:tcW w:w="1584" w:type="dxa"/>
          </w:tcPr>
          <w:p w14:paraId="024F212E" w14:textId="77777777" w:rsidR="006E2E14" w:rsidRPr="00E562F3" w:rsidRDefault="004976B8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UX / Low (P3)</w:t>
            </w:r>
          </w:p>
        </w:tc>
        <w:tc>
          <w:tcPr>
            <w:tcW w:w="1872" w:type="dxa"/>
          </w:tcPr>
          <w:p w14:paraId="30B890EB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S-07 / C-07 · Помилка поля</w:t>
            </w:r>
          </w:p>
        </w:tc>
        <w:tc>
          <w:tcPr>
            <w:tcW w:w="2304" w:type="dxa"/>
          </w:tcPr>
          <w:p w14:paraId="339C4B7C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Brief: §Design constraints (Grayscale)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Screen Contracts: C-07, MSG-01..15</w:t>
            </w:r>
          </w:p>
        </w:tc>
        <w:tc>
          <w:tcPr>
            <w:tcW w:w="2736" w:type="dxa"/>
          </w:tcPr>
          <w:p w14:paraId="0E08A2CD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Помилки валідації оформлені звичайним тонким шрифтом без виразного структурного акценту.</w:t>
            </w:r>
          </w:p>
        </w:tc>
        <w:tc>
          <w:tcPr>
            <w:tcW w:w="2808" w:type="dxa"/>
          </w:tcPr>
          <w:p w14:paraId="7C5A4246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Чітке візуальне виділення стану помилки виключно засобами Grayscale (без порушення монохромного бріфу).</w:t>
            </w:r>
          </w:p>
        </w:tc>
        <w:tc>
          <w:tcPr>
            <w:tcW w:w="2794" w:type="dxa"/>
          </w:tcPr>
          <w:p w14:paraId="2DAD734A" w14:textId="77777777" w:rsidR="006E2E14" w:rsidRPr="00E562F3" w:rsidRDefault="004976B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Посилити накреслення тексту помилки (Bold/Semi-bold, темний відтінок #111111) та встановити обводку поля 2px #333333 замість 1px.</w:t>
            </w:r>
          </w:p>
        </w:tc>
      </w:tr>
      <w:tr w:rsidR="006E2E14" w:rsidRPr="00E562F3" w14:paraId="62E08100" w14:textId="77777777" w:rsidTr="0035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3446F748" w14:textId="77777777" w:rsidR="006E2E14" w:rsidRPr="00E562F3" w:rsidRDefault="004976B8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UX-03</w:t>
            </w:r>
          </w:p>
        </w:tc>
        <w:tc>
          <w:tcPr>
            <w:tcW w:w="1584" w:type="dxa"/>
          </w:tcPr>
          <w:p w14:paraId="21895FE6" w14:textId="77777777" w:rsidR="006E2E14" w:rsidRPr="00E562F3" w:rsidRDefault="004976B8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UX / Low (P3)</w:t>
            </w:r>
          </w:p>
        </w:tc>
        <w:tc>
          <w:tcPr>
            <w:tcW w:w="1872" w:type="dxa"/>
          </w:tcPr>
          <w:p w14:paraId="2E30ACC2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C-02 · Стан файлу</w:t>
            </w:r>
          </w:p>
        </w:tc>
        <w:tc>
          <w:tcPr>
            <w:tcW w:w="2304" w:type="dxa"/>
          </w:tcPr>
          <w:p w14:paraId="1C605CC7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Source Rule: US-07, AC-07.4–07.5; D-19, D-24</w:t>
            </w: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  <w:t>Brief: Controls (C-02)</w:t>
            </w:r>
          </w:p>
        </w:tc>
        <w:tc>
          <w:tcPr>
            <w:tcW w:w="2736" w:type="dxa"/>
          </w:tcPr>
          <w:p w14:paraId="37D41104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Відсутній візуальний індикатор процесу триваючого завантаження вкладення.</w:t>
            </w:r>
          </w:p>
        </w:tc>
        <w:tc>
          <w:tcPr>
            <w:tcW w:w="2808" w:type="dxa"/>
          </w:tcPr>
          <w:p w14:paraId="5D9D8E4F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Має бути присутній стан очікування передачі файлу перед завершенням збереження документа.</w:t>
            </w:r>
          </w:p>
        </w:tc>
        <w:tc>
          <w:tcPr>
            <w:tcW w:w="2794" w:type="dxa"/>
          </w:tcPr>
          <w:p w14:paraId="00694DF6" w14:textId="77777777" w:rsidR="006E2E14" w:rsidRPr="00E562F3" w:rsidRDefault="004976B8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E562F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Додати компонент індикатора завантаження (монохромний прогрес-бар або спінер у градаціях сірого) для C-02.</w:t>
            </w:r>
          </w:p>
        </w:tc>
      </w:tr>
    </w:tbl>
    <w:p w14:paraId="716643FC" w14:textId="77777777" w:rsidR="006E2E14" w:rsidRPr="00E562F3" w:rsidRDefault="004976B8">
      <w:pPr>
        <w:spacing w:before="160" w:after="80"/>
        <w:rPr>
          <w:rFonts w:ascii="Times New Roman" w:hAnsi="Times New Roman" w:cs="Times New Roman"/>
          <w:sz w:val="28"/>
          <w:szCs w:val="28"/>
        </w:rPr>
      </w:pPr>
      <w:r w:rsidRPr="00E562F3">
        <w:rPr>
          <w:rFonts w:ascii="Times New Roman" w:hAnsi="Times New Roman" w:cs="Times New Roman"/>
          <w:b/>
          <w:color w:val="auto"/>
          <w:sz w:val="28"/>
          <w:szCs w:val="28"/>
        </w:rPr>
        <w:t>2. Порядок виконання коригувальних дій (Методичні вказівки, п. 14–16)</w:t>
      </w:r>
    </w:p>
    <w:p w14:paraId="7B4AFF66" w14:textId="77777777" w:rsidR="006E2E14" w:rsidRPr="00E562F3" w:rsidRDefault="004976B8">
      <w:pPr>
        <w:pStyle w:val="a0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sz w:val="24"/>
          <w:szCs w:val="24"/>
        </w:rPr>
        <w:t>Резервна копія:</w:t>
      </w:r>
      <w:r w:rsidRPr="00E562F3">
        <w:rPr>
          <w:rFonts w:ascii="Times New Roman" w:hAnsi="Times New Roman" w:cs="Times New Roman"/>
          <w:sz w:val="24"/>
          <w:szCs w:val="24"/>
        </w:rPr>
        <w:t xml:space="preserve"> Перевірити наявність файлу BEFORE_REVIEW.fig, експортованого до початку внесення змін (п. 13).</w:t>
      </w:r>
    </w:p>
    <w:p w14:paraId="0734D8C8" w14:textId="77777777" w:rsidR="006E2E14" w:rsidRPr="00E562F3" w:rsidRDefault="004976B8">
      <w:pPr>
        <w:pStyle w:val="a0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sz w:val="24"/>
          <w:szCs w:val="24"/>
        </w:rPr>
        <w:t>Пріоритетність P1 (High):</w:t>
      </w:r>
      <w:r w:rsidRPr="00E562F3">
        <w:rPr>
          <w:rFonts w:ascii="Times New Roman" w:hAnsi="Times New Roman" w:cs="Times New Roman"/>
          <w:sz w:val="24"/>
          <w:szCs w:val="24"/>
        </w:rPr>
        <w:t xml:space="preserve"> Спочатку виправляються невідповідності бізнес-правил — додавання обов'язкових переходів (S-01/S-02), виправлення предикатів блоків дашборда (S-03), додавання життєво необхідних дій «Редагувати» та «Видалити» (S-07, S-08, S-09).</w:t>
      </w:r>
    </w:p>
    <w:p w14:paraId="116D135A" w14:textId="77777777" w:rsidR="006E2E14" w:rsidRPr="00E562F3" w:rsidRDefault="004976B8">
      <w:pPr>
        <w:pStyle w:val="a0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sz w:val="24"/>
          <w:szCs w:val="24"/>
        </w:rPr>
        <w:t>Пріоритетність P2 (Medium):</w:t>
      </w:r>
      <w:r w:rsidRPr="00E562F3">
        <w:rPr>
          <w:rFonts w:ascii="Times New Roman" w:hAnsi="Times New Roman" w:cs="Times New Roman"/>
          <w:sz w:val="24"/>
          <w:szCs w:val="24"/>
        </w:rPr>
        <w:t xml:space="preserve"> Налаштування поведінки компонентів — закреслення тексту виконаної задачі в C-06, очищення списків від заборонених декоративних квадратів/іконок, узгодження точок створення зв'язків.</w:t>
      </w:r>
    </w:p>
    <w:p w14:paraId="208C1AFF" w14:textId="77777777" w:rsidR="006E2E14" w:rsidRPr="00E562F3" w:rsidRDefault="004976B8">
      <w:pPr>
        <w:pStyle w:val="a0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sz w:val="24"/>
          <w:szCs w:val="24"/>
        </w:rPr>
        <w:t>Пріоритетність P3 (Low):</w:t>
      </w:r>
      <w:r w:rsidRPr="00E562F3">
        <w:rPr>
          <w:rFonts w:ascii="Times New Roman" w:hAnsi="Times New Roman" w:cs="Times New Roman"/>
          <w:sz w:val="24"/>
          <w:szCs w:val="24"/>
        </w:rPr>
        <w:t xml:space="preserve"> Візуальний порядок без зміни бізнес-логіки — посилення контрасту рамок/тексту помилок валідації C-07 (виключно в межах палітри Grayscale), додавання спінера C-02, винесення анотацій за межі продуктових фреймів на Canvas.</w:t>
      </w:r>
    </w:p>
    <w:p w14:paraId="39F45E10" w14:textId="77777777" w:rsidR="006E2E14" w:rsidRPr="00E562F3" w:rsidRDefault="004976B8">
      <w:pPr>
        <w:pStyle w:val="a0"/>
        <w:spacing w:before="20" w:after="20"/>
        <w:rPr>
          <w:rFonts w:ascii="Times New Roman" w:hAnsi="Times New Roman" w:cs="Times New Roman"/>
          <w:sz w:val="24"/>
          <w:szCs w:val="24"/>
        </w:rPr>
      </w:pPr>
      <w:r w:rsidRPr="00E562F3">
        <w:rPr>
          <w:rFonts w:ascii="Times New Roman" w:hAnsi="Times New Roman" w:cs="Times New Roman"/>
          <w:b/>
          <w:sz w:val="24"/>
          <w:szCs w:val="24"/>
        </w:rPr>
        <w:t>Коригувальний маршрут F2 / Ручні правки:</w:t>
      </w:r>
      <w:r w:rsidRPr="00E562F3">
        <w:rPr>
          <w:rFonts w:ascii="Times New Roman" w:hAnsi="Times New Roman" w:cs="Times New Roman"/>
          <w:sz w:val="24"/>
          <w:szCs w:val="24"/>
        </w:rPr>
        <w:t xml:space="preserve"> Якщо ліміт AI-запитів вичерпано або відсутня підписка, правки вносяться студентом вручну безпосередньо у файлі Figma за цим реєстром, зберігаючи структуру локальних компонентів (п. 16).</w:t>
      </w:r>
    </w:p>
    <w:p w14:paraId="6EAE7DAB" w14:textId="77777777" w:rsidR="00E562F3" w:rsidRPr="00353E55" w:rsidRDefault="00E562F3" w:rsidP="00E562F3">
      <w:pPr>
        <w:pStyle w:val="a0"/>
        <w:numPr>
          <w:ilvl w:val="0"/>
          <w:numId w:val="0"/>
        </w:numPr>
        <w:spacing w:before="20" w:after="20"/>
        <w:rPr>
          <w:rFonts w:ascii="Times New Roman" w:hAnsi="Times New Roman" w:cs="Times New Roman"/>
          <w:sz w:val="22"/>
        </w:rPr>
      </w:pPr>
    </w:p>
    <w:sectPr w:rsidR="00E562F3" w:rsidRPr="00353E55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A56C9E"/>
    <w:multiLevelType w:val="hybridMultilevel"/>
    <w:tmpl w:val="8DA217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900946"/>
    <w:multiLevelType w:val="hybridMultilevel"/>
    <w:tmpl w:val="0FDCC42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5530213">
    <w:abstractNumId w:val="8"/>
  </w:num>
  <w:num w:numId="2" w16cid:durableId="1807549735">
    <w:abstractNumId w:val="6"/>
  </w:num>
  <w:num w:numId="3" w16cid:durableId="1481071868">
    <w:abstractNumId w:val="5"/>
  </w:num>
  <w:num w:numId="4" w16cid:durableId="2043438391">
    <w:abstractNumId w:val="4"/>
  </w:num>
  <w:num w:numId="5" w16cid:durableId="763500342">
    <w:abstractNumId w:val="7"/>
  </w:num>
  <w:num w:numId="6" w16cid:durableId="1512644205">
    <w:abstractNumId w:val="3"/>
  </w:num>
  <w:num w:numId="7" w16cid:durableId="1142311402">
    <w:abstractNumId w:val="2"/>
  </w:num>
  <w:num w:numId="8" w16cid:durableId="1953242374">
    <w:abstractNumId w:val="1"/>
  </w:num>
  <w:num w:numId="9" w16cid:durableId="1358430775">
    <w:abstractNumId w:val="0"/>
  </w:num>
  <w:num w:numId="10" w16cid:durableId="171770454">
    <w:abstractNumId w:val="10"/>
  </w:num>
  <w:num w:numId="11" w16cid:durableId="234240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E55"/>
    <w:rsid w:val="004976B8"/>
    <w:rsid w:val="006E2E14"/>
    <w:rsid w:val="008D2BF0"/>
    <w:rsid w:val="00AA1D8D"/>
    <w:rsid w:val="00B34D0E"/>
    <w:rsid w:val="00B47730"/>
    <w:rsid w:val="00BB0009"/>
    <w:rsid w:val="00CB0664"/>
    <w:rsid w:val="00D52AFE"/>
    <w:rsid w:val="00E562F3"/>
    <w:rsid w:val="00E9113C"/>
    <w:rsid w:val="00F63B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62B09"/>
  <w14:defaultImageDpi w14:val="300"/>
  <w15:docId w15:val="{64B7F8E5-4FB2-4ED0-9F13-83532E6A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noProof/>
      <w:color w:val="262626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1">
    <w:name w:val="Plain Table 2"/>
    <w:basedOn w:val="a3"/>
    <w:uiPriority w:val="42"/>
    <w:rsid w:val="00353E55"/>
    <w:pPr>
      <w:spacing w:after="0" w:line="240" w:lineRule="auto"/>
    </w:pPr>
    <w:rPr>
      <w:rFonts w:eastAsiaTheme="minorHAnsi"/>
      <w:kern w:val="2"/>
      <w:sz w:val="24"/>
      <w:szCs w:val="24"/>
      <w:lang w:val="uk-UA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8">
    <w:name w:val="Plain Table 5"/>
    <w:basedOn w:val="a3"/>
    <w:uiPriority w:val="99"/>
    <w:rsid w:val="00353E5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3850</Words>
  <Characters>2196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Бут</cp:lastModifiedBy>
  <cp:revision>2</cp:revision>
  <dcterms:created xsi:type="dcterms:W3CDTF">2026-10-22T10:41:00Z</dcterms:created>
  <dcterms:modified xsi:type="dcterms:W3CDTF">2026-10-22T10:41:00Z</dcterms:modified>
  <cp:category/>
</cp:coreProperties>
</file>