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EF39" w14:textId="2CFB1DB6" w:rsidR="00367522" w:rsidRPr="00BC5DC1" w:rsidRDefault="00367522">
      <w:pPr>
        <w:pStyle w:val="ac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  <w:r w:rsidRPr="00BC5DC1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DEFECT LOG</w:t>
      </w:r>
    </w:p>
    <w:p w14:paraId="7E65E8E2" w14:textId="2091C8FA" w:rsidR="00C4431B" w:rsidRPr="00E83504" w:rsidRDefault="001E7976">
      <w:pPr>
        <w:pStyle w:val="ac"/>
        <w:rPr>
          <w:rFonts w:ascii="Times New Roman" w:hAnsi="Times New Roman" w:cs="Times New Roman"/>
          <w:color w:val="auto"/>
          <w:sz w:val="18"/>
          <w:szCs w:val="18"/>
        </w:rPr>
      </w:pPr>
      <w:proofErr w:type="spellStart"/>
      <w:proofErr w:type="gramStart"/>
      <w:r w:rsidRPr="00E83504">
        <w:rPr>
          <w:rFonts w:ascii="Times New Roman" w:hAnsi="Times New Roman" w:cs="Times New Roman"/>
          <w:color w:val="auto"/>
          <w:sz w:val="18"/>
          <w:szCs w:val="18"/>
        </w:rPr>
        <w:t>PaperTrail</w:t>
      </w:r>
      <w:proofErr w:type="spellEnd"/>
      <w:r w:rsidRPr="00E83504">
        <w:rPr>
          <w:rFonts w:ascii="Times New Roman" w:hAnsi="Times New Roman" w:cs="Times New Roman"/>
          <w:color w:val="auto"/>
          <w:sz w:val="18"/>
          <w:szCs w:val="18"/>
        </w:rPr>
        <w:t xml:space="preserve">  |</w:t>
      </w:r>
      <w:proofErr w:type="gramEnd"/>
      <w:r w:rsidRPr="00E83504">
        <w:rPr>
          <w:rFonts w:ascii="Times New Roman" w:hAnsi="Times New Roman" w:cs="Times New Roman"/>
          <w:color w:val="auto"/>
          <w:sz w:val="18"/>
          <w:szCs w:val="18"/>
        </w:rPr>
        <w:t xml:space="preserve">  Release </w:t>
      </w:r>
      <w:proofErr w:type="gramStart"/>
      <w:r w:rsidRPr="00E83504">
        <w:rPr>
          <w:rFonts w:ascii="Times New Roman" w:hAnsi="Times New Roman" w:cs="Times New Roman"/>
          <w:color w:val="auto"/>
          <w:sz w:val="18"/>
          <w:szCs w:val="18"/>
        </w:rPr>
        <w:t>MVP  |</w:t>
      </w:r>
      <w:proofErr w:type="gramEnd"/>
      <w:r w:rsidRPr="00E83504">
        <w:rPr>
          <w:rFonts w:ascii="Times New Roman" w:hAnsi="Times New Roman" w:cs="Times New Roman"/>
          <w:color w:val="auto"/>
          <w:sz w:val="18"/>
          <w:szCs w:val="18"/>
        </w:rPr>
        <w:t xml:space="preserve">  Журнал UI-невідповідностей і UX-зауважень</w:t>
      </w:r>
    </w:p>
    <w:p w14:paraId="26A42209" w14:textId="77777777" w:rsidR="00C4431B" w:rsidRPr="00367522" w:rsidRDefault="001E7976">
      <w:pPr>
        <w:rPr>
          <w:rFonts w:ascii="Times New Roman" w:hAnsi="Times New Roman" w:cs="Times New Roman"/>
          <w:color w:val="auto"/>
          <w:sz w:val="20"/>
          <w:szCs w:val="20"/>
        </w:rPr>
      </w:pPr>
      <w:r w:rsidRPr="00367522">
        <w:rPr>
          <w:rFonts w:ascii="Times New Roman" w:hAnsi="Times New Roman" w:cs="Times New Roman"/>
          <w:b/>
          <w:color w:val="auto"/>
          <w:sz w:val="20"/>
          <w:szCs w:val="20"/>
        </w:rPr>
        <w:t xml:space="preserve">Дата:  </w:t>
      </w:r>
      <w:r w:rsidRPr="00367522">
        <w:rPr>
          <w:rFonts w:ascii="Times New Roman" w:hAnsi="Times New Roman" w:cs="Times New Roman"/>
          <w:color w:val="auto"/>
          <w:sz w:val="20"/>
          <w:szCs w:val="20"/>
        </w:rPr>
        <w:t>25.10.2026   •   Review Report: PaperTrail_Review_Report.docx</w:t>
      </w:r>
    </w:p>
    <w:p w14:paraId="01BA7789" w14:textId="77777777" w:rsidR="00C4431B" w:rsidRPr="00367522" w:rsidRDefault="001E7976">
      <w:pPr>
        <w:rPr>
          <w:rFonts w:ascii="Times New Roman" w:hAnsi="Times New Roman" w:cs="Times New Roman"/>
          <w:color w:val="auto"/>
          <w:sz w:val="20"/>
          <w:szCs w:val="20"/>
        </w:rPr>
      </w:pPr>
      <w:r w:rsidRPr="00367522">
        <w:rPr>
          <w:rFonts w:ascii="Times New Roman" w:hAnsi="Times New Roman" w:cs="Times New Roman"/>
          <w:b/>
          <w:color w:val="auto"/>
          <w:sz w:val="20"/>
          <w:szCs w:val="20"/>
        </w:rPr>
        <w:t xml:space="preserve">Обсяг:  </w:t>
      </w:r>
      <w:r w:rsidRPr="00367522">
        <w:rPr>
          <w:rFonts w:ascii="Times New Roman" w:hAnsi="Times New Roman" w:cs="Times New Roman"/>
          <w:color w:val="auto"/>
          <w:sz w:val="20"/>
          <w:szCs w:val="20"/>
        </w:rPr>
        <w:t>Лише E01–E15 + G3/G2; статус джерельного Screen Contracts — PROPOSED. Прототип не запускався; звіти Figma Agent не враховувалися.</w:t>
      </w:r>
    </w:p>
    <w:p w14:paraId="69886216" w14:textId="77777777" w:rsidR="00C4431B" w:rsidRPr="000E3EF3" w:rsidRDefault="001E7976">
      <w:pPr>
        <w:pStyle w:val="1"/>
        <w:rPr>
          <w:rFonts w:ascii="Times New Roman" w:hAnsi="Times New Roman" w:cs="Times New Roman"/>
          <w:color w:val="auto"/>
        </w:rPr>
      </w:pPr>
      <w:r w:rsidRPr="000E3EF3">
        <w:rPr>
          <w:rFonts w:ascii="Times New Roman" w:hAnsi="Times New Roman" w:cs="Times New Roman"/>
          <w:color w:val="auto"/>
        </w:rPr>
        <w:t>Короткий результат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1984"/>
        <w:gridCol w:w="8334"/>
      </w:tblGrid>
      <w:tr w:rsidR="00C4431B" w:rsidRPr="000E3EF3" w14:paraId="471EDF4E" w14:textId="77777777" w:rsidTr="00961D8E">
        <w:tc>
          <w:tcPr>
            <w:tcW w:w="4592" w:type="dxa"/>
          </w:tcPr>
          <w:p w14:paraId="3027E35A" w14:textId="77777777" w:rsidR="00C4431B" w:rsidRPr="000E3EF3" w:rsidRDefault="001E7976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Клас</w:t>
            </w:r>
          </w:p>
        </w:tc>
        <w:tc>
          <w:tcPr>
            <w:tcW w:w="1984" w:type="dxa"/>
          </w:tcPr>
          <w:p w14:paraId="0549B9C2" w14:textId="77777777" w:rsidR="00C4431B" w:rsidRPr="000E3EF3" w:rsidRDefault="001E7976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Кількість</w:t>
            </w:r>
          </w:p>
        </w:tc>
        <w:tc>
          <w:tcPr>
            <w:tcW w:w="8334" w:type="dxa"/>
          </w:tcPr>
          <w:p w14:paraId="7867F495" w14:textId="77777777" w:rsidR="00C4431B" w:rsidRPr="000E3EF3" w:rsidRDefault="001E7976">
            <w:pPr>
              <w:spacing w:after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Примітка</w:t>
            </w:r>
          </w:p>
        </w:tc>
      </w:tr>
      <w:tr w:rsidR="00C4431B" w:rsidRPr="000E3EF3" w14:paraId="311A920D" w14:textId="77777777" w:rsidTr="00961D8E">
        <w:tc>
          <w:tcPr>
            <w:tcW w:w="4592" w:type="dxa"/>
          </w:tcPr>
          <w:p w14:paraId="066991D3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DEF з підтвердженим UI-протиріччям</w:t>
            </w:r>
          </w:p>
        </w:tc>
        <w:tc>
          <w:tcPr>
            <w:tcW w:w="1984" w:type="dxa"/>
          </w:tcPr>
          <w:p w14:paraId="1B0C010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8334" w:type="dxa"/>
          </w:tcPr>
          <w:p w14:paraId="368F436E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DEF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-01: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-02 без зв’язку 0/1/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 справ</w:t>
            </w:r>
          </w:p>
        </w:tc>
      </w:tr>
      <w:tr w:rsidR="00C4431B" w:rsidRPr="000E3EF3" w14:paraId="6C758654" w14:textId="77777777" w:rsidTr="00961D8E">
        <w:tc>
          <w:tcPr>
            <w:tcW w:w="4592" w:type="dxa"/>
          </w:tcPr>
          <w:p w14:paraId="6361D45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</w:t>
            </w:r>
            <w:proofErr w:type="spellStart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зауваження</w:t>
            </w:r>
            <w:proofErr w:type="spellEnd"/>
          </w:p>
        </w:tc>
        <w:tc>
          <w:tcPr>
            <w:tcW w:w="1984" w:type="dxa"/>
          </w:tcPr>
          <w:p w14:paraId="3B1AE7DD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</w:p>
        </w:tc>
        <w:tc>
          <w:tcPr>
            <w:tcW w:w="8334" w:type="dxa"/>
          </w:tcPr>
          <w:p w14:paraId="123DEB38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Візуальні/узгоджувальні проблеми; не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bugs</w:t>
            </w:r>
          </w:p>
        </w:tc>
      </w:tr>
      <w:tr w:rsidR="00C4431B" w:rsidRPr="000E3EF3" w14:paraId="2CA03D4A" w14:textId="77777777" w:rsidTr="00961D8E">
        <w:tc>
          <w:tcPr>
            <w:tcW w:w="4592" w:type="dxa"/>
          </w:tcPr>
          <w:p w14:paraId="73AF2D3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Потребують</w:t>
            </w:r>
            <w:proofErr w:type="spellEnd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додаткових</w:t>
            </w:r>
            <w:proofErr w:type="spellEnd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доказів</w:t>
            </w:r>
            <w:proofErr w:type="spellEnd"/>
          </w:p>
        </w:tc>
        <w:tc>
          <w:tcPr>
            <w:tcW w:w="1984" w:type="dxa"/>
          </w:tcPr>
          <w:p w14:paraId="22658133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7</w:t>
            </w:r>
          </w:p>
        </w:tc>
        <w:tc>
          <w:tcPr>
            <w:tcW w:w="8334" w:type="dxa"/>
          </w:tcPr>
          <w:p w14:paraId="2B1A579F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-01–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-07; це не дефекти продукту</w:t>
            </w:r>
          </w:p>
        </w:tc>
      </w:tr>
    </w:tbl>
    <w:p w14:paraId="1A5C0126" w14:textId="77777777" w:rsidR="00C4431B" w:rsidRPr="000E3EF3" w:rsidRDefault="00C4431B">
      <w:pPr>
        <w:spacing w:after="0"/>
        <w:rPr>
          <w:rFonts w:ascii="Times New Roman" w:hAnsi="Times New Roman" w:cs="Times New Roman"/>
          <w:color w:val="auto"/>
          <w:lang w:val="ru-RU"/>
        </w:rPr>
      </w:pPr>
    </w:p>
    <w:p w14:paraId="56A4CA4C" w14:textId="77777777" w:rsidR="00C4431B" w:rsidRPr="000E3EF3" w:rsidRDefault="001E7976">
      <w:pPr>
        <w:pStyle w:val="1"/>
        <w:rPr>
          <w:rFonts w:ascii="Times New Roman" w:hAnsi="Times New Roman" w:cs="Times New Roman"/>
          <w:color w:val="auto"/>
        </w:rPr>
      </w:pPr>
      <w:r w:rsidRPr="000E3EF3">
        <w:rPr>
          <w:rFonts w:ascii="Times New Roman" w:hAnsi="Times New Roman" w:cs="Times New Roman"/>
          <w:color w:val="auto"/>
        </w:rPr>
        <w:t>1. Defect / UX register</w:t>
      </w:r>
    </w:p>
    <w:p w14:paraId="0AF1A7FE" w14:textId="0ED3F066" w:rsidR="00C4431B" w:rsidRPr="000E3EF3" w:rsidRDefault="00C4431B">
      <w:pPr>
        <w:spacing w:after="120"/>
        <w:ind w:left="198"/>
        <w:rPr>
          <w:rFonts w:ascii="Times New Roman" w:hAnsi="Times New Roman" w:cs="Times New Roman"/>
          <w:color w:val="auto"/>
        </w:rPr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1134"/>
        <w:gridCol w:w="2324"/>
        <w:gridCol w:w="2551"/>
        <w:gridCol w:w="3969"/>
        <w:gridCol w:w="3402"/>
      </w:tblGrid>
      <w:tr w:rsidR="00C4431B" w:rsidRPr="000E3EF3" w14:paraId="68129771" w14:textId="77777777" w:rsidTr="00961D8E">
        <w:tc>
          <w:tcPr>
            <w:tcW w:w="1531" w:type="dxa"/>
          </w:tcPr>
          <w:p w14:paraId="73C681B4" w14:textId="77777777" w:rsidR="00C4431B" w:rsidRPr="00E83504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E83504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DEF-ID / UX-ID</w:t>
            </w:r>
          </w:p>
        </w:tc>
        <w:tc>
          <w:tcPr>
            <w:tcW w:w="1134" w:type="dxa"/>
          </w:tcPr>
          <w:p w14:paraId="216ACCB4" w14:textId="77777777" w:rsidR="00C4431B" w:rsidRPr="00E83504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E83504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2324" w:type="dxa"/>
          </w:tcPr>
          <w:p w14:paraId="193BE80A" w14:textId="77777777" w:rsidR="00C4431B" w:rsidRPr="00E83504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E83504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Location</w:t>
            </w:r>
          </w:p>
        </w:tc>
        <w:tc>
          <w:tcPr>
            <w:tcW w:w="2551" w:type="dxa"/>
          </w:tcPr>
          <w:p w14:paraId="2A418886" w14:textId="77777777" w:rsidR="00C4431B" w:rsidRPr="00E83504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E83504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Source</w:t>
            </w:r>
          </w:p>
        </w:tc>
        <w:tc>
          <w:tcPr>
            <w:tcW w:w="3969" w:type="dxa"/>
          </w:tcPr>
          <w:p w14:paraId="2F1F3BB2" w14:textId="77777777" w:rsidR="00C4431B" w:rsidRPr="00E83504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E83504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Evidence</w:t>
            </w:r>
          </w:p>
        </w:tc>
        <w:tc>
          <w:tcPr>
            <w:tcW w:w="3402" w:type="dxa"/>
          </w:tcPr>
          <w:p w14:paraId="5C41EC49" w14:textId="77777777" w:rsidR="00C4431B" w:rsidRPr="00E83504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E83504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Minimal correction</w:t>
            </w:r>
          </w:p>
        </w:tc>
      </w:tr>
      <w:tr w:rsidR="00C4431B" w:rsidRPr="000E3EF3" w14:paraId="5EE1997E" w14:textId="77777777" w:rsidTr="00961D8E">
        <w:tc>
          <w:tcPr>
            <w:tcW w:w="1531" w:type="dxa"/>
          </w:tcPr>
          <w:p w14:paraId="2C48AB9C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DEF-01</w:t>
            </w:r>
          </w:p>
        </w:tc>
        <w:tc>
          <w:tcPr>
            <w:tcW w:w="1134" w:type="dxa"/>
          </w:tcPr>
          <w:p w14:paraId="7AEC462D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Major</w:t>
            </w:r>
          </w:p>
        </w:tc>
        <w:tc>
          <w:tcPr>
            <w:tcW w:w="2324" w:type="dxa"/>
          </w:tcPr>
          <w:p w14:paraId="554D29A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M-02; S-06 + M-02</w:t>
            </w:r>
          </w:p>
        </w:tc>
        <w:tc>
          <w:tcPr>
            <w:tcW w:w="2551" w:type="dxa"/>
          </w:tcPr>
          <w:p w14:paraId="0C42D3F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AC-07.2; D-14; G3 M-02</w:t>
            </w:r>
          </w:p>
        </w:tc>
        <w:tc>
          <w:tcPr>
            <w:tcW w:w="3969" w:type="dxa"/>
          </w:tcPr>
          <w:p w14:paraId="7AC97ED7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09,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12: форма закінчується блоком «Файл» і кнопками; вибору пов’язаних справ немає.</w:t>
            </w:r>
          </w:p>
        </w:tc>
        <w:tc>
          <w:tcPr>
            <w:tcW w:w="3402" w:type="dxa"/>
          </w:tcPr>
          <w:p w14:paraId="1F140A73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Додати передбачений контрактом вибір 0/1/багатьох справ без нової сутності.</w:t>
            </w:r>
          </w:p>
        </w:tc>
      </w:tr>
      <w:tr w:rsidR="00C4431B" w:rsidRPr="000E3EF3" w14:paraId="08807448" w14:textId="77777777" w:rsidTr="00961D8E">
        <w:tc>
          <w:tcPr>
            <w:tcW w:w="1531" w:type="dxa"/>
          </w:tcPr>
          <w:p w14:paraId="0FCA6E1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UX-01</w:t>
            </w:r>
          </w:p>
        </w:tc>
        <w:tc>
          <w:tcPr>
            <w:tcW w:w="1134" w:type="dxa"/>
          </w:tcPr>
          <w:p w14:paraId="63ED15E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324" w:type="dxa"/>
          </w:tcPr>
          <w:p w14:paraId="196D502D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M-01, M-04</w:t>
            </w:r>
          </w:p>
        </w:tc>
        <w:tc>
          <w:tcPr>
            <w:tcW w:w="2551" w:type="dxa"/>
          </w:tcPr>
          <w:p w14:paraId="11A9965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M-01/M-04; G3 §UNRESOLVED dates</w:t>
            </w:r>
          </w:p>
        </w:tc>
        <w:tc>
          <w:tcPr>
            <w:tcW w:w="3969" w:type="dxa"/>
          </w:tcPr>
          <w:p w14:paraId="31F9E9E4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07–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08: «Завтра» в полі дедлайну;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11/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14: «Сьогодні» у даті. Немає видимого підтвердження календарного значення.</w:t>
            </w:r>
          </w:p>
        </w:tc>
        <w:tc>
          <w:tcPr>
            <w:tcW w:w="3402" w:type="dxa"/>
          </w:tcPr>
          <w:p w14:paraId="5B8E9895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Узгодити відображення календарної дати з таблицями; позначити календарний ввід або дати однозначне значення.</w:t>
            </w:r>
          </w:p>
        </w:tc>
      </w:tr>
      <w:tr w:rsidR="00C4431B" w:rsidRPr="000E3EF3" w14:paraId="36FDCA3A" w14:textId="77777777" w:rsidTr="00961D8E">
        <w:tc>
          <w:tcPr>
            <w:tcW w:w="1531" w:type="dxa"/>
          </w:tcPr>
          <w:p w14:paraId="42F9B41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UX-02</w:t>
            </w:r>
          </w:p>
        </w:tc>
        <w:tc>
          <w:tcPr>
            <w:tcW w:w="1134" w:type="dxa"/>
          </w:tcPr>
          <w:p w14:paraId="007DB5B7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324" w:type="dxa"/>
          </w:tcPr>
          <w:p w14:paraId="71B0D02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M-04, дрібні елементи навігації</w:t>
            </w:r>
          </w:p>
        </w:tc>
        <w:tc>
          <w:tcPr>
            <w:tcW w:w="2551" w:type="dxa"/>
          </w:tcPr>
          <w:p w14:paraId="272F05A6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UX читабельність; G3 M-04</w:t>
            </w:r>
          </w:p>
        </w:tc>
        <w:tc>
          <w:tcPr>
            <w:tcW w:w="3969" w:type="dxa"/>
          </w:tcPr>
          <w:p w14:paraId="51F87244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11: дуже дрібний текст і компактні поля порівняно з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-01/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-02.</w:t>
            </w:r>
          </w:p>
        </w:tc>
        <w:tc>
          <w:tcPr>
            <w:tcW w:w="3402" w:type="dxa"/>
          </w:tcPr>
          <w:p w14:paraId="4344870D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Збільшити шрифт і поля до узгодженого рівня та перевірити реальний масштаб.</w:t>
            </w:r>
          </w:p>
        </w:tc>
      </w:tr>
      <w:tr w:rsidR="00C4431B" w:rsidRPr="000E3EF3" w14:paraId="59620FFB" w14:textId="77777777" w:rsidTr="00961D8E">
        <w:tc>
          <w:tcPr>
            <w:tcW w:w="1531" w:type="dxa"/>
          </w:tcPr>
          <w:p w14:paraId="4143D80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UX-03</w:t>
            </w:r>
          </w:p>
        </w:tc>
        <w:tc>
          <w:tcPr>
            <w:tcW w:w="1134" w:type="dxa"/>
          </w:tcPr>
          <w:p w14:paraId="62C27C66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324" w:type="dxa"/>
          </w:tcPr>
          <w:p w14:paraId="5A2B2D52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S-06, рядок «Паспорт»</w:t>
            </w:r>
          </w:p>
        </w:tc>
        <w:tc>
          <w:tcPr>
            <w:tcW w:w="2551" w:type="dxa"/>
          </w:tcPr>
          <w:p w14:paraId="45767B94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AC-07.1; D-08</w:t>
            </w:r>
          </w:p>
        </w:tc>
        <w:tc>
          <w:tcPr>
            <w:tcW w:w="3969" w:type="dxa"/>
          </w:tcPr>
          <w:p w14:paraId="6D6FBFF8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03: колонка «Дата отримання» порожня для демонстраційного документа; у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-02 ця дата обов’язкова.</w:t>
            </w:r>
          </w:p>
        </w:tc>
        <w:tc>
          <w:tcPr>
            <w:tcW w:w="3402" w:type="dxa"/>
          </w:tcPr>
          <w:p w14:paraId="732479D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Узгодити демонстраційні дані: показати допустиму дату отримання у прикладі або пояснити відсутність поля в макеті.</w:t>
            </w:r>
          </w:p>
        </w:tc>
      </w:tr>
      <w:tr w:rsidR="00C4431B" w:rsidRPr="000E3EF3" w14:paraId="0A76CADE" w14:textId="77777777" w:rsidTr="00961D8E">
        <w:tc>
          <w:tcPr>
            <w:tcW w:w="1531" w:type="dxa"/>
          </w:tcPr>
          <w:p w14:paraId="220BEDEC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UX-04</w:t>
            </w:r>
          </w:p>
        </w:tc>
        <w:tc>
          <w:tcPr>
            <w:tcW w:w="1134" w:type="dxa"/>
          </w:tcPr>
          <w:p w14:paraId="3EB3332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324" w:type="dxa"/>
          </w:tcPr>
          <w:p w14:paraId="7BBD3BE5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S-03, картки справ</w:t>
            </w:r>
          </w:p>
        </w:tc>
        <w:tc>
          <w:tcPr>
            <w:tcW w:w="2551" w:type="dxa"/>
          </w:tcPr>
          <w:p w14:paraId="25AFC843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S-03; G3 T-09</w:t>
            </w:r>
          </w:p>
        </w:tc>
        <w:tc>
          <w:tcPr>
            <w:tcW w:w="3969" w:type="dxa"/>
          </w:tcPr>
          <w:p w14:paraId="63A286C8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01: картки показують назви справ, але немає чіткого видимого сигналу, що рядок відкриває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-05.</w:t>
            </w:r>
          </w:p>
        </w:tc>
        <w:tc>
          <w:tcPr>
            <w:tcW w:w="3402" w:type="dxa"/>
          </w:tcPr>
          <w:p w14:paraId="6D199BB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Підкреслити існуючу клікабельну дію за допомогою узгодженого візуального стану/індикатора.</w:t>
            </w:r>
          </w:p>
        </w:tc>
      </w:tr>
      <w:tr w:rsidR="00C4431B" w:rsidRPr="000E3EF3" w14:paraId="2879717B" w14:textId="77777777" w:rsidTr="00961D8E">
        <w:tc>
          <w:tcPr>
            <w:tcW w:w="1531" w:type="dxa"/>
          </w:tcPr>
          <w:p w14:paraId="0A5159FA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UX-05</w:t>
            </w:r>
          </w:p>
        </w:tc>
        <w:tc>
          <w:tcPr>
            <w:tcW w:w="1134" w:type="dxa"/>
          </w:tcPr>
          <w:p w14:paraId="6DF58F8E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Minor</w:t>
            </w:r>
          </w:p>
        </w:tc>
        <w:tc>
          <w:tcPr>
            <w:tcW w:w="2324" w:type="dxa"/>
          </w:tcPr>
          <w:p w14:paraId="00911C39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M-01–M-04 поверх сторінок</w:t>
            </w:r>
          </w:p>
        </w:tc>
        <w:tc>
          <w:tcPr>
            <w:tcW w:w="2551" w:type="dxa"/>
          </w:tcPr>
          <w:p w14:paraId="59F45DE5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G3 M-01–M-04, modal PROPOSED</w:t>
            </w:r>
          </w:p>
        </w:tc>
        <w:tc>
          <w:tcPr>
            <w:tcW w:w="3969" w:type="dxa"/>
          </w:tcPr>
          <w:p w14:paraId="0EC2F3F6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07/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12/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13/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14: білий модал і фон близькі за контрастом; активна область визначається переважно рамкою.</w:t>
            </w:r>
          </w:p>
        </w:tc>
        <w:tc>
          <w:tcPr>
            <w:tcW w:w="3402" w:type="dxa"/>
          </w:tcPr>
          <w:p w14:paraId="6815D42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Посилити візуальне відокремлення вже запланованого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modal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 від фонової сторінки.</w:t>
            </w:r>
          </w:p>
        </w:tc>
      </w:tr>
      <w:tr w:rsidR="007377B5" w:rsidRPr="000E3EF3" w14:paraId="748EF9CB" w14:textId="77777777" w:rsidTr="00961D8E">
        <w:tc>
          <w:tcPr>
            <w:tcW w:w="1531" w:type="dxa"/>
          </w:tcPr>
          <w:p w14:paraId="56172498" w14:textId="34CA3DB1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DEF-02</w:t>
            </w:r>
          </w:p>
        </w:tc>
        <w:tc>
          <w:tcPr>
            <w:tcW w:w="1134" w:type="dxa"/>
          </w:tcPr>
          <w:p w14:paraId="50E3CDDC" w14:textId="6081EA5A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Major</w:t>
            </w:r>
          </w:p>
        </w:tc>
        <w:tc>
          <w:tcPr>
            <w:tcW w:w="2324" w:type="dxa"/>
          </w:tcPr>
          <w:p w14:paraId="4E5D4750" w14:textId="5C7AC058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S03-S04-S05-S06-S07-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S08-S09</w:t>
            </w:r>
          </w:p>
        </w:tc>
        <w:tc>
          <w:tcPr>
            <w:tcW w:w="2551" w:type="dxa"/>
          </w:tcPr>
          <w:p w14:paraId="6B85B275" w14:textId="6C31D605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-</w:t>
            </w:r>
          </w:p>
        </w:tc>
        <w:tc>
          <w:tcPr>
            <w:tcW w:w="3969" w:type="dxa"/>
          </w:tcPr>
          <w:p w14:paraId="031C3003" w14:textId="36C9F68D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uk-UA"/>
              </w:rPr>
              <w:t xml:space="preserve">На екранах S-03–S-09 у верхній панелі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uk-UA"/>
              </w:rPr>
              <w:lastRenderedPageBreak/>
              <w:t>навігації (header) відсутня кнопка «Вийти». Це не дозволяє користувачу завершити сеанс через передбачений інтерфейс навігації.</w:t>
            </w:r>
          </w:p>
        </w:tc>
        <w:tc>
          <w:tcPr>
            <w:tcW w:w="3402" w:type="dxa"/>
          </w:tcPr>
          <w:p w14:paraId="6B6AA027" w14:textId="2C1F54AD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uk-UA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uk-UA"/>
              </w:rPr>
              <w:lastRenderedPageBreak/>
              <w:t xml:space="preserve">Додати кнопку «Вийти» до верхньої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uk-UA"/>
              </w:rPr>
              <w:lastRenderedPageBreak/>
              <w:t>панелі всіх авторизованих екранів. Налаштувати її взаємодію таким чином, щоб після натискання користувач переходив на екран авторизації S-02. Передбачити завершення поточної сесії відповідно до вимог системи.</w:t>
            </w:r>
          </w:p>
        </w:tc>
      </w:tr>
      <w:tr w:rsidR="007377B5" w:rsidRPr="000E3EF3" w14:paraId="23EF53E0" w14:textId="77777777" w:rsidTr="00961D8E">
        <w:tc>
          <w:tcPr>
            <w:tcW w:w="1531" w:type="dxa"/>
          </w:tcPr>
          <w:p w14:paraId="24780A0B" w14:textId="7C634226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DEF-03</w:t>
            </w:r>
          </w:p>
        </w:tc>
        <w:tc>
          <w:tcPr>
            <w:tcW w:w="1134" w:type="dxa"/>
          </w:tcPr>
          <w:p w14:paraId="2C260A02" w14:textId="2FE158A4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2324" w:type="dxa"/>
          </w:tcPr>
          <w:p w14:paraId="4A5AC98A" w14:textId="193FD21E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S07-S08-S09</w:t>
            </w:r>
          </w:p>
        </w:tc>
        <w:tc>
          <w:tcPr>
            <w:tcW w:w="2551" w:type="dxa"/>
          </w:tcPr>
          <w:p w14:paraId="17F292AB" w14:textId="406C9254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</w:t>
            </w:r>
          </w:p>
        </w:tc>
        <w:tc>
          <w:tcPr>
            <w:tcW w:w="3969" w:type="dxa"/>
          </w:tcPr>
          <w:p w14:paraId="4FF1744D" w14:textId="278B422A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uk-UA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uk-UA"/>
              </w:rPr>
              <w:t>На відповідних екранах не реалізовано модальне вікно підтвердження видалення документа, прикріпленого файлу та установи. Відсутність такого механізму підвищує ризик випадкового видалення користувацьких даних.</w:t>
            </w:r>
          </w:p>
        </w:tc>
        <w:tc>
          <w:tcPr>
            <w:tcW w:w="3402" w:type="dxa"/>
          </w:tcPr>
          <w:p w14:paraId="7D078111" w14:textId="552C4E81" w:rsidR="007377B5" w:rsidRPr="000E3EF3" w:rsidRDefault="007377B5" w:rsidP="007377B5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Реалізувати модальне вікно підтвердження видалення для відповідних об'єктів. Діалог повинен містити назву об'єкта, попередження про наслідки видалення та дві кнопки: «Скасувати» і «Видалити». Видалення має виконуватися лише після явного підтвердження користувачем.</w:t>
            </w:r>
          </w:p>
        </w:tc>
      </w:tr>
    </w:tbl>
    <w:p w14:paraId="560338D3" w14:textId="77777777" w:rsidR="00C4431B" w:rsidRPr="000E3EF3" w:rsidRDefault="00C4431B">
      <w:pPr>
        <w:spacing w:after="0"/>
        <w:rPr>
          <w:rFonts w:ascii="Times New Roman" w:hAnsi="Times New Roman" w:cs="Times New Roman"/>
          <w:color w:val="auto"/>
          <w:lang w:val="ru-RU"/>
        </w:rPr>
      </w:pPr>
    </w:p>
    <w:p w14:paraId="54A7D8E2" w14:textId="77777777" w:rsidR="00C4431B" w:rsidRPr="000E3EF3" w:rsidRDefault="001E7976">
      <w:pPr>
        <w:pStyle w:val="1"/>
        <w:rPr>
          <w:rFonts w:ascii="Times New Roman" w:hAnsi="Times New Roman" w:cs="Times New Roman"/>
          <w:color w:val="auto"/>
        </w:rPr>
      </w:pPr>
      <w:r w:rsidRPr="000E3EF3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0E3EF3">
        <w:rPr>
          <w:rFonts w:ascii="Times New Roman" w:hAnsi="Times New Roman" w:cs="Times New Roman"/>
          <w:color w:val="auto"/>
        </w:rPr>
        <w:t>Картки</w:t>
      </w:r>
      <w:proofErr w:type="spellEnd"/>
      <w:r w:rsidRPr="000E3EF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E3EF3">
        <w:rPr>
          <w:rFonts w:ascii="Times New Roman" w:hAnsi="Times New Roman" w:cs="Times New Roman"/>
          <w:color w:val="auto"/>
        </w:rPr>
        <w:t>виявлених</w:t>
      </w:r>
      <w:proofErr w:type="spellEnd"/>
      <w:r w:rsidRPr="000E3EF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E3EF3">
        <w:rPr>
          <w:rFonts w:ascii="Times New Roman" w:hAnsi="Times New Roman" w:cs="Times New Roman"/>
          <w:color w:val="auto"/>
        </w:rPr>
        <w:t>проблем</w:t>
      </w:r>
      <w:proofErr w:type="spellEnd"/>
    </w:p>
    <w:p w14:paraId="463834F6" w14:textId="77777777" w:rsidR="00C4431B" w:rsidRPr="00221EC5" w:rsidRDefault="001E7976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221EC5">
        <w:rPr>
          <w:rFonts w:ascii="Times New Roman" w:hAnsi="Times New Roman" w:cs="Times New Roman"/>
          <w:color w:val="auto"/>
          <w:szCs w:val="24"/>
        </w:rPr>
        <w:t>DEF-</w:t>
      </w:r>
      <w:proofErr w:type="gramStart"/>
      <w:r w:rsidRPr="00221EC5">
        <w:rPr>
          <w:rFonts w:ascii="Times New Roman" w:hAnsi="Times New Roman" w:cs="Times New Roman"/>
          <w:color w:val="auto"/>
          <w:szCs w:val="24"/>
        </w:rPr>
        <w:t>01  •</w:t>
      </w:r>
      <w:proofErr w:type="gramEnd"/>
      <w:r w:rsidRPr="00221EC5">
        <w:rPr>
          <w:rFonts w:ascii="Times New Roman" w:hAnsi="Times New Roman" w:cs="Times New Roman"/>
          <w:color w:val="auto"/>
          <w:szCs w:val="24"/>
        </w:rPr>
        <w:t xml:space="preserve">  Major</w:t>
      </w:r>
    </w:p>
    <w:p w14:paraId="7554998E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Location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M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-02; S-06 + M-02</w:t>
      </w:r>
    </w:p>
    <w:p w14:paraId="4993D4C5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AC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-07.2; D-14; G3 M-02</w:t>
      </w:r>
    </w:p>
    <w:p w14:paraId="475670E4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Evidence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09,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12: форма закінчується блоком «Файл» і кнопками; вибору пов’язаних справ немає.</w:t>
      </w:r>
    </w:p>
    <w:p w14:paraId="5A35C72C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Minimal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correction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Додати передбачений контрактом вибір 0/1/багатьох справ без нової сутності.</w:t>
      </w:r>
    </w:p>
    <w:p w14:paraId="5C26D5D9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Qualification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 xml:space="preserve">FAIL —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</w:rPr>
        <w:t>видимий</w:t>
      </w:r>
      <w:proofErr w:type="spellEnd"/>
      <w:r w:rsidRPr="00221E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</w:rPr>
        <w:t>дизайн</w:t>
      </w:r>
      <w:proofErr w:type="spellEnd"/>
      <w:proofErr w:type="gramEnd"/>
    </w:p>
    <w:p w14:paraId="58E6D121" w14:textId="77777777" w:rsidR="00C4431B" w:rsidRPr="00221EC5" w:rsidRDefault="001E7976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221EC5">
        <w:rPr>
          <w:rFonts w:ascii="Times New Roman" w:hAnsi="Times New Roman" w:cs="Times New Roman"/>
          <w:color w:val="auto"/>
          <w:szCs w:val="24"/>
        </w:rPr>
        <w:t>UX-</w:t>
      </w:r>
      <w:proofErr w:type="gramStart"/>
      <w:r w:rsidRPr="00221EC5">
        <w:rPr>
          <w:rFonts w:ascii="Times New Roman" w:hAnsi="Times New Roman" w:cs="Times New Roman"/>
          <w:color w:val="auto"/>
          <w:szCs w:val="24"/>
        </w:rPr>
        <w:t>01  •</w:t>
      </w:r>
      <w:proofErr w:type="gramEnd"/>
      <w:r w:rsidRPr="00221EC5">
        <w:rPr>
          <w:rFonts w:ascii="Times New Roman" w:hAnsi="Times New Roman" w:cs="Times New Roman"/>
          <w:color w:val="auto"/>
          <w:szCs w:val="24"/>
        </w:rPr>
        <w:t xml:space="preserve">  Minor</w:t>
      </w:r>
    </w:p>
    <w:p w14:paraId="29F1BD06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Location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M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-01, M-04</w:t>
      </w:r>
    </w:p>
    <w:p w14:paraId="39ED6772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M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-01/M-04; G3 §UNRESOLVED dates</w:t>
      </w:r>
    </w:p>
    <w:p w14:paraId="63A65934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Evidence: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 xml:space="preserve">E07–E08: «Завтра» в полі дедлайну; E11/E14: «Сьогодні» у даті.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Немає видимого підтвердження календарного значення.</w:t>
      </w:r>
    </w:p>
    <w:p w14:paraId="7FB90318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Minimal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correction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Узгодити відображення календарної дати з таблицями; позначити календарний ввід або дати однозначне значення.</w:t>
      </w:r>
    </w:p>
    <w:p w14:paraId="77B89C70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Qualification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Доказова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UX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-проблема; формат дат не затверджений</w:t>
      </w:r>
    </w:p>
    <w:p w14:paraId="0056641C" w14:textId="77777777" w:rsidR="00C4431B" w:rsidRPr="00221EC5" w:rsidRDefault="001E7976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221EC5">
        <w:rPr>
          <w:rFonts w:ascii="Times New Roman" w:hAnsi="Times New Roman" w:cs="Times New Roman"/>
          <w:color w:val="auto"/>
          <w:szCs w:val="24"/>
        </w:rPr>
        <w:lastRenderedPageBreak/>
        <w:t>UX</w:t>
      </w:r>
      <w:r w:rsidRPr="00221EC5">
        <w:rPr>
          <w:rFonts w:ascii="Times New Roman" w:hAnsi="Times New Roman" w:cs="Times New Roman"/>
          <w:color w:val="auto"/>
          <w:szCs w:val="24"/>
          <w:lang w:val="ru-RU"/>
        </w:rPr>
        <w:t>-</w:t>
      </w:r>
      <w:proofErr w:type="gramStart"/>
      <w:r w:rsidRPr="00221EC5">
        <w:rPr>
          <w:rFonts w:ascii="Times New Roman" w:hAnsi="Times New Roman" w:cs="Times New Roman"/>
          <w:color w:val="auto"/>
          <w:szCs w:val="24"/>
          <w:lang w:val="ru-RU"/>
        </w:rPr>
        <w:t>02  •</w:t>
      </w:r>
      <w:proofErr w:type="gramEnd"/>
      <w:r w:rsidRPr="00221EC5">
        <w:rPr>
          <w:rFonts w:ascii="Times New Roman" w:hAnsi="Times New Roman" w:cs="Times New Roman"/>
          <w:color w:val="auto"/>
          <w:szCs w:val="24"/>
          <w:lang w:val="ru-RU"/>
        </w:rPr>
        <w:t xml:space="preserve">  </w:t>
      </w:r>
      <w:r w:rsidRPr="00221EC5">
        <w:rPr>
          <w:rFonts w:ascii="Times New Roman" w:hAnsi="Times New Roman" w:cs="Times New Roman"/>
          <w:color w:val="auto"/>
          <w:szCs w:val="24"/>
        </w:rPr>
        <w:t>Minor</w:t>
      </w:r>
    </w:p>
    <w:p w14:paraId="0D4B3D8C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Location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M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-04, дрібні елементи навігації</w:t>
      </w:r>
    </w:p>
    <w:p w14:paraId="1A84E041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Source: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 xml:space="preserve">UX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</w:rPr>
        <w:t>читабельність</w:t>
      </w:r>
      <w:proofErr w:type="spellEnd"/>
      <w:r w:rsidRPr="00221EC5">
        <w:rPr>
          <w:rFonts w:ascii="Times New Roman" w:hAnsi="Times New Roman" w:cs="Times New Roman"/>
          <w:color w:val="auto"/>
          <w:sz w:val="24"/>
          <w:szCs w:val="24"/>
        </w:rPr>
        <w:t>; G3 M-04</w:t>
      </w:r>
    </w:p>
    <w:p w14:paraId="769BEEE6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Evidence: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E11: дуже дрібний текст і компактні поля порівняно з M-01/M-02.</w:t>
      </w:r>
    </w:p>
    <w:p w14:paraId="5728E194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Minimal correction: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Збільшити шрифт і поля до узгодженого рівня та перевірити реальний масштаб.</w:t>
      </w:r>
    </w:p>
    <w:p w14:paraId="5662E246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Qualification: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Не є WCAG-сертифікацією</w:t>
      </w:r>
    </w:p>
    <w:p w14:paraId="2A8F8CC5" w14:textId="77777777" w:rsidR="00C4431B" w:rsidRPr="00221EC5" w:rsidRDefault="001E7976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221EC5">
        <w:rPr>
          <w:rFonts w:ascii="Times New Roman" w:hAnsi="Times New Roman" w:cs="Times New Roman"/>
          <w:color w:val="auto"/>
          <w:szCs w:val="24"/>
        </w:rPr>
        <w:t>UX-</w:t>
      </w:r>
      <w:proofErr w:type="gramStart"/>
      <w:r w:rsidRPr="00221EC5">
        <w:rPr>
          <w:rFonts w:ascii="Times New Roman" w:hAnsi="Times New Roman" w:cs="Times New Roman"/>
          <w:color w:val="auto"/>
          <w:szCs w:val="24"/>
        </w:rPr>
        <w:t>03  •</w:t>
      </w:r>
      <w:proofErr w:type="gramEnd"/>
      <w:r w:rsidRPr="00221EC5">
        <w:rPr>
          <w:rFonts w:ascii="Times New Roman" w:hAnsi="Times New Roman" w:cs="Times New Roman"/>
          <w:color w:val="auto"/>
          <w:szCs w:val="24"/>
        </w:rPr>
        <w:t xml:space="preserve">  Minor</w:t>
      </w:r>
    </w:p>
    <w:p w14:paraId="60182646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Location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S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-06, рядок «Паспорт»</w:t>
      </w:r>
    </w:p>
    <w:p w14:paraId="19813AED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AC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-07.1; D-08</w:t>
      </w:r>
    </w:p>
    <w:p w14:paraId="0DBE545E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Evidence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03: колонка «Дата отримання» порожня для демонстраційного документа; у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M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-02 ця дата обов’язкова.</w:t>
      </w:r>
    </w:p>
    <w:p w14:paraId="59B74B73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Minimal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correction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Узгодити демонстраційні дані: показати допустиму дату отримання у прикладі або пояснити відсутність поля в макеті.</w:t>
      </w:r>
    </w:p>
    <w:p w14:paraId="67D6688C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Qualification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Дизайн-узгодженість; не доказ дефекту БД</w:t>
      </w:r>
    </w:p>
    <w:p w14:paraId="2775A0AC" w14:textId="77777777" w:rsidR="00C4431B" w:rsidRPr="00221EC5" w:rsidRDefault="001E7976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221EC5">
        <w:rPr>
          <w:rFonts w:ascii="Times New Roman" w:hAnsi="Times New Roman" w:cs="Times New Roman"/>
          <w:color w:val="auto"/>
          <w:szCs w:val="24"/>
        </w:rPr>
        <w:t>UX-</w:t>
      </w:r>
      <w:proofErr w:type="gramStart"/>
      <w:r w:rsidRPr="00221EC5">
        <w:rPr>
          <w:rFonts w:ascii="Times New Roman" w:hAnsi="Times New Roman" w:cs="Times New Roman"/>
          <w:color w:val="auto"/>
          <w:szCs w:val="24"/>
        </w:rPr>
        <w:t>04  •</w:t>
      </w:r>
      <w:proofErr w:type="gramEnd"/>
      <w:r w:rsidRPr="00221EC5">
        <w:rPr>
          <w:rFonts w:ascii="Times New Roman" w:hAnsi="Times New Roman" w:cs="Times New Roman"/>
          <w:color w:val="auto"/>
          <w:szCs w:val="24"/>
        </w:rPr>
        <w:t xml:space="preserve">  Minor</w:t>
      </w:r>
    </w:p>
    <w:p w14:paraId="66A1A9D8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Location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S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-03, картки справ</w:t>
      </w:r>
    </w:p>
    <w:p w14:paraId="62FDA89F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S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>-03; G3 T-09</w:t>
      </w:r>
    </w:p>
    <w:p w14:paraId="383ABDD8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Evidence: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E01: картки показують назви справ, але немає чіткого видимого сигналу, що рядок відкриває S-05.</w:t>
      </w:r>
    </w:p>
    <w:p w14:paraId="4091D864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Minimal correction: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Підкреслити існуючу клікабельну дію за допомогою узгодженого візуального стану/індикатора.</w:t>
      </w:r>
    </w:p>
    <w:p w14:paraId="362754C3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Qualification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Функцію переходу студент повідомив; не тестувалась</w:t>
      </w:r>
    </w:p>
    <w:p w14:paraId="1DEB8DEA" w14:textId="77777777" w:rsidR="00C4431B" w:rsidRPr="00221EC5" w:rsidRDefault="001E7976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221EC5">
        <w:rPr>
          <w:rFonts w:ascii="Times New Roman" w:hAnsi="Times New Roman" w:cs="Times New Roman"/>
          <w:color w:val="auto"/>
          <w:szCs w:val="24"/>
        </w:rPr>
        <w:t>UX-</w:t>
      </w:r>
      <w:proofErr w:type="gramStart"/>
      <w:r w:rsidRPr="00221EC5">
        <w:rPr>
          <w:rFonts w:ascii="Times New Roman" w:hAnsi="Times New Roman" w:cs="Times New Roman"/>
          <w:color w:val="auto"/>
          <w:szCs w:val="24"/>
        </w:rPr>
        <w:t>05  •</w:t>
      </w:r>
      <w:proofErr w:type="gramEnd"/>
      <w:r w:rsidRPr="00221EC5">
        <w:rPr>
          <w:rFonts w:ascii="Times New Roman" w:hAnsi="Times New Roman" w:cs="Times New Roman"/>
          <w:color w:val="auto"/>
          <w:szCs w:val="24"/>
        </w:rPr>
        <w:t xml:space="preserve">  Minor</w:t>
      </w:r>
    </w:p>
    <w:p w14:paraId="70B01203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Location: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M-01–M-04 поверх сторінок</w:t>
      </w:r>
    </w:p>
    <w:p w14:paraId="2DAFEC49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Source: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G3 M-01–M-04, modal PROPOSED</w:t>
      </w:r>
    </w:p>
    <w:p w14:paraId="51087546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Evidence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07</w:t>
      </w:r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12/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13/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14: білий модал і фон близькі за контрастом; активна область визначається переважно рамкою.</w:t>
      </w:r>
    </w:p>
    <w:p w14:paraId="4C87E694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Minimal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correction</w:t>
      </w:r>
      <w:r w:rsidRPr="00221EC5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:  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Посилити візуальне відокремлення вже запланованого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modal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від фонової сторінки.</w:t>
      </w:r>
    </w:p>
    <w:p w14:paraId="14A5A80A" w14:textId="77777777" w:rsidR="00C4431B" w:rsidRPr="00221EC5" w:rsidRDefault="001E7976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>Qualification</w:t>
      </w:r>
      <w:proofErr w:type="gramStart"/>
      <w:r w:rsidRPr="00221EC5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</w:rPr>
        <w:t>Фокус</w:t>
      </w:r>
      <w:proofErr w:type="spellEnd"/>
      <w:proofErr w:type="gramEnd"/>
      <w:r w:rsidRPr="00221EC5">
        <w:rPr>
          <w:rFonts w:ascii="Times New Roman" w:hAnsi="Times New Roman" w:cs="Times New Roman"/>
          <w:color w:val="auto"/>
          <w:sz w:val="24"/>
          <w:szCs w:val="24"/>
        </w:rPr>
        <w:t xml:space="preserve">/keyboard trap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221EC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</w:rPr>
        <w:t>перевірено</w:t>
      </w:r>
      <w:proofErr w:type="spellEnd"/>
    </w:p>
    <w:p w14:paraId="322C4D2B" w14:textId="77777777" w:rsidR="00C4431B" w:rsidRPr="000E3EF3" w:rsidRDefault="001E7976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E3EF3">
        <w:rPr>
          <w:rFonts w:ascii="Times New Roman" w:hAnsi="Times New Roman" w:cs="Times New Roman"/>
          <w:color w:val="auto"/>
          <w:lang w:val="ru-RU"/>
        </w:rPr>
        <w:lastRenderedPageBreak/>
        <w:t>3. Додаткові докази, а не підтверджені дефекти</w:t>
      </w:r>
    </w:p>
    <w:p w14:paraId="689933AD" w14:textId="77777777" w:rsidR="00C4431B" w:rsidRPr="00221EC5" w:rsidRDefault="001E7976">
      <w:pPr>
        <w:spacing w:after="120"/>
        <w:ind w:left="198"/>
        <w:rPr>
          <w:rFonts w:ascii="Times New Roman" w:hAnsi="Times New Roman" w:cs="Times New Roman"/>
          <w:color w:val="auto"/>
          <w:sz w:val="24"/>
          <w:szCs w:val="24"/>
        </w:rPr>
      </w:pP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Наведений набір скріншотів є частиною дизайну, а не заявленим повним експортом. Невідображений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state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кваліфікується як </w:t>
      </w:r>
      <w:r w:rsidRPr="00221EC5">
        <w:rPr>
          <w:rFonts w:ascii="Times New Roman" w:hAnsi="Times New Roman" w:cs="Times New Roman"/>
          <w:color w:val="auto"/>
          <w:sz w:val="24"/>
          <w:szCs w:val="24"/>
        </w:rPr>
        <w:t>defect</w:t>
      </w:r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підтвердження</w:t>
      </w:r>
      <w:proofErr w:type="spellEnd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відсутності</w:t>
      </w:r>
      <w:proofErr w:type="spellEnd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повному</w:t>
      </w:r>
      <w:proofErr w:type="spellEnd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комплекті</w:t>
      </w:r>
      <w:proofErr w:type="spellEnd"/>
      <w:r w:rsidRPr="00221EC5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14:paraId="723D1232" w14:textId="77777777" w:rsidR="00367522" w:rsidRPr="00367522" w:rsidRDefault="00367522">
      <w:pPr>
        <w:spacing w:after="120"/>
        <w:ind w:left="198"/>
        <w:rPr>
          <w:rFonts w:ascii="Times New Roman" w:hAnsi="Times New Roman" w:cs="Times New Roman"/>
          <w:color w:val="auto"/>
        </w:rPr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3969"/>
        <w:gridCol w:w="5556"/>
      </w:tblGrid>
      <w:tr w:rsidR="00C4431B" w:rsidRPr="000E3EF3" w14:paraId="66408A34" w14:textId="77777777" w:rsidTr="00961D8E">
        <w:tc>
          <w:tcPr>
            <w:tcW w:w="1417" w:type="dxa"/>
          </w:tcPr>
          <w:p w14:paraId="58605182" w14:textId="77777777" w:rsidR="00C4431B" w:rsidRPr="00221EC5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221EC5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ID</w:t>
            </w:r>
          </w:p>
        </w:tc>
        <w:tc>
          <w:tcPr>
            <w:tcW w:w="3969" w:type="dxa"/>
          </w:tcPr>
          <w:p w14:paraId="0223C405" w14:textId="77777777" w:rsidR="00C4431B" w:rsidRPr="00221EC5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221EC5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Предмет</w:t>
            </w:r>
          </w:p>
        </w:tc>
        <w:tc>
          <w:tcPr>
            <w:tcW w:w="3969" w:type="dxa"/>
          </w:tcPr>
          <w:p w14:paraId="3123947D" w14:textId="77777777" w:rsidR="00C4431B" w:rsidRPr="00221EC5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221EC5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Surface</w:t>
            </w:r>
          </w:p>
        </w:tc>
        <w:tc>
          <w:tcPr>
            <w:tcW w:w="5556" w:type="dxa"/>
          </w:tcPr>
          <w:p w14:paraId="3D043A62" w14:textId="77777777" w:rsidR="00C4431B" w:rsidRPr="00221EC5" w:rsidRDefault="001E7976">
            <w:pPr>
              <w:spacing w:after="0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</w:pPr>
            <w:r w:rsidRPr="00221EC5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Required evidence / test</w:t>
            </w:r>
          </w:p>
        </w:tc>
      </w:tr>
      <w:tr w:rsidR="00C4431B" w:rsidRPr="000E3EF3" w14:paraId="45467BE1" w14:textId="77777777" w:rsidTr="00961D8E">
        <w:tc>
          <w:tcPr>
            <w:tcW w:w="1417" w:type="dxa"/>
          </w:tcPr>
          <w:p w14:paraId="5502ED77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EV-01</w:t>
            </w:r>
          </w:p>
        </w:tc>
        <w:tc>
          <w:tcPr>
            <w:tcW w:w="3969" w:type="dxa"/>
          </w:tcPr>
          <w:p w14:paraId="6C5CE2BE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Повний комплект Screen/State</w:t>
            </w:r>
          </w:p>
        </w:tc>
        <w:tc>
          <w:tcPr>
            <w:tcW w:w="3969" w:type="dxa"/>
          </w:tcPr>
          <w:p w14:paraId="42737E2C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S-01, S-02, S-05, S-07; ST-01/02/04/05; M-05/06; C-02–07</w:t>
            </w:r>
          </w:p>
        </w:tc>
        <w:tc>
          <w:tcPr>
            <w:tcW w:w="5556" w:type="dxa"/>
          </w:tcPr>
          <w:p w14:paraId="63BC2E3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Додати кадри або експорт з видимими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ID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. Вибірка ≠ доведена відсутність у файлі.</w:t>
            </w:r>
          </w:p>
        </w:tc>
      </w:tr>
      <w:tr w:rsidR="00C4431B" w:rsidRPr="000E3EF3" w14:paraId="70CED814" w14:textId="77777777" w:rsidTr="00961D8E">
        <w:tc>
          <w:tcPr>
            <w:tcW w:w="1417" w:type="dxa"/>
          </w:tcPr>
          <w:p w14:paraId="3C0B368A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EV-02</w:t>
            </w:r>
          </w:p>
        </w:tc>
        <w:tc>
          <w:tcPr>
            <w:tcW w:w="3969" w:type="dxa"/>
          </w:tcPr>
          <w:p w14:paraId="153810C5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Права та стан сесії</w:t>
            </w:r>
          </w:p>
        </w:tc>
        <w:tc>
          <w:tcPr>
            <w:tcW w:w="3969" w:type="dxa"/>
          </w:tcPr>
          <w:p w14:paraId="22E817B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S-01/S-02 та protected API</w:t>
            </w:r>
          </w:p>
        </w:tc>
        <w:tc>
          <w:tcPr>
            <w:tcW w:w="5556" w:type="dxa"/>
          </w:tcPr>
          <w:p w14:paraId="3CE32352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Гість → redirect; два користувачі; прямі запити; logout; owner isolation.</w:t>
            </w:r>
          </w:p>
        </w:tc>
      </w:tr>
      <w:tr w:rsidR="00C4431B" w:rsidRPr="000E3EF3" w14:paraId="1243B551" w14:textId="77777777" w:rsidTr="00961D8E">
        <w:tc>
          <w:tcPr>
            <w:tcW w:w="1417" w:type="dxa"/>
          </w:tcPr>
          <w:p w14:paraId="4A44688F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EV-03</w:t>
            </w:r>
          </w:p>
        </w:tc>
        <w:tc>
          <w:tcPr>
            <w:tcW w:w="3969" w:type="dxa"/>
          </w:tcPr>
          <w:p w14:paraId="3D6C020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Повідомлення/валідація</w:t>
            </w:r>
          </w:p>
        </w:tc>
        <w:tc>
          <w:tcPr>
            <w:tcW w:w="3969" w:type="dxa"/>
          </w:tcPr>
          <w:p w14:paraId="7395A1D9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C-07, ST-05, C-04, MSG-01–20</w:t>
            </w:r>
          </w:p>
        </w:tc>
        <w:tc>
          <w:tcPr>
            <w:tcW w:w="5556" w:type="dxa"/>
          </w:tcPr>
          <w:p w14:paraId="4E6EF898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Невалідний ввід, збереження введеного після помилки, 5 МБ та формат.</w:t>
            </w:r>
          </w:p>
        </w:tc>
      </w:tr>
      <w:tr w:rsidR="00C4431B" w:rsidRPr="000E3EF3" w14:paraId="752E4834" w14:textId="77777777" w:rsidTr="00961D8E">
        <w:tc>
          <w:tcPr>
            <w:tcW w:w="1417" w:type="dxa"/>
          </w:tcPr>
          <w:p w14:paraId="4A8F8C96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EV-04</w:t>
            </w:r>
          </w:p>
        </w:tc>
        <w:tc>
          <w:tcPr>
            <w:tcW w:w="3969" w:type="dxa"/>
          </w:tcPr>
          <w:p w14:paraId="00113E1F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Статуси, чекліст, зв’язки</w:t>
            </w:r>
          </w:p>
        </w:tc>
        <w:tc>
          <w:tcPr>
            <w:tcW w:w="3969" w:type="dxa"/>
          </w:tcPr>
          <w:p w14:paraId="3088E6C2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S-05/C-05/C-06/M-06</w:t>
            </w:r>
          </w:p>
        </w:tc>
        <w:tc>
          <w:tcPr>
            <w:tcW w:w="5556" w:type="dxa"/>
          </w:tcPr>
          <w:p w14:paraId="0F095C8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Шість статусів, terminal → nonterminal, tasks, institution link, 0/1/N cases.</w:t>
            </w:r>
          </w:p>
        </w:tc>
      </w:tr>
      <w:tr w:rsidR="00C4431B" w:rsidRPr="000E3EF3" w14:paraId="10F3EDDC" w14:textId="77777777" w:rsidTr="00961D8E">
        <w:tc>
          <w:tcPr>
            <w:tcW w:w="1417" w:type="dxa"/>
          </w:tcPr>
          <w:p w14:paraId="0B94EB74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EV-05</w:t>
            </w:r>
          </w:p>
        </w:tc>
        <w:tc>
          <w:tcPr>
            <w:tcW w:w="3969" w:type="dxa"/>
          </w:tcPr>
          <w:p w14:paraId="6B197EA8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Видалення з підтвердженням</w:t>
            </w:r>
          </w:p>
        </w:tc>
        <w:tc>
          <w:tcPr>
            <w:tcW w:w="3969" w:type="dxa"/>
          </w:tcPr>
          <w:p w14:paraId="4C1CD1BD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M-05</w:t>
            </w:r>
          </w:p>
        </w:tc>
        <w:tc>
          <w:tcPr>
            <w:tcW w:w="5556" w:type="dxa"/>
          </w:tcPr>
          <w:p w14:paraId="08A73048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Сценарії для документа, установи, нагадування; наслідки і скасування.</w:t>
            </w:r>
          </w:p>
        </w:tc>
      </w:tr>
      <w:tr w:rsidR="00C4431B" w:rsidRPr="000E3EF3" w14:paraId="31039493" w14:textId="77777777" w:rsidTr="00961D8E">
        <w:tc>
          <w:tcPr>
            <w:tcW w:w="1417" w:type="dxa"/>
          </w:tcPr>
          <w:p w14:paraId="78F8D122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EV-06</w:t>
            </w:r>
          </w:p>
        </w:tc>
        <w:tc>
          <w:tcPr>
            <w:tcW w:w="3969" w:type="dxa"/>
          </w:tcPr>
          <w:p w14:paraId="7C7BF8BD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Чотири переходи з огляду</w:t>
            </w:r>
          </w:p>
        </w:tc>
        <w:tc>
          <w:tcPr>
            <w:tcW w:w="3969" w:type="dxa"/>
          </w:tcPr>
          <w:p w14:paraId="3B02606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S-03 → S-04/S-06/S-08/S-09</w:t>
            </w:r>
          </w:p>
        </w:tc>
        <w:tc>
          <w:tcPr>
            <w:tcW w:w="5556" w:type="dxa"/>
          </w:tcPr>
          <w:p w14:paraId="65380423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Натискання в інтерактивному прототипі; окремо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-03 →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-05 і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-09.</w:t>
            </w:r>
          </w:p>
        </w:tc>
      </w:tr>
      <w:tr w:rsidR="00C4431B" w:rsidRPr="000E3EF3" w14:paraId="321F539B" w14:textId="77777777" w:rsidTr="00961D8E">
        <w:tc>
          <w:tcPr>
            <w:tcW w:w="1417" w:type="dxa"/>
          </w:tcPr>
          <w:p w14:paraId="7167876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EV-07</w:t>
            </w:r>
          </w:p>
        </w:tc>
        <w:tc>
          <w:tcPr>
            <w:tcW w:w="3969" w:type="dxa"/>
          </w:tcPr>
          <w:p w14:paraId="2BC300A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Перевірки даних/продуктивності</w:t>
            </w:r>
          </w:p>
        </w:tc>
        <w:tc>
          <w:tcPr>
            <w:tcW w:w="3969" w:type="dxa"/>
          </w:tcPr>
          <w:p w14:paraId="72FD7011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Runtime, API, БД</w:t>
            </w:r>
          </w:p>
        </w:tc>
        <w:tc>
          <w:tcPr>
            <w:tcW w:w="5556" w:type="dxa"/>
          </w:tcPr>
          <w:p w14:paraId="7FC1351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Persistence, HTTPS, backup, фактична response time, login/session; не встановлюються з картинок.</w:t>
            </w:r>
          </w:p>
        </w:tc>
      </w:tr>
    </w:tbl>
    <w:p w14:paraId="76D73274" w14:textId="77777777" w:rsidR="00C4431B" w:rsidRPr="000E3EF3" w:rsidRDefault="00C4431B">
      <w:pPr>
        <w:spacing w:after="0"/>
        <w:rPr>
          <w:rFonts w:ascii="Times New Roman" w:hAnsi="Times New Roman" w:cs="Times New Roman"/>
          <w:color w:val="auto"/>
        </w:rPr>
      </w:pPr>
    </w:p>
    <w:p w14:paraId="38B7817B" w14:textId="77777777" w:rsidR="00C4431B" w:rsidRPr="000E3EF3" w:rsidRDefault="001E7976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E3EF3">
        <w:rPr>
          <w:rFonts w:ascii="Times New Roman" w:hAnsi="Times New Roman" w:cs="Times New Roman"/>
          <w:color w:val="auto"/>
          <w:lang w:val="ru-RU"/>
        </w:rPr>
        <w:t>4. Підтвердження, не підтвердження та статус релізу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572"/>
        <w:gridCol w:w="11339"/>
      </w:tblGrid>
      <w:tr w:rsidR="00C4431B" w:rsidRPr="000E3EF3" w14:paraId="22431FDA" w14:textId="77777777" w:rsidTr="00961D8E">
        <w:tc>
          <w:tcPr>
            <w:tcW w:w="3572" w:type="dxa"/>
          </w:tcPr>
          <w:p w14:paraId="72EF108A" w14:textId="77777777" w:rsidR="00C4431B" w:rsidRPr="00221EC5" w:rsidRDefault="001E7976">
            <w:pPr>
              <w:spacing w:after="0"/>
              <w:rPr>
                <w:rFonts w:ascii="Times New Roman" w:hAnsi="Times New Roman" w:cs="Times New Roman"/>
                <w:b/>
                <w:i/>
                <w:iCs/>
                <w:color w:val="auto"/>
                <w:sz w:val="24"/>
                <w:szCs w:val="24"/>
              </w:rPr>
            </w:pPr>
            <w:proofErr w:type="spellStart"/>
            <w:r w:rsidRPr="00221EC5">
              <w:rPr>
                <w:rFonts w:ascii="Times New Roman" w:hAnsi="Times New Roman" w:cs="Times New Roman"/>
                <w:b/>
                <w:i/>
                <w:iCs/>
                <w:color w:val="auto"/>
                <w:sz w:val="24"/>
                <w:szCs w:val="24"/>
              </w:rPr>
              <w:t>Категорія</w:t>
            </w:r>
            <w:proofErr w:type="spellEnd"/>
          </w:p>
        </w:tc>
        <w:tc>
          <w:tcPr>
            <w:tcW w:w="11339" w:type="dxa"/>
          </w:tcPr>
          <w:p w14:paraId="585A7B90" w14:textId="77777777" w:rsidR="00C4431B" w:rsidRPr="00221EC5" w:rsidRDefault="001E7976">
            <w:pPr>
              <w:spacing w:after="0"/>
              <w:rPr>
                <w:rFonts w:ascii="Times New Roman" w:hAnsi="Times New Roman" w:cs="Times New Roman"/>
                <w:b/>
                <w:i/>
                <w:iCs/>
                <w:color w:val="auto"/>
                <w:sz w:val="24"/>
                <w:szCs w:val="24"/>
              </w:rPr>
            </w:pPr>
            <w:r w:rsidRPr="00221EC5">
              <w:rPr>
                <w:rFonts w:ascii="Times New Roman" w:hAnsi="Times New Roman" w:cs="Times New Roman"/>
                <w:b/>
                <w:i/>
                <w:iCs/>
                <w:color w:val="auto"/>
                <w:sz w:val="24"/>
                <w:szCs w:val="24"/>
              </w:rPr>
              <w:t>Висновок</w:t>
            </w:r>
          </w:p>
        </w:tc>
      </w:tr>
      <w:tr w:rsidR="00C4431B" w:rsidRPr="000E3EF3" w14:paraId="42238CA9" w14:textId="77777777" w:rsidTr="00961D8E">
        <w:tc>
          <w:tcPr>
            <w:tcW w:w="3572" w:type="dxa"/>
          </w:tcPr>
          <w:p w14:paraId="0429AE30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Підтверджено в UI</w:t>
            </w:r>
          </w:p>
        </w:tc>
        <w:tc>
          <w:tcPr>
            <w:tcW w:w="11339" w:type="dxa"/>
          </w:tcPr>
          <w:p w14:paraId="4E0C1F8F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П’ять спискових/оглядових сторінок, M-01–M-04, чотири empty states, C-01.</w:t>
            </w:r>
          </w:p>
        </w:tc>
      </w:tr>
      <w:tr w:rsidR="00C4431B" w:rsidRPr="000E3EF3" w14:paraId="143E969E" w14:textId="77777777" w:rsidTr="00961D8E">
        <w:tc>
          <w:tcPr>
            <w:tcW w:w="3572" w:type="dxa"/>
          </w:tcPr>
          <w:p w14:paraId="68D815D2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Студент повідомив</w:t>
            </w:r>
          </w:p>
        </w:tc>
        <w:tc>
          <w:tcPr>
            <w:tcW w:w="11339" w:type="dxa"/>
          </w:tcPr>
          <w:p w14:paraId="44C9FEBE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Перехід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-03→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-04/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-06/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-08/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-09, клік у картку справи, відкриття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-01–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 xml:space="preserve">-04; це не власний тест 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reviewer</w:t>
            </w: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  <w:lang w:val="ru-RU"/>
              </w:rPr>
              <w:t>.</w:t>
            </w:r>
          </w:p>
        </w:tc>
      </w:tr>
      <w:tr w:rsidR="00C4431B" w:rsidRPr="000E3EF3" w14:paraId="1A0879D6" w14:textId="77777777" w:rsidTr="00961D8E">
        <w:tc>
          <w:tcPr>
            <w:tcW w:w="3572" w:type="dxa"/>
          </w:tcPr>
          <w:p w14:paraId="4024EBD6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Не</w:t>
            </w:r>
            <w:proofErr w:type="spellEnd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перевірено</w:t>
            </w:r>
            <w:proofErr w:type="spellEnd"/>
          </w:p>
        </w:tc>
        <w:tc>
          <w:tcPr>
            <w:tcW w:w="11339" w:type="dxa"/>
          </w:tcPr>
          <w:p w14:paraId="637852AC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Server auth, session, permissions, actual save/reload, file type/5 МБ, data links, timestamps, HTTPS, backup, response time.</w:t>
            </w:r>
          </w:p>
        </w:tc>
      </w:tr>
      <w:tr w:rsidR="00C4431B" w:rsidRPr="000E3EF3" w14:paraId="1C860132" w14:textId="77777777" w:rsidTr="00961D8E">
        <w:tc>
          <w:tcPr>
            <w:tcW w:w="3572" w:type="dxa"/>
          </w:tcPr>
          <w:p w14:paraId="5236C90E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Не застосовується</w:t>
            </w:r>
          </w:p>
        </w:tc>
        <w:tc>
          <w:tcPr>
            <w:tcW w:w="11339" w:type="dxa"/>
          </w:tcPr>
          <w:p w14:paraId="1ACBEE69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Current assignee, </w:t>
            </w:r>
            <w:proofErr w:type="gramStart"/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Important</w:t>
            </w:r>
            <w:proofErr w:type="gramEnd"/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predicate, Resolved≠Closed та comments з Mini Issue Tracker; не додавати до PaperTrail.</w:t>
            </w:r>
          </w:p>
        </w:tc>
      </w:tr>
      <w:tr w:rsidR="00C4431B" w:rsidRPr="000E3EF3" w14:paraId="73EF3A52" w14:textId="77777777" w:rsidTr="00961D8E">
        <w:tc>
          <w:tcPr>
            <w:tcW w:w="3572" w:type="dxa"/>
          </w:tcPr>
          <w:p w14:paraId="5BE8A6D7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Рішення</w:t>
            </w:r>
          </w:p>
        </w:tc>
        <w:tc>
          <w:tcPr>
            <w:tcW w:w="11339" w:type="dxa"/>
          </w:tcPr>
          <w:p w14:paraId="0755717B" w14:textId="77777777" w:rsidR="00C4431B" w:rsidRPr="000E3EF3" w:rsidRDefault="001E7976">
            <w:pPr>
              <w:spacing w:after="0" w:line="247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0E3E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UI design coverage — PARTIAL; prototype evidence — REPORTED; implementation tests outstanding — YES.</w:t>
            </w:r>
          </w:p>
        </w:tc>
      </w:tr>
    </w:tbl>
    <w:p w14:paraId="3B9D564C" w14:textId="77777777" w:rsidR="00C4431B" w:rsidRPr="000E3EF3" w:rsidRDefault="00C4431B">
      <w:pPr>
        <w:spacing w:after="0"/>
        <w:rPr>
          <w:rFonts w:ascii="Times New Roman" w:hAnsi="Times New Roman" w:cs="Times New Roman"/>
          <w:color w:val="auto"/>
        </w:rPr>
      </w:pPr>
    </w:p>
    <w:p w14:paraId="1E047ADA" w14:textId="77777777" w:rsidR="00C4431B" w:rsidRPr="000E3EF3" w:rsidRDefault="001E7976">
      <w:pPr>
        <w:pStyle w:val="1"/>
        <w:rPr>
          <w:rFonts w:ascii="Times New Roman" w:hAnsi="Times New Roman" w:cs="Times New Roman"/>
          <w:color w:val="auto"/>
        </w:rPr>
      </w:pPr>
      <w:r w:rsidRPr="000E3EF3">
        <w:rPr>
          <w:rFonts w:ascii="Times New Roman" w:hAnsi="Times New Roman" w:cs="Times New Roman"/>
          <w:color w:val="auto"/>
        </w:rPr>
        <w:lastRenderedPageBreak/>
        <w:t>Додаток. Докази для перевірки дефектів</w:t>
      </w:r>
    </w:p>
    <w:p w14:paraId="2CE9BD7C" w14:textId="77777777" w:rsidR="00C4431B" w:rsidRPr="007B1C1D" w:rsidRDefault="001E7976">
      <w:pPr>
        <w:jc w:val="center"/>
        <w:rPr>
          <w:rFonts w:ascii="Times New Roman" w:hAnsi="Times New Roman" w:cs="Times New Roman"/>
        </w:rPr>
      </w:pPr>
      <w:r w:rsidRPr="007B1C1D">
        <w:rPr>
          <w:rFonts w:ascii="Times New Roman" w:hAnsi="Times New Roman" w:cs="Times New Roman"/>
          <w:noProof/>
        </w:rPr>
        <w:drawing>
          <wp:inline distT="0" distB="0" distL="0" distR="0" wp14:anchorId="761BFB39" wp14:editId="64C0265A">
            <wp:extent cx="3131999" cy="3540806"/>
            <wp:effectExtent l="19050" t="19050" r="1143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12501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35408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17120B" w14:textId="77777777" w:rsidR="00C4431B" w:rsidRPr="00221EC5" w:rsidRDefault="001E7976">
      <w:pPr>
        <w:pStyle w:val="af7"/>
        <w:jc w:val="center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221EC5">
        <w:rPr>
          <w:rFonts w:ascii="Times New Roman" w:hAnsi="Times New Roman" w:cs="Times New Roman"/>
          <w:color w:val="auto"/>
          <w:sz w:val="20"/>
          <w:szCs w:val="20"/>
        </w:rPr>
        <w:t>E</w:t>
      </w:r>
      <w:r w:rsidRPr="00221EC5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09 · </w:t>
      </w:r>
      <w:r w:rsidRPr="00221EC5">
        <w:rPr>
          <w:rFonts w:ascii="Times New Roman" w:hAnsi="Times New Roman" w:cs="Times New Roman"/>
          <w:color w:val="auto"/>
          <w:sz w:val="20"/>
          <w:szCs w:val="20"/>
        </w:rPr>
        <w:t>M</w:t>
      </w:r>
      <w:r w:rsidRPr="00221EC5">
        <w:rPr>
          <w:rFonts w:ascii="Times New Roman" w:hAnsi="Times New Roman" w:cs="Times New Roman"/>
          <w:color w:val="auto"/>
          <w:sz w:val="20"/>
          <w:szCs w:val="20"/>
          <w:lang w:val="ru-RU"/>
        </w:rPr>
        <w:t>-02 — відсутній контроль для зв’язку зі справами (</w:t>
      </w:r>
      <w:r w:rsidRPr="00221EC5">
        <w:rPr>
          <w:rFonts w:ascii="Times New Roman" w:hAnsi="Times New Roman" w:cs="Times New Roman"/>
          <w:color w:val="auto"/>
          <w:sz w:val="20"/>
          <w:szCs w:val="20"/>
        </w:rPr>
        <w:t>DEF</w:t>
      </w:r>
      <w:r w:rsidRPr="00221EC5">
        <w:rPr>
          <w:rFonts w:ascii="Times New Roman" w:hAnsi="Times New Roman" w:cs="Times New Roman"/>
          <w:color w:val="auto"/>
          <w:sz w:val="20"/>
          <w:szCs w:val="20"/>
          <w:lang w:val="ru-RU"/>
        </w:rPr>
        <w:t>-01).</w:t>
      </w:r>
    </w:p>
    <w:sectPr w:rsidR="00C4431B" w:rsidRPr="00221EC5" w:rsidSect="00034616">
      <w:headerReference w:type="default" r:id="rId9"/>
      <w:footerReference w:type="default" r:id="rId10"/>
      <w:pgSz w:w="16838" w:h="11906" w:orient="landscape"/>
      <w:pgMar w:top="935" w:right="907" w:bottom="850" w:left="935" w:header="454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AF32" w14:textId="77777777" w:rsidR="00C6436B" w:rsidRDefault="00C6436B">
      <w:pPr>
        <w:spacing w:after="0" w:line="240" w:lineRule="auto"/>
      </w:pPr>
      <w:r>
        <w:separator/>
      </w:r>
    </w:p>
  </w:endnote>
  <w:endnote w:type="continuationSeparator" w:id="0">
    <w:p w14:paraId="5B307C48" w14:textId="77777777" w:rsidR="00C6436B" w:rsidRDefault="00C6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2B83" w14:textId="77777777" w:rsidR="00C4431B" w:rsidRDefault="001E7976">
    <w:pPr>
      <w:pStyle w:val="a7"/>
      <w:jc w:val="right"/>
    </w:pPr>
    <w:proofErr w:type="spellStart"/>
    <w:r>
      <w:rPr>
        <w:color w:val="566575"/>
        <w:sz w:val="16"/>
      </w:rPr>
      <w:t>PaperTrail</w:t>
    </w:r>
    <w:proofErr w:type="spellEnd"/>
    <w:r>
      <w:rPr>
        <w:color w:val="566575"/>
        <w:sz w:val="16"/>
      </w:rPr>
      <w:t xml:space="preserve"> · 25.10.2026   |   </w:t>
    </w:r>
    <w:proofErr w:type="spellStart"/>
    <w:r>
      <w:rPr>
        <w:color w:val="566575"/>
        <w:sz w:val="16"/>
      </w:rPr>
      <w:t>Сторінка</w:t>
    </w:r>
    <w:proofErr w:type="spellEnd"/>
    <w:r>
      <w:rPr>
        <w:color w:val="566575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7377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7DA3" w14:textId="77777777" w:rsidR="00C6436B" w:rsidRDefault="00C6436B">
      <w:pPr>
        <w:spacing w:after="0" w:line="240" w:lineRule="auto"/>
      </w:pPr>
      <w:r>
        <w:separator/>
      </w:r>
    </w:p>
  </w:footnote>
  <w:footnote w:type="continuationSeparator" w:id="0">
    <w:p w14:paraId="02542015" w14:textId="77777777" w:rsidR="00C6436B" w:rsidRDefault="00C64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6F14" w14:textId="77777777" w:rsidR="00C4431B" w:rsidRDefault="001E7976">
    <w:pPr>
      <w:pStyle w:val="af7"/>
      <w:jc w:val="right"/>
    </w:pPr>
    <w:r>
      <w:rPr>
        <w:color w:val="566575"/>
        <w:sz w:val="16"/>
      </w:rPr>
      <w:t>PAPERTRAIL   /   QA REVIEW   /   RELEASE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130771">
    <w:abstractNumId w:val="8"/>
  </w:num>
  <w:num w:numId="2" w16cid:durableId="1821270209">
    <w:abstractNumId w:val="6"/>
  </w:num>
  <w:num w:numId="3" w16cid:durableId="1441022700">
    <w:abstractNumId w:val="5"/>
  </w:num>
  <w:num w:numId="4" w16cid:durableId="667291179">
    <w:abstractNumId w:val="4"/>
  </w:num>
  <w:num w:numId="5" w16cid:durableId="1079138661">
    <w:abstractNumId w:val="7"/>
  </w:num>
  <w:num w:numId="6" w16cid:durableId="1518076124">
    <w:abstractNumId w:val="3"/>
  </w:num>
  <w:num w:numId="7" w16cid:durableId="201019894">
    <w:abstractNumId w:val="2"/>
  </w:num>
  <w:num w:numId="8" w16cid:durableId="529613201">
    <w:abstractNumId w:val="1"/>
  </w:num>
  <w:num w:numId="9" w16cid:durableId="10573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EF3"/>
    <w:rsid w:val="00145738"/>
    <w:rsid w:val="0015074B"/>
    <w:rsid w:val="001E7976"/>
    <w:rsid w:val="00221EC5"/>
    <w:rsid w:val="0029639D"/>
    <w:rsid w:val="00326F90"/>
    <w:rsid w:val="00367522"/>
    <w:rsid w:val="007377B5"/>
    <w:rsid w:val="007B1C1D"/>
    <w:rsid w:val="00961D8E"/>
    <w:rsid w:val="00A2081A"/>
    <w:rsid w:val="00AA1D8D"/>
    <w:rsid w:val="00B47730"/>
    <w:rsid w:val="00BC5DC1"/>
    <w:rsid w:val="00C4431B"/>
    <w:rsid w:val="00C6436B"/>
    <w:rsid w:val="00CB0664"/>
    <w:rsid w:val="00E73691"/>
    <w:rsid w:val="00E83504"/>
    <w:rsid w:val="00FC693F"/>
    <w:rsid w:val="00F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E8010"/>
  <w14:defaultImageDpi w14:val="300"/>
  <w15:docId w15:val="{4271AC55-A134-418B-8991-30924DF6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Calibri" w:hAnsi="Calibri"/>
      <w:color w:val="253440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9324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66D8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9324E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200" w:line="240" w:lineRule="auto"/>
      <w:contextualSpacing/>
    </w:pPr>
    <w:rPr>
      <w:rFonts w:asciiTheme="majorHAnsi" w:eastAsiaTheme="majorEastAsia" w:hAnsiTheme="majorHAnsi" w:cstheme="majorBidi"/>
      <w:b/>
      <w:color w:val="19324E"/>
      <w:spacing w:val="5"/>
      <w:kern w:val="28"/>
      <w:sz w:val="48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a">
    <w:name w:val="Grid Table Light"/>
    <w:basedOn w:val="a3"/>
    <w:uiPriority w:val="99"/>
    <w:rsid w:val="000E3E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8">
    <w:name w:val="Plain Table 5"/>
    <w:basedOn w:val="a3"/>
    <w:uiPriority w:val="99"/>
    <w:rsid w:val="000E3E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d">
    <w:name w:val="Plain Table 1"/>
    <w:basedOn w:val="a3"/>
    <w:uiPriority w:val="99"/>
    <w:rsid w:val="000E3E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f">
    <w:name w:val="Plain Table 3"/>
    <w:basedOn w:val="a3"/>
    <w:uiPriority w:val="99"/>
    <w:rsid w:val="00E83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f1">
    <w:name w:val="Plain Table 2"/>
    <w:basedOn w:val="a3"/>
    <w:uiPriority w:val="99"/>
    <w:rsid w:val="00221E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2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4575</Words>
  <Characters>2609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Бут</cp:lastModifiedBy>
  <cp:revision>10</cp:revision>
  <dcterms:created xsi:type="dcterms:W3CDTF">2013-12-23T23:15:00Z</dcterms:created>
  <dcterms:modified xsi:type="dcterms:W3CDTF">2026-10-28T23:20:00Z</dcterms:modified>
  <cp:category/>
</cp:coreProperties>
</file>