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0D04A5" w14:textId="77777777" w:rsidR="00414AB8" w:rsidRDefault="00414AB8">
      <w:pPr>
        <w:jc w:val="center"/>
        <w:rPr>
          <w:sz w:val="48"/>
        </w:rPr>
      </w:pPr>
    </w:p>
    <w:p w14:paraId="6877ECA7" w14:textId="77777777" w:rsidR="00414AB8" w:rsidRDefault="00414AB8">
      <w:pPr>
        <w:jc w:val="center"/>
        <w:rPr>
          <w:sz w:val="48"/>
        </w:rPr>
      </w:pPr>
    </w:p>
    <w:p w14:paraId="5BBEC425" w14:textId="77777777" w:rsidR="00414AB8" w:rsidRPr="0027732D" w:rsidRDefault="00414AB8">
      <w:pPr>
        <w:jc w:val="center"/>
        <w:rPr>
          <w:b/>
          <w:bCs/>
          <w:sz w:val="48"/>
        </w:rPr>
      </w:pPr>
    </w:p>
    <w:p w14:paraId="4077947C" w14:textId="77777777" w:rsidR="00EA43AD" w:rsidRPr="0027732D" w:rsidRDefault="00BF5ED6">
      <w:pPr>
        <w:jc w:val="center"/>
        <w:rPr>
          <w:b/>
          <w:bCs/>
          <w:sz w:val="48"/>
          <w:lang w:val="uk-UA"/>
        </w:rPr>
      </w:pPr>
      <w:r w:rsidRPr="0027732D">
        <w:rPr>
          <w:b/>
          <w:bCs/>
          <w:sz w:val="48"/>
        </w:rPr>
        <w:t>MedVision</w:t>
      </w:r>
    </w:p>
    <w:p w14:paraId="4688391B" w14:textId="77777777" w:rsidR="00EA43AD" w:rsidRPr="0027732D" w:rsidRDefault="00EA43AD">
      <w:pPr>
        <w:jc w:val="center"/>
        <w:rPr>
          <w:b/>
          <w:bCs/>
          <w:sz w:val="32"/>
        </w:rPr>
      </w:pPr>
    </w:p>
    <w:p w14:paraId="73039566" w14:textId="77777777" w:rsidR="00EA43AD" w:rsidRPr="0027732D" w:rsidRDefault="00EA43AD">
      <w:pPr>
        <w:jc w:val="center"/>
        <w:rPr>
          <w:b/>
          <w:bCs/>
          <w:sz w:val="32"/>
          <w:lang w:val="uk-UA"/>
        </w:rPr>
      </w:pPr>
    </w:p>
    <w:p w14:paraId="6B876D07" w14:textId="77777777" w:rsidR="00EA43AD" w:rsidRPr="0027732D" w:rsidRDefault="00EA43AD">
      <w:pPr>
        <w:jc w:val="center"/>
        <w:rPr>
          <w:b/>
          <w:bCs/>
          <w:sz w:val="32"/>
        </w:rPr>
      </w:pPr>
    </w:p>
    <w:p w14:paraId="456E92DD" w14:textId="77777777" w:rsidR="00EA43AD" w:rsidRPr="0027732D" w:rsidRDefault="00EA43AD">
      <w:pPr>
        <w:jc w:val="center"/>
        <w:rPr>
          <w:b/>
          <w:bCs/>
          <w:sz w:val="48"/>
        </w:rPr>
      </w:pPr>
      <w:r w:rsidRPr="0027732D">
        <w:rPr>
          <w:b/>
          <w:bCs/>
          <w:sz w:val="48"/>
        </w:rPr>
        <w:t>Software Requirements Specification</w:t>
      </w:r>
    </w:p>
    <w:p w14:paraId="3E0502B9" w14:textId="77777777" w:rsidR="00EA43AD" w:rsidRDefault="00EA43AD">
      <w:pPr>
        <w:jc w:val="center"/>
        <w:rPr>
          <w:sz w:val="32"/>
        </w:rPr>
      </w:pPr>
    </w:p>
    <w:p w14:paraId="61465643" w14:textId="200CAE0E" w:rsidR="00EA43AD" w:rsidRPr="00BF5ED6" w:rsidRDefault="00EA43AD">
      <w:pPr>
        <w:jc w:val="center"/>
        <w:rPr>
          <w:sz w:val="48"/>
          <w:lang w:val="uk-UA"/>
        </w:rPr>
      </w:pPr>
      <w:r>
        <w:rPr>
          <w:sz w:val="48"/>
        </w:rPr>
        <w:t>Version</w:t>
      </w:r>
      <w:r w:rsidR="00BF5ED6">
        <w:rPr>
          <w:sz w:val="48"/>
          <w:lang w:val="uk-UA"/>
        </w:rPr>
        <w:t xml:space="preserve"> </w:t>
      </w:r>
      <w:r w:rsidR="00F257CB">
        <w:rPr>
          <w:sz w:val="48"/>
          <w:lang w:val="uk-UA"/>
        </w:rPr>
        <w:t>1</w:t>
      </w:r>
      <w:r w:rsidR="00BF5ED6">
        <w:rPr>
          <w:sz w:val="48"/>
          <w:lang w:val="uk-UA"/>
        </w:rPr>
        <w:t>.0</w:t>
      </w:r>
    </w:p>
    <w:p w14:paraId="6268271F" w14:textId="77777777" w:rsidR="00EA43AD" w:rsidRDefault="00EA43AD">
      <w:pPr>
        <w:jc w:val="center"/>
        <w:rPr>
          <w:sz w:val="32"/>
        </w:rPr>
      </w:pPr>
    </w:p>
    <w:p w14:paraId="50B1C7D9" w14:textId="11AB6C2A" w:rsidR="00EA43AD" w:rsidRPr="00BF5ED6" w:rsidRDefault="00F257CB">
      <w:pPr>
        <w:jc w:val="center"/>
        <w:rPr>
          <w:sz w:val="48"/>
          <w:lang w:val="uk-UA"/>
        </w:rPr>
      </w:pPr>
      <w:r w:rsidRPr="00F95643">
        <w:rPr>
          <w:sz w:val="48"/>
        </w:rPr>
        <w:t>10</w:t>
      </w:r>
      <w:r w:rsidR="00BF5ED6" w:rsidRPr="00F95643">
        <w:rPr>
          <w:sz w:val="48"/>
          <w:lang w:val="uk-UA"/>
        </w:rPr>
        <w:t>.0</w:t>
      </w:r>
      <w:r w:rsidRPr="00F95643">
        <w:rPr>
          <w:sz w:val="48"/>
        </w:rPr>
        <w:t>6</w:t>
      </w:r>
      <w:r w:rsidR="00BF5ED6" w:rsidRPr="00F95643">
        <w:rPr>
          <w:sz w:val="48"/>
          <w:lang w:val="uk-UA"/>
        </w:rPr>
        <w:t>.202</w:t>
      </w:r>
      <w:r w:rsidR="00671051" w:rsidRPr="00F95643">
        <w:rPr>
          <w:sz w:val="48"/>
          <w:lang w:val="uk-UA"/>
        </w:rPr>
        <w:t>6</w:t>
      </w:r>
    </w:p>
    <w:p w14:paraId="4F4CA5C6" w14:textId="77777777" w:rsidR="00EA43AD" w:rsidRDefault="00EA43AD">
      <w:pPr>
        <w:jc w:val="center"/>
        <w:rPr>
          <w:sz w:val="32"/>
        </w:rPr>
      </w:pPr>
    </w:p>
    <w:p w14:paraId="4A8083E1" w14:textId="77777777" w:rsidR="00EA43AD" w:rsidRDefault="00EA43AD">
      <w:pPr>
        <w:jc w:val="center"/>
        <w:rPr>
          <w:sz w:val="32"/>
        </w:rPr>
      </w:pPr>
    </w:p>
    <w:p w14:paraId="3F503E9B" w14:textId="77777777" w:rsidR="00EA43AD" w:rsidRDefault="00EA43AD">
      <w:pPr>
        <w:jc w:val="center"/>
        <w:rPr>
          <w:sz w:val="32"/>
        </w:rPr>
      </w:pPr>
    </w:p>
    <w:p w14:paraId="047EA16B" w14:textId="77777777" w:rsidR="00EA43AD" w:rsidRDefault="00BF5ED6">
      <w:pPr>
        <w:jc w:val="center"/>
        <w:rPr>
          <w:sz w:val="48"/>
        </w:rPr>
      </w:pPr>
      <w:r>
        <w:rPr>
          <w:sz w:val="48"/>
        </w:rPr>
        <w:t>Holovashenko Illia</w:t>
      </w:r>
    </w:p>
    <w:p w14:paraId="090348F0" w14:textId="77777777" w:rsidR="008F730A" w:rsidRDefault="008F730A" w:rsidP="008F730A">
      <w:pPr>
        <w:jc w:val="center"/>
        <w:rPr>
          <w:sz w:val="48"/>
        </w:rPr>
      </w:pPr>
      <w:r>
        <w:rPr>
          <w:sz w:val="48"/>
        </w:rPr>
        <w:t>Lead Backend Software Engineer</w:t>
      </w:r>
    </w:p>
    <w:p w14:paraId="5E11C21A" w14:textId="77777777" w:rsidR="008F730A" w:rsidRDefault="008F730A">
      <w:pPr>
        <w:jc w:val="center"/>
        <w:rPr>
          <w:sz w:val="48"/>
        </w:rPr>
      </w:pPr>
    </w:p>
    <w:p w14:paraId="6A505202" w14:textId="7A8F1472" w:rsidR="001C6C28" w:rsidRPr="00BF5ED6" w:rsidRDefault="00F257CB">
      <w:pPr>
        <w:jc w:val="center"/>
        <w:rPr>
          <w:sz w:val="48"/>
        </w:rPr>
      </w:pPr>
      <w:r>
        <w:rPr>
          <w:sz w:val="48"/>
        </w:rPr>
        <w:t>Gotsulyak</w:t>
      </w:r>
      <w:r w:rsidR="008F730A">
        <w:rPr>
          <w:sz w:val="48"/>
        </w:rPr>
        <w:t xml:space="preserve"> Kateryna</w:t>
      </w:r>
    </w:p>
    <w:p w14:paraId="26670C84" w14:textId="77777777" w:rsidR="00EA43AD" w:rsidRDefault="00EA43AD">
      <w:pPr>
        <w:jc w:val="center"/>
        <w:rPr>
          <w:sz w:val="48"/>
        </w:rPr>
      </w:pPr>
      <w:r>
        <w:rPr>
          <w:sz w:val="48"/>
        </w:rPr>
        <w:t>Lead</w:t>
      </w:r>
      <w:r w:rsidR="008F730A">
        <w:rPr>
          <w:sz w:val="48"/>
        </w:rPr>
        <w:t xml:space="preserve"> Frontend</w:t>
      </w:r>
      <w:r>
        <w:rPr>
          <w:sz w:val="48"/>
        </w:rPr>
        <w:t xml:space="preserve"> Software Engineer</w:t>
      </w:r>
    </w:p>
    <w:p w14:paraId="5A57EC1C" w14:textId="77777777" w:rsidR="00EA43AD" w:rsidRDefault="00EA43AD">
      <w:pPr>
        <w:jc w:val="center"/>
        <w:rPr>
          <w:sz w:val="32"/>
        </w:rPr>
      </w:pPr>
    </w:p>
    <w:p w14:paraId="7A09C4F0" w14:textId="77777777" w:rsidR="00EA43AD" w:rsidRDefault="00EA43AD">
      <w:pPr>
        <w:jc w:val="center"/>
        <w:rPr>
          <w:sz w:val="32"/>
        </w:rPr>
      </w:pPr>
    </w:p>
    <w:p w14:paraId="63D51210" w14:textId="77777777" w:rsidR="00EA43AD" w:rsidRDefault="00EA43AD">
      <w:pPr>
        <w:jc w:val="center"/>
        <w:rPr>
          <w:sz w:val="32"/>
        </w:rPr>
      </w:pPr>
    </w:p>
    <w:p w14:paraId="0022D8CB" w14:textId="77777777" w:rsidR="00EA43AD" w:rsidRDefault="00EA43AD">
      <w:pPr>
        <w:jc w:val="center"/>
        <w:rPr>
          <w:sz w:val="32"/>
        </w:rPr>
      </w:pPr>
    </w:p>
    <w:p w14:paraId="53E38337" w14:textId="77777777" w:rsidR="00EA43AD" w:rsidRDefault="00EA43AD">
      <w:pPr>
        <w:jc w:val="center"/>
        <w:rPr>
          <w:sz w:val="32"/>
        </w:rPr>
      </w:pPr>
    </w:p>
    <w:p w14:paraId="5A2DB9E9" w14:textId="77777777" w:rsidR="00EA43AD" w:rsidRDefault="00EA43AD">
      <w:pPr>
        <w:jc w:val="center"/>
      </w:pPr>
    </w:p>
    <w:p w14:paraId="2741FB35" w14:textId="77777777" w:rsidR="00EA43AD" w:rsidRPr="00964BA5" w:rsidRDefault="00EA43AD">
      <w:pPr>
        <w:pStyle w:val="Header"/>
        <w:tabs>
          <w:tab w:val="clear" w:pos="4320"/>
          <w:tab w:val="clear" w:pos="8640"/>
        </w:tabs>
        <w:rPr>
          <w:sz w:val="28"/>
          <w:szCs w:val="28"/>
        </w:rPr>
      </w:pPr>
    </w:p>
    <w:p w14:paraId="25341A0A" w14:textId="77777777" w:rsidR="002F1010" w:rsidRPr="005B4B24" w:rsidRDefault="00EA43AD" w:rsidP="005B4B24">
      <w:pPr>
        <w:pStyle w:val="Heading2"/>
        <w:spacing w:before="0" w:after="0" w:line="360" w:lineRule="auto"/>
        <w:jc w:val="center"/>
        <w:rPr>
          <w:szCs w:val="28"/>
          <w:lang w:val="ru-RU"/>
        </w:rPr>
      </w:pPr>
      <w:r w:rsidRPr="00ED50C6">
        <w:rPr>
          <w:szCs w:val="28"/>
          <w:lang w:val="ru-RU"/>
        </w:rPr>
        <w:br w:type="page"/>
      </w:r>
      <w:r w:rsidR="002F1010" w:rsidRPr="005B4B24">
        <w:rPr>
          <w:szCs w:val="28"/>
          <w:lang w:val="ru-RU"/>
        </w:rPr>
        <w:lastRenderedPageBreak/>
        <w:t>Зміст</w:t>
      </w:r>
    </w:p>
    <w:p w14:paraId="5AD7BA63" w14:textId="77777777" w:rsidR="002F1010" w:rsidRPr="005B4B24" w:rsidRDefault="002F1010" w:rsidP="005B4B24">
      <w:pPr>
        <w:spacing w:line="360" w:lineRule="auto"/>
        <w:rPr>
          <w:sz w:val="28"/>
          <w:szCs w:val="28"/>
          <w:lang w:val="ru-RU"/>
        </w:rPr>
      </w:pPr>
    </w:p>
    <w:p w14:paraId="2116501E" w14:textId="77777777"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1. Вступ...........................................</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4</w:t>
      </w:r>
    </w:p>
    <w:p w14:paraId="700C54CE" w14:textId="77777777"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1.1 Огляд продукту.........................................</w:t>
      </w:r>
      <w:r w:rsidRPr="005B4B24">
        <w:rPr>
          <w:sz w:val="28"/>
          <w:szCs w:val="28"/>
          <w:lang w:val="uk-UA"/>
        </w:rPr>
        <w:t>..........................................</w:t>
      </w:r>
      <w:r w:rsidRPr="005B4B24">
        <w:rPr>
          <w:sz w:val="28"/>
          <w:szCs w:val="28"/>
          <w:lang w:val="ru-RU"/>
        </w:rPr>
        <w:t>.......</w:t>
      </w:r>
      <w:r w:rsidRPr="005B4B24">
        <w:rPr>
          <w:sz w:val="28"/>
          <w:szCs w:val="28"/>
          <w:lang w:val="uk-UA"/>
        </w:rPr>
        <w:t>4</w:t>
      </w:r>
    </w:p>
    <w:p w14:paraId="241E4EBC" w14:textId="4F4475C2"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1.2 Мета.....................................................</w:t>
      </w:r>
      <w:r w:rsidRPr="005B4B24">
        <w:rPr>
          <w:sz w:val="28"/>
          <w:szCs w:val="28"/>
          <w:lang w:val="uk-UA"/>
        </w:rPr>
        <w:t>..................................................</w:t>
      </w:r>
      <w:r w:rsidRPr="005B4B24">
        <w:rPr>
          <w:sz w:val="28"/>
          <w:szCs w:val="28"/>
          <w:lang w:val="ru-RU"/>
        </w:rPr>
        <w:t>.....</w:t>
      </w:r>
      <w:r w:rsidR="00110F2A">
        <w:rPr>
          <w:sz w:val="28"/>
          <w:szCs w:val="28"/>
          <w:lang w:val="uk-UA"/>
        </w:rPr>
        <w:t>6</w:t>
      </w:r>
      <w:r w:rsidRPr="005B4B24">
        <w:rPr>
          <w:sz w:val="28"/>
          <w:szCs w:val="28"/>
          <w:lang w:val="ru-RU"/>
        </w:rPr>
        <w:t xml:space="preserve">   </w:t>
      </w:r>
      <w:r w:rsidRPr="005B4B24">
        <w:rPr>
          <w:sz w:val="28"/>
          <w:szCs w:val="28"/>
          <w:lang w:val="uk-UA"/>
        </w:rPr>
        <w:t xml:space="preserve">      </w:t>
      </w:r>
    </w:p>
    <w:p w14:paraId="39BF4B5A" w14:textId="42B94267" w:rsidR="002F1010" w:rsidRPr="005B4B24" w:rsidRDefault="002F1010" w:rsidP="005B4B24">
      <w:pPr>
        <w:tabs>
          <w:tab w:val="left" w:pos="284"/>
        </w:tabs>
        <w:spacing w:line="360" w:lineRule="auto"/>
        <w:ind w:left="284"/>
        <w:rPr>
          <w:sz w:val="28"/>
          <w:szCs w:val="28"/>
          <w:lang w:val="uk-UA"/>
        </w:rPr>
      </w:pPr>
      <w:r w:rsidRPr="005B4B24">
        <w:rPr>
          <w:sz w:val="28"/>
          <w:szCs w:val="28"/>
          <w:lang w:val="uk-UA"/>
        </w:rPr>
        <w:t xml:space="preserve">    </w:t>
      </w:r>
      <w:r w:rsidRPr="005B4B24">
        <w:rPr>
          <w:sz w:val="28"/>
          <w:szCs w:val="28"/>
          <w:lang w:val="ru-RU"/>
        </w:rPr>
        <w:t>1.3 Межі...................................................</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7</w:t>
      </w:r>
    </w:p>
    <w:p w14:paraId="7ABA995A" w14:textId="0D8A765A"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1.4 Посилання..........................................</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8</w:t>
      </w:r>
    </w:p>
    <w:p w14:paraId="639A13D8" w14:textId="66F6171F"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1.5 Означення та абревіатури.........................</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8</w:t>
      </w:r>
    </w:p>
    <w:p w14:paraId="28F832F1" w14:textId="15046E19"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2. Загальний опис................................................</w:t>
      </w:r>
      <w:r w:rsidRPr="005B4B24">
        <w:rPr>
          <w:sz w:val="28"/>
          <w:szCs w:val="28"/>
          <w:lang w:val="uk-UA"/>
        </w:rPr>
        <w:t>...........................................</w:t>
      </w:r>
      <w:r w:rsidRPr="005B4B24">
        <w:rPr>
          <w:sz w:val="28"/>
          <w:szCs w:val="28"/>
          <w:lang w:val="ru-RU"/>
        </w:rPr>
        <w:t>.....</w:t>
      </w:r>
      <w:r w:rsidR="00110F2A">
        <w:rPr>
          <w:sz w:val="28"/>
          <w:szCs w:val="28"/>
          <w:lang w:val="uk-UA"/>
        </w:rPr>
        <w:t>10</w:t>
      </w:r>
    </w:p>
    <w:p w14:paraId="54C7097D" w14:textId="39F1BF18"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2.1 Перспективи продукту........................</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10</w:t>
      </w:r>
    </w:p>
    <w:p w14:paraId="72C3D441" w14:textId="17088ACD"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2.2 Функції продукту.......................................</w:t>
      </w:r>
      <w:r w:rsidRPr="005B4B24">
        <w:rPr>
          <w:sz w:val="28"/>
          <w:szCs w:val="28"/>
          <w:lang w:val="uk-UA"/>
        </w:rPr>
        <w:t>.........................................</w:t>
      </w:r>
      <w:r w:rsidRPr="005B4B24">
        <w:rPr>
          <w:sz w:val="28"/>
          <w:szCs w:val="28"/>
          <w:lang w:val="ru-RU"/>
        </w:rPr>
        <w:t>.......</w:t>
      </w:r>
      <w:r w:rsidR="00110F2A">
        <w:rPr>
          <w:sz w:val="28"/>
          <w:szCs w:val="28"/>
          <w:lang w:val="uk-UA"/>
        </w:rPr>
        <w:t>11</w:t>
      </w:r>
    </w:p>
    <w:p w14:paraId="5DB2A544" w14:textId="6FD836D1" w:rsidR="002F1010" w:rsidRPr="005B4B24" w:rsidRDefault="002F1010" w:rsidP="005B4B24">
      <w:pPr>
        <w:tabs>
          <w:tab w:val="left" w:pos="284"/>
        </w:tabs>
        <w:spacing w:line="360" w:lineRule="auto"/>
        <w:ind w:left="284"/>
        <w:rPr>
          <w:sz w:val="28"/>
          <w:szCs w:val="28"/>
          <w:lang w:val="ru-RU"/>
        </w:rPr>
      </w:pPr>
      <w:r w:rsidRPr="005B4B24">
        <w:rPr>
          <w:sz w:val="28"/>
          <w:szCs w:val="28"/>
          <w:lang w:val="ru-RU"/>
        </w:rPr>
        <w:t xml:space="preserve">    2.3 Характеристики користувачів....................</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ru-RU"/>
        </w:rPr>
        <w:t>13</w:t>
      </w:r>
    </w:p>
    <w:p w14:paraId="297B11DF" w14:textId="03362A84" w:rsidR="002F1010" w:rsidRPr="005B4B24" w:rsidRDefault="002F1010" w:rsidP="005B4B24">
      <w:pPr>
        <w:tabs>
          <w:tab w:val="left" w:pos="284"/>
        </w:tabs>
        <w:spacing w:line="360" w:lineRule="auto"/>
        <w:ind w:left="284"/>
        <w:rPr>
          <w:sz w:val="28"/>
          <w:szCs w:val="28"/>
          <w:lang w:val="ru-RU"/>
        </w:rPr>
      </w:pPr>
      <w:r w:rsidRPr="005B4B24">
        <w:rPr>
          <w:sz w:val="28"/>
          <w:szCs w:val="28"/>
          <w:lang w:val="ru-RU"/>
        </w:rPr>
        <w:t xml:space="preserve">    2.4 Загальні обмеження.....................................</w:t>
      </w:r>
      <w:r w:rsidRPr="005B4B24">
        <w:rPr>
          <w:sz w:val="28"/>
          <w:szCs w:val="28"/>
          <w:lang w:val="uk-UA"/>
        </w:rPr>
        <w:t>.......................................</w:t>
      </w:r>
      <w:r w:rsidRPr="005B4B24">
        <w:rPr>
          <w:sz w:val="28"/>
          <w:szCs w:val="28"/>
          <w:lang w:val="ru-RU"/>
        </w:rPr>
        <w:t>.......</w:t>
      </w:r>
      <w:r w:rsidR="00110F2A">
        <w:rPr>
          <w:sz w:val="28"/>
          <w:szCs w:val="28"/>
          <w:lang w:val="ru-RU"/>
        </w:rPr>
        <w:t>14</w:t>
      </w:r>
    </w:p>
    <w:p w14:paraId="71696EA0" w14:textId="260199E0"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2.5 Припущення і залежності.......................</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15</w:t>
      </w:r>
    </w:p>
    <w:p w14:paraId="74C5EF6D" w14:textId="41A183CA" w:rsidR="002F1010" w:rsidRPr="005B4B24" w:rsidRDefault="002F1010" w:rsidP="005B4B24">
      <w:pPr>
        <w:tabs>
          <w:tab w:val="left" w:pos="284"/>
        </w:tabs>
        <w:spacing w:line="360" w:lineRule="auto"/>
        <w:ind w:left="284"/>
        <w:rPr>
          <w:sz w:val="28"/>
          <w:szCs w:val="28"/>
          <w:lang w:val="ru-RU"/>
        </w:rPr>
      </w:pPr>
      <w:r w:rsidRPr="005B4B24">
        <w:rPr>
          <w:sz w:val="28"/>
          <w:szCs w:val="28"/>
          <w:lang w:val="ru-RU"/>
        </w:rPr>
        <w:t xml:space="preserve">    2.6 Розподіл завдань між учасниками розробки.......</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6D4CFD">
        <w:rPr>
          <w:sz w:val="28"/>
          <w:szCs w:val="28"/>
          <w:lang w:val="ru-RU"/>
        </w:rPr>
        <w:t>.</w:t>
      </w:r>
      <w:r w:rsidRPr="005B4B24">
        <w:rPr>
          <w:sz w:val="28"/>
          <w:szCs w:val="28"/>
          <w:lang w:val="ru-RU"/>
        </w:rPr>
        <w:t>...</w:t>
      </w:r>
      <w:r w:rsidR="00110F2A">
        <w:rPr>
          <w:sz w:val="28"/>
          <w:szCs w:val="28"/>
          <w:lang w:val="ru-RU"/>
        </w:rPr>
        <w:t>16</w:t>
      </w:r>
    </w:p>
    <w:p w14:paraId="687F19D0" w14:textId="09641070"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3. Конкретні вимоги................................................</w:t>
      </w:r>
      <w:r w:rsidRPr="005B4B24">
        <w:rPr>
          <w:sz w:val="28"/>
          <w:szCs w:val="28"/>
          <w:lang w:val="uk-UA"/>
        </w:rPr>
        <w:t>...................................</w:t>
      </w:r>
      <w:r w:rsidR="006D4CFD">
        <w:rPr>
          <w:sz w:val="28"/>
          <w:szCs w:val="28"/>
          <w:lang w:val="uk-UA"/>
        </w:rPr>
        <w:t>...</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7</w:t>
      </w:r>
    </w:p>
    <w:p w14:paraId="6F0E2C15" w14:textId="4AB0FAD9"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 Вимоги до зовнішніх інтерфейсів....................</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6D4CFD">
        <w:rPr>
          <w:sz w:val="28"/>
          <w:szCs w:val="28"/>
          <w:lang w:val="ru-RU"/>
        </w:rPr>
        <w:t>.</w:t>
      </w:r>
      <w:r w:rsidRPr="005B4B24">
        <w:rPr>
          <w:sz w:val="28"/>
          <w:szCs w:val="28"/>
          <w:lang w:val="ru-RU"/>
        </w:rPr>
        <w:t>...</w:t>
      </w:r>
      <w:r w:rsidRPr="005B4B24">
        <w:rPr>
          <w:sz w:val="28"/>
          <w:szCs w:val="28"/>
          <w:lang w:val="uk-UA"/>
        </w:rPr>
        <w:t>1</w:t>
      </w:r>
      <w:r w:rsidR="00110F2A">
        <w:rPr>
          <w:sz w:val="28"/>
          <w:szCs w:val="28"/>
          <w:lang w:val="uk-UA"/>
        </w:rPr>
        <w:t>7</w:t>
      </w:r>
    </w:p>
    <w:p w14:paraId="0DBE1493" w14:textId="767D0D65"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3.1.1 Інтерфейс користувача.............................</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7</w:t>
      </w:r>
    </w:p>
    <w:p w14:paraId="5027F0F1" w14:textId="2FC5ABBB"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3.1.2 Апаратний інтерфейс................................</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8</w:t>
      </w:r>
    </w:p>
    <w:p w14:paraId="27532777" w14:textId="10A3E2B3"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3.1.3 Програмний інтерфейс...........................</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1</w:t>
      </w:r>
      <w:r w:rsidR="00110F2A">
        <w:rPr>
          <w:sz w:val="28"/>
          <w:szCs w:val="28"/>
          <w:lang w:val="uk-UA"/>
        </w:rPr>
        <w:t>9</w:t>
      </w:r>
    </w:p>
    <w:p w14:paraId="3C1DD8DF" w14:textId="7C28EE86"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3.1.4 Комунікаційний протокол.........................</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20</w:t>
      </w:r>
    </w:p>
    <w:p w14:paraId="6015B847" w14:textId="31068F7B" w:rsidR="002F1010" w:rsidRPr="005B4B24" w:rsidRDefault="002F1010" w:rsidP="005B4B24">
      <w:pPr>
        <w:tabs>
          <w:tab w:val="left" w:pos="284"/>
        </w:tabs>
        <w:spacing w:line="360" w:lineRule="auto"/>
        <w:ind w:left="284" w:firstLine="283"/>
        <w:rPr>
          <w:sz w:val="28"/>
          <w:szCs w:val="28"/>
          <w:lang w:val="uk-UA"/>
        </w:rPr>
      </w:pPr>
      <w:r w:rsidRPr="005B4B24">
        <w:rPr>
          <w:sz w:val="28"/>
          <w:szCs w:val="28"/>
          <w:lang w:val="ru-RU"/>
        </w:rPr>
        <w:t xml:space="preserve">    </w:t>
      </w:r>
      <w:r w:rsidRPr="005B4B24">
        <w:rPr>
          <w:sz w:val="28"/>
          <w:szCs w:val="28"/>
          <w:lang w:val="uk-UA"/>
        </w:rPr>
        <w:t>3.1.5</w:t>
      </w:r>
      <w:r w:rsidRPr="005B4B24">
        <w:rPr>
          <w:sz w:val="28"/>
          <w:szCs w:val="28"/>
          <w:lang w:val="ru-RU"/>
        </w:rPr>
        <w:t xml:space="preserve"> </w:t>
      </w:r>
      <w:r w:rsidRPr="005B4B24">
        <w:rPr>
          <w:sz w:val="28"/>
          <w:szCs w:val="28"/>
          <w:lang w:val="uk-UA"/>
        </w:rPr>
        <w:t>Обмеження пам’яті</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20</w:t>
      </w:r>
    </w:p>
    <w:p w14:paraId="3C4B70C2" w14:textId="637BC503" w:rsidR="002F1010" w:rsidRPr="005B4B24" w:rsidRDefault="002F1010" w:rsidP="005B4B24">
      <w:pPr>
        <w:tabs>
          <w:tab w:val="left" w:pos="284"/>
        </w:tabs>
        <w:spacing w:line="360" w:lineRule="auto"/>
        <w:ind w:left="284" w:firstLine="567"/>
        <w:rPr>
          <w:sz w:val="28"/>
          <w:szCs w:val="28"/>
          <w:lang w:val="uk-UA"/>
        </w:rPr>
      </w:pPr>
      <w:r w:rsidRPr="005B4B24">
        <w:rPr>
          <w:sz w:val="28"/>
          <w:szCs w:val="28"/>
          <w:lang w:val="uk-UA"/>
        </w:rPr>
        <w:t>3.1.6</w:t>
      </w:r>
      <w:r w:rsidRPr="005B4B24">
        <w:rPr>
          <w:sz w:val="28"/>
          <w:szCs w:val="28"/>
          <w:lang w:val="ru-RU"/>
        </w:rPr>
        <w:t xml:space="preserve"> </w:t>
      </w:r>
      <w:r w:rsidRPr="005B4B24">
        <w:rPr>
          <w:sz w:val="28"/>
          <w:szCs w:val="28"/>
          <w:lang w:val="uk-UA"/>
        </w:rPr>
        <w:t>Операції</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21</w:t>
      </w:r>
    </w:p>
    <w:p w14:paraId="35318AB5" w14:textId="40E70CAE" w:rsidR="002F1010" w:rsidRPr="005B4B24" w:rsidRDefault="002F1010" w:rsidP="005B4B24">
      <w:pPr>
        <w:tabs>
          <w:tab w:val="left" w:pos="284"/>
        </w:tabs>
        <w:spacing w:line="360" w:lineRule="auto"/>
        <w:ind w:left="284" w:firstLine="567"/>
        <w:rPr>
          <w:sz w:val="28"/>
          <w:szCs w:val="28"/>
          <w:lang w:val="uk-UA"/>
        </w:rPr>
      </w:pPr>
      <w:r w:rsidRPr="005B4B24">
        <w:rPr>
          <w:sz w:val="28"/>
          <w:szCs w:val="28"/>
          <w:lang w:val="uk-UA"/>
        </w:rPr>
        <w:t>3.1.7</w:t>
      </w:r>
      <w:r w:rsidRPr="005B4B24">
        <w:rPr>
          <w:sz w:val="28"/>
          <w:szCs w:val="28"/>
          <w:lang w:val="ru-RU"/>
        </w:rPr>
        <w:t xml:space="preserve"> </w:t>
      </w:r>
      <w:r w:rsidRPr="005B4B24">
        <w:rPr>
          <w:sz w:val="28"/>
          <w:szCs w:val="28"/>
          <w:lang w:val="uk-UA"/>
        </w:rPr>
        <w:t>Функції продукту</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21</w:t>
      </w:r>
    </w:p>
    <w:p w14:paraId="48A31F7D" w14:textId="252C22BE" w:rsidR="002F1010" w:rsidRPr="005B4B24" w:rsidRDefault="002F1010" w:rsidP="005B4B24">
      <w:pPr>
        <w:tabs>
          <w:tab w:val="left" w:pos="284"/>
        </w:tabs>
        <w:spacing w:line="360" w:lineRule="auto"/>
        <w:ind w:left="284" w:firstLine="567"/>
        <w:rPr>
          <w:sz w:val="28"/>
          <w:szCs w:val="28"/>
          <w:lang w:val="uk-UA"/>
        </w:rPr>
      </w:pPr>
      <w:r w:rsidRPr="005B4B24">
        <w:rPr>
          <w:sz w:val="28"/>
          <w:szCs w:val="28"/>
          <w:lang w:val="uk-UA"/>
        </w:rPr>
        <w:t>3.1.8</w:t>
      </w:r>
      <w:r w:rsidRPr="005B4B24">
        <w:rPr>
          <w:sz w:val="28"/>
          <w:szCs w:val="28"/>
          <w:lang w:val="ru-RU"/>
        </w:rPr>
        <w:t xml:space="preserve"> </w:t>
      </w:r>
      <w:r w:rsidRPr="005B4B24">
        <w:rPr>
          <w:sz w:val="28"/>
          <w:szCs w:val="28"/>
          <w:lang w:val="uk-UA"/>
        </w:rPr>
        <w:t>Припущення й залежності</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23</w:t>
      </w:r>
    </w:p>
    <w:p w14:paraId="34FBE12B" w14:textId="7FABDA83"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2</w:t>
      </w:r>
      <w:r w:rsidRPr="005B4B24">
        <w:rPr>
          <w:sz w:val="28"/>
          <w:szCs w:val="28"/>
          <w:lang w:val="ru-RU"/>
        </w:rPr>
        <w:t xml:space="preserve"> Властивості програмного продукту....................</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ru-RU"/>
        </w:rPr>
        <w:t>24</w:t>
      </w:r>
    </w:p>
    <w:p w14:paraId="3DF9F188" w14:textId="61F65222" w:rsidR="002F1010" w:rsidRPr="005B4B24" w:rsidRDefault="002F1010" w:rsidP="005B4B24">
      <w:pPr>
        <w:tabs>
          <w:tab w:val="left" w:pos="284"/>
        </w:tabs>
        <w:spacing w:line="360" w:lineRule="auto"/>
        <w:ind w:left="284" w:firstLine="283"/>
        <w:rPr>
          <w:sz w:val="28"/>
          <w:szCs w:val="28"/>
          <w:lang w:val="uk-UA"/>
        </w:rPr>
      </w:pPr>
      <w:r w:rsidRPr="005B4B24">
        <w:rPr>
          <w:sz w:val="28"/>
          <w:szCs w:val="28"/>
          <w:lang w:val="uk-UA"/>
        </w:rPr>
        <w:t xml:space="preserve">3.3 Атрибути </w:t>
      </w:r>
      <w:r w:rsidRPr="005B4B24">
        <w:rPr>
          <w:sz w:val="28"/>
          <w:szCs w:val="28"/>
          <w:lang w:val="ru-RU"/>
        </w:rPr>
        <w:t>програмного продукту</w:t>
      </w:r>
      <w:r w:rsidRPr="005B4B24">
        <w:rPr>
          <w:sz w:val="28"/>
          <w:szCs w:val="28"/>
          <w:lang w:val="uk-UA"/>
        </w:rPr>
        <w:t xml:space="preserve"> </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38B3D01D" w14:textId="6040EC80"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 xml:space="preserve">.1 </w:t>
      </w:r>
      <w:r w:rsidRPr="005B4B24">
        <w:rPr>
          <w:sz w:val="28"/>
          <w:szCs w:val="28"/>
          <w:lang w:val="uk-UA"/>
        </w:rPr>
        <w:t>Надійність</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6543BCFA" w14:textId="238639F7" w:rsidR="002F1010" w:rsidRPr="005B4B24" w:rsidRDefault="002F1010" w:rsidP="005B4B24">
      <w:pPr>
        <w:tabs>
          <w:tab w:val="left" w:pos="284"/>
        </w:tabs>
        <w:spacing w:line="360" w:lineRule="auto"/>
        <w:ind w:left="284"/>
        <w:rPr>
          <w:sz w:val="28"/>
          <w:szCs w:val="28"/>
          <w:lang w:val="uk-UA"/>
        </w:rPr>
      </w:pPr>
      <w:r w:rsidRPr="005B4B24">
        <w:rPr>
          <w:sz w:val="28"/>
          <w:szCs w:val="28"/>
          <w:lang w:val="ru-RU"/>
        </w:rPr>
        <w:lastRenderedPageBreak/>
        <w:t xml:space="preserve">        3.</w:t>
      </w:r>
      <w:r w:rsidRPr="005B4B24">
        <w:rPr>
          <w:sz w:val="28"/>
          <w:szCs w:val="28"/>
          <w:lang w:val="uk-UA"/>
        </w:rPr>
        <w:t>3</w:t>
      </w:r>
      <w:r w:rsidRPr="005B4B24">
        <w:rPr>
          <w:sz w:val="28"/>
          <w:szCs w:val="28"/>
          <w:lang w:val="ru-RU"/>
        </w:rPr>
        <w:t xml:space="preserve">.2 </w:t>
      </w:r>
      <w:r w:rsidRPr="005B4B24">
        <w:rPr>
          <w:sz w:val="28"/>
          <w:szCs w:val="28"/>
          <w:lang w:val="uk-UA"/>
        </w:rPr>
        <w:t>Доступність</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72B5B7DB" w14:textId="4B4A3F16"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 xml:space="preserve">.3 </w:t>
      </w:r>
      <w:r w:rsidRPr="005B4B24">
        <w:rPr>
          <w:sz w:val="28"/>
          <w:szCs w:val="28"/>
          <w:lang w:val="uk-UA"/>
        </w:rPr>
        <w:t>Безпека</w:t>
      </w:r>
      <w:r w:rsidRPr="005B4B24">
        <w:rPr>
          <w:sz w:val="28"/>
          <w:szCs w:val="28"/>
          <w:lang w:val="ru-RU"/>
        </w:rPr>
        <w:t>...........................</w:t>
      </w:r>
      <w:r w:rsidRPr="005B4B24">
        <w:rPr>
          <w:sz w:val="28"/>
          <w:szCs w:val="28"/>
          <w:lang w:val="uk-UA"/>
        </w:rPr>
        <w:t>..........................</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24</w:t>
      </w:r>
    </w:p>
    <w:p w14:paraId="405B421F" w14:textId="3B6B7512"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 xml:space="preserve">.4 </w:t>
      </w:r>
      <w:r w:rsidRPr="005B4B24">
        <w:rPr>
          <w:sz w:val="28"/>
          <w:szCs w:val="28"/>
          <w:lang w:val="uk-UA"/>
        </w:rPr>
        <w:t>Супроводжуваність</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25</w:t>
      </w:r>
    </w:p>
    <w:p w14:paraId="080478F4" w14:textId="6E8DEBBA"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w:t>
      </w:r>
      <w:r w:rsidRPr="005B4B24">
        <w:rPr>
          <w:sz w:val="28"/>
          <w:szCs w:val="28"/>
          <w:lang w:val="uk-UA"/>
        </w:rPr>
        <w:t>5</w:t>
      </w:r>
      <w:r w:rsidRPr="005B4B24">
        <w:rPr>
          <w:sz w:val="28"/>
          <w:szCs w:val="28"/>
          <w:lang w:val="ru-RU"/>
        </w:rPr>
        <w:t xml:space="preserve"> </w:t>
      </w:r>
      <w:r w:rsidRPr="005B4B24">
        <w:rPr>
          <w:sz w:val="28"/>
          <w:szCs w:val="28"/>
          <w:lang w:val="uk-UA"/>
        </w:rPr>
        <w:t>Переносимість</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25</w:t>
      </w:r>
    </w:p>
    <w:p w14:paraId="2EA0EC61" w14:textId="361FB7A5" w:rsidR="002F1010" w:rsidRPr="005B4B24" w:rsidRDefault="002F1010" w:rsidP="005B4B24">
      <w:pPr>
        <w:tabs>
          <w:tab w:val="left" w:pos="284"/>
        </w:tabs>
        <w:spacing w:line="360" w:lineRule="auto"/>
        <w:ind w:left="284"/>
        <w:rPr>
          <w:sz w:val="28"/>
          <w:szCs w:val="28"/>
          <w:lang w:val="uk-UA"/>
        </w:rPr>
      </w:pPr>
      <w:r w:rsidRPr="005B4B24">
        <w:rPr>
          <w:sz w:val="28"/>
          <w:szCs w:val="28"/>
          <w:lang w:val="ru-RU"/>
        </w:rPr>
        <w:t xml:space="preserve">        3.</w:t>
      </w:r>
      <w:r w:rsidRPr="005B4B24">
        <w:rPr>
          <w:sz w:val="28"/>
          <w:szCs w:val="28"/>
          <w:lang w:val="uk-UA"/>
        </w:rPr>
        <w:t>3</w:t>
      </w:r>
      <w:r w:rsidRPr="005B4B24">
        <w:rPr>
          <w:sz w:val="28"/>
          <w:szCs w:val="28"/>
          <w:lang w:val="ru-RU"/>
        </w:rPr>
        <w:t>.</w:t>
      </w:r>
      <w:r w:rsidRPr="005B4B24">
        <w:rPr>
          <w:sz w:val="28"/>
          <w:szCs w:val="28"/>
          <w:lang w:val="uk-UA"/>
        </w:rPr>
        <w:t>6</w:t>
      </w:r>
      <w:r w:rsidRPr="005B4B24">
        <w:rPr>
          <w:sz w:val="28"/>
          <w:szCs w:val="28"/>
          <w:lang w:val="ru-RU"/>
        </w:rPr>
        <w:t xml:space="preserve"> </w:t>
      </w:r>
      <w:r w:rsidRPr="005B4B24">
        <w:rPr>
          <w:sz w:val="28"/>
          <w:szCs w:val="28"/>
          <w:lang w:val="uk-UA"/>
        </w:rPr>
        <w:t>Продуктивність</w:t>
      </w:r>
      <w:r w:rsidRPr="005B4B24">
        <w:rPr>
          <w:sz w:val="28"/>
          <w:szCs w:val="28"/>
          <w:lang w:val="ru-RU"/>
        </w:rPr>
        <w:t>.......................</w:t>
      </w:r>
      <w:r w:rsidRPr="005B4B24">
        <w:rPr>
          <w:sz w:val="28"/>
          <w:szCs w:val="28"/>
          <w:lang w:val="uk-UA"/>
        </w:rPr>
        <w:t>....................................................</w:t>
      </w:r>
      <w:r w:rsidRPr="005B4B24">
        <w:rPr>
          <w:sz w:val="28"/>
          <w:szCs w:val="28"/>
          <w:lang w:val="ru-RU"/>
        </w:rPr>
        <w:t>......</w:t>
      </w:r>
      <w:r w:rsidR="00110F2A">
        <w:rPr>
          <w:sz w:val="28"/>
          <w:szCs w:val="28"/>
          <w:lang w:val="uk-UA"/>
        </w:rPr>
        <w:t>25</w:t>
      </w:r>
    </w:p>
    <w:p w14:paraId="6E990081" w14:textId="6C76C84F" w:rsidR="002F1010" w:rsidRPr="005B4B24" w:rsidRDefault="002F1010" w:rsidP="005B4B24">
      <w:pPr>
        <w:tabs>
          <w:tab w:val="left" w:pos="284"/>
        </w:tabs>
        <w:spacing w:line="360" w:lineRule="auto"/>
        <w:ind w:left="284" w:firstLine="283"/>
        <w:rPr>
          <w:sz w:val="28"/>
          <w:szCs w:val="28"/>
          <w:lang w:val="uk-UA"/>
        </w:rPr>
      </w:pPr>
      <w:r w:rsidRPr="005B4B24">
        <w:rPr>
          <w:sz w:val="28"/>
          <w:szCs w:val="28"/>
          <w:lang w:val="ru-RU"/>
        </w:rPr>
        <w:t>3.</w:t>
      </w:r>
      <w:r w:rsidRPr="005B4B24">
        <w:rPr>
          <w:sz w:val="28"/>
          <w:szCs w:val="28"/>
          <w:lang w:val="uk-UA"/>
        </w:rPr>
        <w:t>4</w:t>
      </w:r>
      <w:r w:rsidRPr="005B4B24">
        <w:rPr>
          <w:sz w:val="28"/>
          <w:szCs w:val="28"/>
          <w:lang w:val="ru-RU"/>
        </w:rPr>
        <w:t xml:space="preserve"> Вимоги до бази даних.....................................</w:t>
      </w:r>
      <w:r w:rsidRPr="005B4B24">
        <w:rPr>
          <w:sz w:val="28"/>
          <w:szCs w:val="28"/>
          <w:lang w:val="uk-UA"/>
        </w:rPr>
        <w:t>...................................</w:t>
      </w:r>
      <w:r w:rsidRPr="005B4B24">
        <w:rPr>
          <w:sz w:val="28"/>
          <w:szCs w:val="28"/>
          <w:lang w:val="ru-RU"/>
        </w:rPr>
        <w:t>.....</w:t>
      </w:r>
      <w:r w:rsidR="00110F2A">
        <w:rPr>
          <w:sz w:val="28"/>
          <w:szCs w:val="28"/>
          <w:lang w:val="ru-RU"/>
        </w:rPr>
        <w:t>26</w:t>
      </w:r>
    </w:p>
    <w:p w14:paraId="7EB548B3" w14:textId="17B307F0" w:rsidR="002F1010" w:rsidRPr="00110F2A" w:rsidRDefault="002F1010" w:rsidP="005B4B24">
      <w:pPr>
        <w:tabs>
          <w:tab w:val="left" w:pos="284"/>
        </w:tabs>
        <w:spacing w:line="360" w:lineRule="auto"/>
        <w:ind w:left="284" w:firstLine="283"/>
        <w:rPr>
          <w:sz w:val="28"/>
          <w:szCs w:val="28"/>
          <w:lang w:val="uk-UA"/>
        </w:rPr>
      </w:pPr>
      <w:r w:rsidRPr="005B4B24">
        <w:rPr>
          <w:sz w:val="28"/>
          <w:szCs w:val="28"/>
          <w:lang w:val="uk-UA"/>
        </w:rPr>
        <w:t xml:space="preserve">3.5 Інші </w:t>
      </w:r>
      <w:r w:rsidRPr="00110F2A">
        <w:rPr>
          <w:sz w:val="28"/>
          <w:szCs w:val="28"/>
          <w:lang w:val="uk-UA"/>
        </w:rPr>
        <w:t>вимоги..............................................................................................</w:t>
      </w:r>
      <w:r w:rsidR="00110F2A" w:rsidRPr="00110F2A">
        <w:rPr>
          <w:sz w:val="28"/>
          <w:szCs w:val="28"/>
          <w:lang w:val="uk-UA"/>
        </w:rPr>
        <w:t>26</w:t>
      </w:r>
    </w:p>
    <w:p w14:paraId="0BB2F431" w14:textId="0D851B3E" w:rsidR="002F1010" w:rsidRPr="00110F2A" w:rsidRDefault="002F1010" w:rsidP="005B4B24">
      <w:pPr>
        <w:tabs>
          <w:tab w:val="left" w:pos="284"/>
        </w:tabs>
        <w:spacing w:line="360" w:lineRule="auto"/>
        <w:ind w:left="284"/>
        <w:rPr>
          <w:sz w:val="28"/>
          <w:szCs w:val="28"/>
          <w:lang w:val="uk-UA"/>
        </w:rPr>
      </w:pPr>
      <w:r w:rsidRPr="00110F2A">
        <w:rPr>
          <w:sz w:val="28"/>
          <w:szCs w:val="28"/>
          <w:lang w:val="uk-UA"/>
        </w:rPr>
        <w:t>4. Додаткові матеріали......................................................................................</w:t>
      </w:r>
      <w:r w:rsidR="00110F2A" w:rsidRPr="00110F2A">
        <w:rPr>
          <w:sz w:val="28"/>
          <w:szCs w:val="28"/>
          <w:lang w:val="uk-UA"/>
        </w:rPr>
        <w:t>26</w:t>
      </w:r>
    </w:p>
    <w:p w14:paraId="0E831F89" w14:textId="656C4CD2" w:rsidR="000736E1" w:rsidRPr="00110F2A" w:rsidRDefault="002F1010" w:rsidP="000736E1">
      <w:pPr>
        <w:tabs>
          <w:tab w:val="left" w:pos="284"/>
        </w:tabs>
        <w:spacing w:line="360" w:lineRule="auto"/>
        <w:ind w:left="284" w:firstLine="283"/>
        <w:rPr>
          <w:sz w:val="28"/>
          <w:szCs w:val="28"/>
          <w:lang w:val="uk-UA"/>
        </w:rPr>
      </w:pPr>
      <w:r w:rsidRPr="00110F2A">
        <w:rPr>
          <w:sz w:val="28"/>
          <w:szCs w:val="28"/>
          <w:lang w:val="uk-UA"/>
        </w:rPr>
        <w:t>4.1 Аналітичні моделі....................................................................................</w:t>
      </w:r>
      <w:r w:rsidR="00110F2A" w:rsidRPr="00110F2A">
        <w:rPr>
          <w:sz w:val="28"/>
          <w:szCs w:val="28"/>
          <w:lang w:val="uk-UA"/>
        </w:rPr>
        <w:t>26</w:t>
      </w:r>
    </w:p>
    <w:p w14:paraId="43035B59" w14:textId="03840842" w:rsidR="002F1010" w:rsidRPr="00110F2A" w:rsidRDefault="002F1010" w:rsidP="000736E1">
      <w:pPr>
        <w:tabs>
          <w:tab w:val="left" w:pos="1276"/>
        </w:tabs>
        <w:spacing w:line="360" w:lineRule="auto"/>
        <w:ind w:left="851"/>
        <w:rPr>
          <w:sz w:val="28"/>
          <w:szCs w:val="28"/>
          <w:lang w:val="uk-UA"/>
        </w:rPr>
      </w:pPr>
      <w:r w:rsidRPr="00110F2A">
        <w:rPr>
          <w:sz w:val="28"/>
          <w:szCs w:val="28"/>
          <w:lang w:val="uk-UA"/>
        </w:rPr>
        <w:t>4.</w:t>
      </w:r>
      <w:r w:rsidR="000736E1" w:rsidRPr="00110F2A">
        <w:rPr>
          <w:sz w:val="28"/>
          <w:szCs w:val="28"/>
          <w:lang w:val="uk-UA"/>
        </w:rPr>
        <w:t>1</w:t>
      </w:r>
      <w:r w:rsidRPr="00110F2A">
        <w:rPr>
          <w:sz w:val="28"/>
          <w:szCs w:val="28"/>
          <w:lang w:val="uk-UA"/>
        </w:rPr>
        <w:t xml:space="preserve">.1 </w:t>
      </w:r>
      <w:r w:rsidRPr="00110F2A">
        <w:rPr>
          <w:sz w:val="28"/>
          <w:szCs w:val="28"/>
        </w:rPr>
        <w:t>Use</w:t>
      </w:r>
      <w:r w:rsidRPr="00110F2A">
        <w:rPr>
          <w:sz w:val="28"/>
          <w:szCs w:val="28"/>
          <w:lang w:val="uk-UA"/>
        </w:rPr>
        <w:t xml:space="preserve"> </w:t>
      </w:r>
      <w:r w:rsidRPr="00110F2A">
        <w:rPr>
          <w:sz w:val="28"/>
          <w:szCs w:val="28"/>
        </w:rPr>
        <w:t>Case</w:t>
      </w:r>
      <w:r w:rsidRPr="00110F2A">
        <w:rPr>
          <w:sz w:val="28"/>
          <w:szCs w:val="28"/>
          <w:lang w:val="uk-UA"/>
        </w:rPr>
        <w:t xml:space="preserve"> </w:t>
      </w:r>
      <w:r w:rsidRPr="00110F2A">
        <w:rPr>
          <w:sz w:val="28"/>
          <w:szCs w:val="28"/>
        </w:rPr>
        <w:t>Diagram</w:t>
      </w:r>
      <w:r w:rsidRPr="00110F2A">
        <w:rPr>
          <w:sz w:val="28"/>
          <w:szCs w:val="28"/>
          <w:lang w:val="uk-UA"/>
        </w:rPr>
        <w:t>..............................................................................</w:t>
      </w:r>
      <w:r w:rsidR="00110F2A" w:rsidRPr="00110F2A">
        <w:rPr>
          <w:sz w:val="28"/>
          <w:szCs w:val="28"/>
          <w:lang w:val="uk-UA"/>
        </w:rPr>
        <w:t>26</w:t>
      </w:r>
    </w:p>
    <w:p w14:paraId="72D43295" w14:textId="019453B6"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.2 Activity Diagram.....................................</w:t>
      </w:r>
      <w:r w:rsidRPr="00110F2A">
        <w:rPr>
          <w:sz w:val="28"/>
          <w:szCs w:val="28"/>
          <w:lang w:val="uk-UA"/>
        </w:rPr>
        <w:t>..................................</w:t>
      </w:r>
      <w:r w:rsidRPr="00110F2A">
        <w:rPr>
          <w:sz w:val="28"/>
          <w:szCs w:val="28"/>
        </w:rPr>
        <w:t>.........</w:t>
      </w:r>
      <w:r w:rsidRPr="00110F2A">
        <w:rPr>
          <w:sz w:val="28"/>
          <w:szCs w:val="28"/>
          <w:lang w:val="uk-UA"/>
        </w:rPr>
        <w:t>2</w:t>
      </w:r>
      <w:r w:rsidR="00110F2A" w:rsidRPr="00110F2A">
        <w:rPr>
          <w:sz w:val="28"/>
          <w:szCs w:val="28"/>
          <w:lang w:val="uk-UA"/>
        </w:rPr>
        <w:t>8</w:t>
      </w:r>
    </w:p>
    <w:p w14:paraId="51A56262" w14:textId="7F0BA54B" w:rsidR="002F1010" w:rsidRPr="00110F2A" w:rsidRDefault="000736E1" w:rsidP="000736E1">
      <w:pPr>
        <w:tabs>
          <w:tab w:val="left" w:pos="1276"/>
        </w:tabs>
        <w:spacing w:line="360" w:lineRule="auto"/>
        <w:ind w:left="851"/>
        <w:rPr>
          <w:sz w:val="28"/>
          <w:szCs w:val="28"/>
          <w:lang w:val="uk-UA"/>
        </w:rPr>
      </w:pPr>
      <w:r w:rsidRPr="00110F2A">
        <w:rPr>
          <w:sz w:val="28"/>
          <w:szCs w:val="28"/>
          <w:lang w:val="uk-UA"/>
        </w:rPr>
        <w:t>4</w:t>
      </w:r>
      <w:r w:rsidR="002F1010" w:rsidRPr="00110F2A">
        <w:rPr>
          <w:sz w:val="28"/>
          <w:szCs w:val="28"/>
        </w:rPr>
        <w:t>.</w:t>
      </w:r>
      <w:r w:rsidRPr="00110F2A">
        <w:rPr>
          <w:sz w:val="28"/>
          <w:szCs w:val="28"/>
          <w:lang w:val="uk-UA"/>
        </w:rPr>
        <w:t>1</w:t>
      </w:r>
      <w:r w:rsidR="002F1010" w:rsidRPr="00110F2A">
        <w:rPr>
          <w:sz w:val="28"/>
          <w:szCs w:val="28"/>
        </w:rPr>
        <w:t>.3 Class Diagram.......................................</w:t>
      </w:r>
      <w:r w:rsidR="002F1010" w:rsidRPr="00110F2A">
        <w:rPr>
          <w:sz w:val="28"/>
          <w:szCs w:val="28"/>
          <w:lang w:val="uk-UA"/>
        </w:rPr>
        <w:t>........................................</w:t>
      </w:r>
      <w:r w:rsidR="002F1010" w:rsidRPr="00110F2A">
        <w:rPr>
          <w:sz w:val="28"/>
          <w:szCs w:val="28"/>
        </w:rPr>
        <w:t>.....</w:t>
      </w:r>
      <w:r w:rsidR="00110F2A" w:rsidRPr="00110F2A">
        <w:rPr>
          <w:sz w:val="28"/>
          <w:szCs w:val="28"/>
          <w:lang w:val="uk-UA"/>
        </w:rPr>
        <w:t>30</w:t>
      </w:r>
    </w:p>
    <w:p w14:paraId="50BC24CA" w14:textId="529A64CB" w:rsidR="002F1010" w:rsidRPr="00110F2A" w:rsidRDefault="000736E1" w:rsidP="000736E1">
      <w:pPr>
        <w:tabs>
          <w:tab w:val="left" w:pos="1276"/>
        </w:tabs>
        <w:spacing w:line="360" w:lineRule="auto"/>
        <w:ind w:left="851"/>
        <w:rPr>
          <w:sz w:val="28"/>
          <w:szCs w:val="28"/>
          <w:lang w:val="uk-UA"/>
        </w:rPr>
      </w:pPr>
      <w:r w:rsidRPr="00110F2A">
        <w:rPr>
          <w:sz w:val="28"/>
          <w:szCs w:val="28"/>
          <w:lang w:val="uk-UA"/>
        </w:rPr>
        <w:t>4</w:t>
      </w:r>
      <w:r w:rsidR="002F1010" w:rsidRPr="00110F2A">
        <w:rPr>
          <w:sz w:val="28"/>
          <w:szCs w:val="28"/>
        </w:rPr>
        <w:t>.</w:t>
      </w:r>
      <w:r w:rsidRPr="00110F2A">
        <w:rPr>
          <w:sz w:val="28"/>
          <w:szCs w:val="28"/>
          <w:lang w:val="uk-UA"/>
        </w:rPr>
        <w:t>1</w:t>
      </w:r>
      <w:r w:rsidR="002F1010" w:rsidRPr="00110F2A">
        <w:rPr>
          <w:sz w:val="28"/>
          <w:szCs w:val="28"/>
        </w:rPr>
        <w:t>.4 Data Flow Diagram……….........</w:t>
      </w:r>
      <w:r w:rsidR="002F1010" w:rsidRPr="00110F2A">
        <w:rPr>
          <w:sz w:val="28"/>
          <w:szCs w:val="28"/>
          <w:lang w:val="uk-UA"/>
        </w:rPr>
        <w:t>...........</w:t>
      </w:r>
      <w:r w:rsidR="002F1010" w:rsidRPr="00110F2A">
        <w:rPr>
          <w:sz w:val="28"/>
          <w:szCs w:val="28"/>
        </w:rPr>
        <w:t>.......</w:t>
      </w:r>
      <w:r w:rsidR="002F1010" w:rsidRPr="00110F2A">
        <w:rPr>
          <w:sz w:val="28"/>
          <w:szCs w:val="28"/>
          <w:lang w:val="uk-UA"/>
        </w:rPr>
        <w:t>.............................</w:t>
      </w:r>
      <w:r w:rsidR="002F1010" w:rsidRPr="00110F2A">
        <w:rPr>
          <w:sz w:val="28"/>
          <w:szCs w:val="28"/>
        </w:rPr>
        <w:t>........</w:t>
      </w:r>
      <w:r w:rsidR="00110F2A" w:rsidRPr="00110F2A">
        <w:rPr>
          <w:sz w:val="28"/>
          <w:szCs w:val="28"/>
          <w:lang w:val="uk-UA"/>
        </w:rPr>
        <w:t>31</w:t>
      </w:r>
    </w:p>
    <w:p w14:paraId="5CDC3565" w14:textId="7EFD61CB"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.5 Sequence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00110F2A" w:rsidRPr="00110F2A">
        <w:rPr>
          <w:sz w:val="28"/>
          <w:szCs w:val="28"/>
          <w:lang w:val="uk-UA"/>
        </w:rPr>
        <w:t>32</w:t>
      </w:r>
    </w:p>
    <w:p w14:paraId="06F93FA2" w14:textId="16C50E4C"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.6 Component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00110F2A" w:rsidRPr="00110F2A">
        <w:rPr>
          <w:sz w:val="28"/>
          <w:szCs w:val="28"/>
          <w:lang w:val="uk-UA"/>
        </w:rPr>
        <w:t>33</w:t>
      </w:r>
    </w:p>
    <w:p w14:paraId="230AD876" w14:textId="56414563" w:rsidR="002F1010" w:rsidRPr="00110F2A" w:rsidRDefault="002F1010" w:rsidP="000736E1">
      <w:pPr>
        <w:tabs>
          <w:tab w:val="left" w:pos="1276"/>
        </w:tabs>
        <w:spacing w:line="360" w:lineRule="auto"/>
        <w:ind w:left="851"/>
        <w:rPr>
          <w:sz w:val="28"/>
          <w:szCs w:val="28"/>
          <w:lang w:val="uk-UA"/>
        </w:rPr>
      </w:pPr>
      <w:r w:rsidRPr="00110F2A">
        <w:rPr>
          <w:sz w:val="28"/>
          <w:szCs w:val="28"/>
        </w:rPr>
        <w:t>4.</w:t>
      </w:r>
      <w:r w:rsidR="000736E1" w:rsidRPr="00110F2A">
        <w:rPr>
          <w:sz w:val="28"/>
          <w:szCs w:val="28"/>
          <w:lang w:val="uk-UA"/>
        </w:rPr>
        <w:t>1</w:t>
      </w:r>
      <w:r w:rsidRPr="00110F2A">
        <w:rPr>
          <w:sz w:val="28"/>
          <w:szCs w:val="28"/>
        </w:rPr>
        <w:t>.7 Deployment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00110F2A" w:rsidRPr="00110F2A">
        <w:rPr>
          <w:sz w:val="28"/>
          <w:szCs w:val="28"/>
          <w:lang w:val="uk-UA"/>
        </w:rPr>
        <w:t>34</w:t>
      </w:r>
    </w:p>
    <w:p w14:paraId="3DBDE6EB" w14:textId="199A3A52" w:rsidR="000736E1" w:rsidRPr="00110F2A" w:rsidRDefault="000736E1" w:rsidP="000736E1">
      <w:pPr>
        <w:tabs>
          <w:tab w:val="left" w:pos="1276"/>
        </w:tabs>
        <w:spacing w:line="360" w:lineRule="auto"/>
        <w:ind w:left="851"/>
        <w:rPr>
          <w:sz w:val="28"/>
          <w:szCs w:val="28"/>
          <w:lang w:val="uk-UA"/>
        </w:rPr>
      </w:pPr>
      <w:r w:rsidRPr="00110F2A">
        <w:rPr>
          <w:sz w:val="28"/>
          <w:szCs w:val="28"/>
          <w:lang w:val="uk-UA"/>
        </w:rPr>
        <w:t>4.1.8 ER Database Diagram</w:t>
      </w:r>
      <w:r w:rsidRPr="00110F2A">
        <w:rPr>
          <w:sz w:val="28"/>
          <w:szCs w:val="28"/>
        </w:rPr>
        <w:t>....................</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00110F2A" w:rsidRPr="00110F2A">
        <w:rPr>
          <w:sz w:val="28"/>
          <w:szCs w:val="28"/>
          <w:lang w:val="uk-UA"/>
        </w:rPr>
        <w:t>35</w:t>
      </w:r>
    </w:p>
    <w:p w14:paraId="641D3AB2" w14:textId="65D3532D" w:rsidR="000736E1" w:rsidRPr="00110F2A" w:rsidRDefault="000736E1" w:rsidP="000736E1">
      <w:pPr>
        <w:tabs>
          <w:tab w:val="left" w:pos="1276"/>
        </w:tabs>
        <w:spacing w:line="360" w:lineRule="auto"/>
        <w:ind w:left="851"/>
        <w:rPr>
          <w:sz w:val="28"/>
          <w:szCs w:val="28"/>
          <w:lang w:val="uk-UA"/>
        </w:rPr>
      </w:pPr>
      <w:r w:rsidRPr="00110F2A">
        <w:rPr>
          <w:sz w:val="28"/>
          <w:szCs w:val="28"/>
        </w:rPr>
        <w:t>4.1.9 State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Pr="00110F2A">
        <w:rPr>
          <w:sz w:val="28"/>
          <w:szCs w:val="28"/>
          <w:lang w:val="uk-UA"/>
        </w:rPr>
        <w:t>3</w:t>
      </w:r>
      <w:r w:rsidR="00110F2A" w:rsidRPr="00110F2A">
        <w:rPr>
          <w:sz w:val="28"/>
          <w:szCs w:val="28"/>
          <w:lang w:val="uk-UA"/>
        </w:rPr>
        <w:t>7</w:t>
      </w:r>
    </w:p>
    <w:p w14:paraId="5061A251" w14:textId="3EE3FB60" w:rsidR="000736E1" w:rsidRPr="00110F2A" w:rsidRDefault="000736E1" w:rsidP="000736E1">
      <w:pPr>
        <w:tabs>
          <w:tab w:val="left" w:pos="1276"/>
        </w:tabs>
        <w:spacing w:line="360" w:lineRule="auto"/>
        <w:ind w:left="851"/>
        <w:rPr>
          <w:sz w:val="28"/>
          <w:szCs w:val="28"/>
          <w:lang w:val="uk-UA"/>
        </w:rPr>
      </w:pPr>
      <w:r w:rsidRPr="00110F2A">
        <w:rPr>
          <w:sz w:val="28"/>
          <w:szCs w:val="28"/>
        </w:rPr>
        <w:t>4.1.10 API Interaction 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Pr="00110F2A">
        <w:rPr>
          <w:sz w:val="28"/>
          <w:szCs w:val="28"/>
          <w:lang w:val="uk-UA"/>
        </w:rPr>
        <w:t>3</w:t>
      </w:r>
      <w:r w:rsidR="00110F2A" w:rsidRPr="00110F2A">
        <w:rPr>
          <w:sz w:val="28"/>
          <w:szCs w:val="28"/>
          <w:lang w:val="uk-UA"/>
        </w:rPr>
        <w:t>8</w:t>
      </w:r>
    </w:p>
    <w:p w14:paraId="2916A0A2" w14:textId="75B1583C" w:rsidR="000736E1" w:rsidRPr="00110F2A" w:rsidRDefault="000736E1" w:rsidP="000736E1">
      <w:pPr>
        <w:tabs>
          <w:tab w:val="left" w:pos="1276"/>
        </w:tabs>
        <w:spacing w:line="360" w:lineRule="auto"/>
        <w:ind w:left="851"/>
        <w:rPr>
          <w:sz w:val="28"/>
          <w:szCs w:val="28"/>
          <w:lang w:val="uk-UA"/>
        </w:rPr>
      </w:pPr>
      <w:r w:rsidRPr="00110F2A">
        <w:rPr>
          <w:sz w:val="28"/>
          <w:szCs w:val="28"/>
        </w:rPr>
        <w:t>4.1.11 Research Pipelin</w:t>
      </w:r>
      <w:r w:rsidRPr="00110F2A">
        <w:rPr>
          <w:sz w:val="28"/>
          <w:szCs w:val="28"/>
          <w:lang w:val="uk-UA"/>
        </w:rPr>
        <w:t xml:space="preserve"> </w:t>
      </w:r>
      <w:r w:rsidRPr="00110F2A">
        <w:rPr>
          <w:sz w:val="28"/>
          <w:szCs w:val="28"/>
        </w:rPr>
        <w:t>Diagram....................</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Pr="00110F2A">
        <w:rPr>
          <w:sz w:val="28"/>
          <w:szCs w:val="28"/>
          <w:lang w:val="uk-UA"/>
        </w:rPr>
        <w:t>3</w:t>
      </w:r>
      <w:r w:rsidR="00110F2A" w:rsidRPr="00110F2A">
        <w:rPr>
          <w:sz w:val="28"/>
          <w:szCs w:val="28"/>
          <w:lang w:val="uk-UA"/>
        </w:rPr>
        <w:t>8</w:t>
      </w:r>
    </w:p>
    <w:p w14:paraId="721ED997" w14:textId="336A35F5" w:rsidR="002F1010" w:rsidRDefault="002F1010" w:rsidP="005B4B24">
      <w:pPr>
        <w:tabs>
          <w:tab w:val="left" w:pos="284"/>
        </w:tabs>
        <w:spacing w:line="360" w:lineRule="auto"/>
        <w:ind w:left="284" w:firstLine="283"/>
        <w:rPr>
          <w:sz w:val="28"/>
          <w:szCs w:val="28"/>
          <w:lang w:val="uk-UA"/>
        </w:rPr>
      </w:pPr>
      <w:r w:rsidRPr="00110F2A">
        <w:rPr>
          <w:sz w:val="28"/>
          <w:szCs w:val="28"/>
        </w:rPr>
        <w:t>4.2. Процес управління змінами....................</w:t>
      </w:r>
      <w:r w:rsidRPr="00110F2A">
        <w:rPr>
          <w:sz w:val="28"/>
          <w:szCs w:val="28"/>
          <w:lang w:val="uk-UA"/>
        </w:rPr>
        <w:t>..........</w:t>
      </w:r>
      <w:r w:rsidRPr="00110F2A">
        <w:rPr>
          <w:sz w:val="28"/>
          <w:szCs w:val="28"/>
        </w:rPr>
        <w:t>....</w:t>
      </w:r>
      <w:r w:rsidRPr="00110F2A">
        <w:rPr>
          <w:sz w:val="28"/>
          <w:szCs w:val="28"/>
          <w:lang w:val="uk-UA"/>
        </w:rPr>
        <w:t>.....................</w:t>
      </w:r>
      <w:r w:rsidRPr="00110F2A">
        <w:rPr>
          <w:sz w:val="28"/>
          <w:szCs w:val="28"/>
        </w:rPr>
        <w:t>............</w:t>
      </w:r>
      <w:r w:rsidRPr="00110F2A">
        <w:rPr>
          <w:sz w:val="28"/>
          <w:szCs w:val="28"/>
          <w:lang w:val="uk-UA"/>
        </w:rPr>
        <w:t>3</w:t>
      </w:r>
      <w:r w:rsidR="00110F2A" w:rsidRPr="00110F2A">
        <w:rPr>
          <w:sz w:val="28"/>
          <w:szCs w:val="28"/>
          <w:lang w:val="uk-UA"/>
        </w:rPr>
        <w:t>9</w:t>
      </w:r>
    </w:p>
    <w:p w14:paraId="7EC7567D" w14:textId="77777777" w:rsidR="002F1010" w:rsidRPr="000736E1" w:rsidRDefault="002F1010" w:rsidP="005B4B24">
      <w:pPr>
        <w:pStyle w:val="Heading2"/>
        <w:spacing w:before="0" w:after="0" w:line="360" w:lineRule="auto"/>
        <w:jc w:val="center"/>
        <w:rPr>
          <w:szCs w:val="28"/>
        </w:rPr>
      </w:pPr>
    </w:p>
    <w:p w14:paraId="5689F485" w14:textId="77777777" w:rsidR="00263322" w:rsidRPr="000736E1" w:rsidRDefault="00263322" w:rsidP="005B4B24">
      <w:pPr>
        <w:spacing w:line="360" w:lineRule="auto"/>
        <w:ind w:left="709" w:firstLine="142"/>
        <w:rPr>
          <w:sz w:val="28"/>
          <w:szCs w:val="28"/>
        </w:rPr>
      </w:pPr>
    </w:p>
    <w:p w14:paraId="7E3CBC00" w14:textId="3C902B62" w:rsidR="00F21687" w:rsidRPr="000736E1" w:rsidRDefault="00414AB8">
      <w:pPr>
        <w:pStyle w:val="NormalWeb"/>
        <w:numPr>
          <w:ilvl w:val="0"/>
          <w:numId w:val="1"/>
        </w:numPr>
        <w:spacing w:before="0" w:beforeAutospacing="0" w:after="0" w:afterAutospacing="0" w:line="360" w:lineRule="auto"/>
        <w:rPr>
          <w:b/>
          <w:bCs/>
          <w:sz w:val="28"/>
          <w:szCs w:val="28"/>
          <w:lang w:val="uk-UA"/>
        </w:rPr>
      </w:pPr>
      <w:bookmarkStart w:id="0" w:name="_Toc506458777"/>
      <w:bookmarkStart w:id="1" w:name="_Toc506459143"/>
      <w:r w:rsidRPr="000736E1">
        <w:rPr>
          <w:sz w:val="28"/>
          <w:szCs w:val="28"/>
        </w:rPr>
        <w:br w:type="page"/>
      </w:r>
      <w:r w:rsidR="00F21687" w:rsidRPr="000736E1">
        <w:rPr>
          <w:b/>
          <w:bCs/>
          <w:sz w:val="28"/>
          <w:szCs w:val="28"/>
          <w:lang w:val="uk-UA"/>
        </w:rPr>
        <w:lastRenderedPageBreak/>
        <w:t>Вступ</w:t>
      </w:r>
    </w:p>
    <w:p w14:paraId="1426E5A1" w14:textId="54344641"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1.1 Огляд продукту</w:t>
      </w:r>
    </w:p>
    <w:p w14:paraId="52939402" w14:textId="01DD1E1B"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Програмна система MedVision призначена для автоматизованої обробки та аналізу медичних томографічних зображень із використанням методу опорних векторів. Система реалізована як web-застосунок клієнт-серверної архітектури та складається з Front-End частини, Back-End частини, реляційної бази даних, файлового сховища медичних зображень, модуля SVM-класифікації та засобів серверного розгортання.</w:t>
      </w:r>
    </w:p>
    <w:p w14:paraId="17859BCD" w14:textId="74781A0E"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Основним функціональним призначенням системи є забезпечення повного циклу роботи з результатом аналізу медичного зображення. Цей цикл охоплює завантаження зображення, створення задачі аналізу, виконання SVM-класифікації, формування теплової карти, збереження результату, прив'язку результату до пацієнта, лікаря, лікарні та лікування, перегляд результату користувачем, формування клінічного висновку та створення звітних матеріалів. Такий підхід забезпечує збереження не лише результату класифікації, а й повного інформаційного контексту його отримання.</w:t>
      </w:r>
    </w:p>
    <w:p w14:paraId="2D1A9A59" w14:textId="3E8C8140"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Front-End частина системи реалізує користувацькі інтерфейси для основних ролей: пацієнта, лікаря, адміністратора лікарні та системного адміністратора. Клієнтська частина забезпечує автентифікацію користувачів, рольову навігацію, роботу з профілем, вибір активної лікарні, перегляд пацієнтів, лікувань, аналізів, результатів SVM-класифікації, теплових карт, PDF-звітів, моделей SVM, дослідницьких датасетів та експериментів.</w:t>
      </w:r>
    </w:p>
    <w:p w14:paraId="49FB4747" w14:textId="2F4738F6"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Back-End частина реалізована з використанням Java Spring Boot і відповідає за виконання основної бізнес-логіки системи. До її функцій належать автентифікація й авторизація користувачів, перевірка рольового доступу, перевірка лікарняного контексту, робота з базою даних MySQL, обробка файлів, інтеграція з SVM-модулем, створення та супровід задач аналізу, формування відповідей API, </w:t>
      </w:r>
      <w:r w:rsidRPr="005B4B24">
        <w:rPr>
          <w:sz w:val="28"/>
          <w:szCs w:val="28"/>
          <w:lang w:val="ru-RU"/>
        </w:rPr>
        <w:lastRenderedPageBreak/>
        <w:t>збереження результатів аналізу, ведення історії діагнозів, формування звітів і забезпечення дослідницького циклу для SVM-моделей.</w:t>
      </w:r>
    </w:p>
    <w:p w14:paraId="01EB80C9" w14:textId="5A60FE7F"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У системі реалізовано лікарняний контекст доступу. Більшість клінічних операцій виконується не глобально, а в межах конкретної лікарні, до якої користувач має відповідне членство. Така модель дозволяє розмежувати дані різних лікарень, обмежити доступ користувачів до клінічної інформації та забезпечити коректну роботу з пацієнтами, лікарями, лікуваннями й аналізами в межах конкретного медичного закладу.</w:t>
      </w:r>
    </w:p>
    <w:p w14:paraId="356C965D" w14:textId="561032C4"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Ключовим елементом системи є механізм аналізу медичних зображень на основі SVM. Аналіз виконується через сутність AnalysisJob, яка фіксує процес обробки зображення, статус виконання, час створення, час початку, час завершення, результат або причину помилки. Така модель дозволяє відокремити факт запуску аналізу від кінцевого результату ImageAnalysis і забезпечити контрольований життєвий цикл задачі аналізу.</w:t>
      </w:r>
    </w:p>
    <w:p w14:paraId="715A1D76" w14:textId="467860DF"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Результат аналізу зберігається як окрема сутність ImageAnalysis і містить діагностичний клас, текст діагнозу, деталі аналізу, рекомендації, метрики accuracy, precision і recall, посилання на оригінальне зображення та теплову карту, ідентифікатор задачі аналізу, ідентифікатор використаної SVM-моделі, а також зв'язки з пацієнтом, лікарем, лікарнею та лікуванням. Це забезпечує простежуваність результату та можливість подальшого перегляду, порівняння й перевірки.</w:t>
      </w:r>
    </w:p>
    <w:p w14:paraId="2DF6F519" w14:textId="1329126C"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Окремим компонентом системи є реєстр SVM-моделей для зберігання інформації про версії моделей, тип моделі, тип ядра, стратегію багатокласової класифікації, набір ознак, використаний датасет, URI артефакту моделі та метрик, checksum, дату навчання, дату активації та поточний статус. Життєвий цикл моделі передбачає стани CANDIDATE, ACTIVE та ARCHIVED, і для кожного типу моделі може бути активною лише одна версія.</w:t>
      </w:r>
    </w:p>
    <w:p w14:paraId="1C049F1B" w14:textId="256ADFD8"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Система також містить дослідницький модуль для роботи з наборами даних і SVM-експериментами. У межах цього модуля підтримується створення версій датасетів, додавання розмічених зображень, детерміноване розділення даних на train, validation і test підмножини, фіксація frozen-стану датасету, створення SVM-експериментів, збереження параметрів, метрик, confusion matrix та артефактів моделі. Це забезпечує відтворюваність процесу побудови й оцінювання моделей.</w:t>
      </w:r>
    </w:p>
    <w:p w14:paraId="79E95564" w14:textId="7EBF6F8B"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Production-розгортання системи виконується у контейнеризованому середовищі Docker Compose і включає Spring Boot Back-End контейнер, MySQL контейнер, Caddy reverse proxy, Docker volumes для збереження даних, локальне сховище медичних зображень, каталог SVM-моделей, механізм резервного копіювання бази даних і засоби моніторингу. Доступ до Back-End API здійснюється через HTTPS.</w:t>
      </w:r>
    </w:p>
    <w:p w14:paraId="0149CBEF" w14:textId="1127290D"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1.2 Мета</w:t>
      </w:r>
    </w:p>
    <w:p w14:paraId="23B5006A" w14:textId="265E8D73"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Метою програмної системи MedVision є забезпечення автоматизованої підтримки процесу аналізу медичних томографічних зображень із використанням методу опорних векторів у межах web-орієнтованої клінічної інформаційної системи.</w:t>
      </w:r>
    </w:p>
    <w:p w14:paraId="5DA01CD7" w14:textId="14653153"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Система забезпечує автентифікацію та авторизацію користувачів з розмежуванням доступу відповідно до ролей, підтримку лікарняного контексту та членства, ведення профілів пацієнтів і лікарів, створення та супровід лікувань, завантаження медичних зображень, запуск SVM-аналізу, збереження задачі аналізу та її статусу, формування результату класифікації з тепловою картою, збереження результату в базі даних, перегляд результату пацієнтом і лікарем, створення нотаток, ведення історії діагнозу, порівняння аналізів, формування PDF-звітів, керування версіями SVM-моделей та підтримку дослідницького циклу побудови й перевірки SVM-моделей.</w:t>
      </w:r>
    </w:p>
    <w:p w14:paraId="4A7D5049" w14:textId="0921E7A4"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Додатковою метою системи є забезпечення простежуваності результатів машинного аналізу. Результат SVM-класифікації зберігається разом із версією </w:t>
      </w:r>
      <w:r w:rsidRPr="005B4B24">
        <w:rPr>
          <w:sz w:val="28"/>
          <w:szCs w:val="28"/>
          <w:lang w:val="ru-RU"/>
        </w:rPr>
        <w:lastRenderedPageBreak/>
        <w:t>моделі, метриками, файлами, задачею аналізу, пацієнтом, лікарем, лікарнею та лікуванням, що дозволяє перевірити походження результату, виконати його лікарський перегляд і використовувати накопичені дані для подальшого аналізу якості моделі.</w:t>
      </w:r>
    </w:p>
    <w:p w14:paraId="2E3CA9EB" w14:textId="74C031AD"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Система не призначена для автоматичної постановки остаточного медичного діагнозу без участі лікаря. Результат SVM-класифікації розглядається як допоміжний інформаційний результат, який повинен оцінюватися медичним фахівцем. Лікар може підтвердити, скоригувати або відхилити результат, при цьому початковий результат моделі зберігається без перезапису.</w:t>
      </w:r>
    </w:p>
    <w:p w14:paraId="4A23968D" w14:textId="0C3EB568"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1.3 Межі</w:t>
      </w:r>
    </w:p>
    <w:p w14:paraId="6569C2BA" w14:textId="5CC21E7C"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До складу програмної системи входять клієнтська Front-End частина, серверна Back-End частина, база даних, файлове сховище, SVM-модуль, засоби формування звітів і середовище розгортання.</w:t>
      </w:r>
    </w:p>
    <w:p w14:paraId="794D3609" w14:textId="1E1874BC"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Функціональні межі системи охоплюють реєстрацію та вхід користувачів, відновлення пароля, прийняття запрошення лікаря, перегляд і редагування профілю, керування користувачами та лікарнями, керування членством, вибір активної лікарні, створення та перегляд лікувань, зміну статусу лікування, завантаження медичних зображень, запуск аналізу зображення, виконання SVM-класифікації, генерацію heatmap, збереження та перегляд результатів аналізу, отримання оригінального зображення та теплової карти, створення нотаток, ведення історії діагнозу, порівняння аналізів, формування PDF-звіту, лікарський review результату, отримання explainability-відповіді, керування research datasets, створення deterministic split, запуск SVM experiments, збереження метрик і confusion matrix, керування життєвим циклом SVM-моделей та моніторинг серверного середовища.</w:t>
      </w:r>
    </w:p>
    <w:p w14:paraId="15B5D4FD" w14:textId="2B43032D"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Система підтримує обробку зображень у форматах PNG та JPEG. Використання DICOM-файлів не входить до обов'язкових меж поточної версії без попередньої конвертації у підтримуваний формат.</w:t>
      </w:r>
    </w:p>
    <w:p w14:paraId="74E346D5" w14:textId="44DD95A3"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До меж системи не входять інтеграція з PACS, RIS або HIS, автоматичне призначення лікування, автоматичне донавчання моделі без адміністративного підтвердження, використання окремого SVM-мікросервісу або брокера повідомлень, реалізація повноцінної системи медичного triage, внутрішній чат лікарів, інтеграція з державними медичними реєстрами та платіжними або страховими сервісами.</w:t>
      </w:r>
    </w:p>
    <w:p w14:paraId="6F684708" w14:textId="03C26237"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1.4 Посилання</w:t>
      </w:r>
    </w:p>
    <w:p w14:paraId="65BE0F1E"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У процесі формування вимог до системи використовуються такі джерела:</w:t>
      </w:r>
    </w:p>
    <w:p w14:paraId="4756E477" w14:textId="6B38E0DA"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IEEE Std 830-1998. IEEE Recommended Practice for Software Requirements Specifications.</w:t>
      </w:r>
    </w:p>
    <w:p w14:paraId="6B8778A7" w14:textId="3B1863B9"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Angular Documentation. URL: https://angular.dev/.</w:t>
      </w:r>
    </w:p>
    <w:p w14:paraId="472C8D30" w14:textId="31B67943"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Spring Boot Reference Documentation. URL: https://docs.spring.io/spring-boot/.</w:t>
      </w:r>
    </w:p>
    <w:p w14:paraId="13314148" w14:textId="4056DD00"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Spring Security Reference Documentation. URL: https://docs.spring.io/spring-security/.</w:t>
      </w:r>
    </w:p>
    <w:p w14:paraId="63A22EA3" w14:textId="5F6924C9"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MySQL 8.4 Reference Manual. URL: https://dev.mysql.com/doc/.</w:t>
      </w:r>
    </w:p>
    <w:p w14:paraId="5FE407FE" w14:textId="5FB5206A"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Flyway Documentation. URL: https://documentation.red-gate.com/fd.</w:t>
      </w:r>
    </w:p>
    <w:p w14:paraId="4A1380E0" w14:textId="42A963D7"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Docker Documentation. URL: https://docs.docker.com/.</w:t>
      </w:r>
    </w:p>
    <w:p w14:paraId="6943F6E7" w14:textId="77680711"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Caddy Documentation. URL: https://caddyserver.com/docs/.</w:t>
      </w:r>
    </w:p>
    <w:p w14:paraId="6F63DA7A" w14:textId="6CE420D1"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rPr>
        <w:t>OpenCV Documentation. Machine Learning Module. URL: https://docs.opencv.org/.</w:t>
      </w:r>
    </w:p>
    <w:p w14:paraId="64C15D00" w14:textId="06CBE5B2" w:rsidR="00F21687" w:rsidRPr="005B4B24" w:rsidRDefault="00F21687">
      <w:pPr>
        <w:pStyle w:val="NormalWeb"/>
        <w:numPr>
          <w:ilvl w:val="0"/>
          <w:numId w:val="2"/>
        </w:numPr>
        <w:spacing w:before="0" w:beforeAutospacing="0" w:after="0" w:afterAutospacing="0" w:line="360" w:lineRule="auto"/>
        <w:ind w:left="0" w:firstLine="284"/>
        <w:jc w:val="both"/>
        <w:rPr>
          <w:sz w:val="28"/>
          <w:szCs w:val="28"/>
          <w:lang w:val="ru-RU"/>
        </w:rPr>
      </w:pPr>
      <w:r w:rsidRPr="005B4B24">
        <w:rPr>
          <w:sz w:val="28"/>
          <w:szCs w:val="28"/>
        </w:rPr>
        <w:t xml:space="preserve">OWASP Application Security Verification Standard. </w:t>
      </w:r>
      <w:r w:rsidRPr="005B4B24">
        <w:rPr>
          <w:sz w:val="28"/>
          <w:szCs w:val="28"/>
          <w:lang w:val="ru-RU"/>
        </w:rPr>
        <w:t>URL: https://owasp.org/.</w:t>
      </w:r>
    </w:p>
    <w:p w14:paraId="6919AB61" w14:textId="57378334" w:rsidR="00F21687" w:rsidRPr="005B4B24" w:rsidRDefault="00F21687">
      <w:pPr>
        <w:pStyle w:val="NormalWeb"/>
        <w:numPr>
          <w:ilvl w:val="0"/>
          <w:numId w:val="2"/>
        </w:numPr>
        <w:spacing w:before="0" w:beforeAutospacing="0" w:after="0" w:afterAutospacing="0" w:line="360" w:lineRule="auto"/>
        <w:ind w:left="0" w:firstLine="284"/>
        <w:jc w:val="both"/>
        <w:rPr>
          <w:sz w:val="28"/>
          <w:szCs w:val="28"/>
          <w:lang w:val="ru-RU"/>
        </w:rPr>
      </w:pPr>
      <w:r w:rsidRPr="005B4B24">
        <w:rPr>
          <w:sz w:val="28"/>
          <w:szCs w:val="28"/>
        </w:rPr>
        <w:t xml:space="preserve">Burges C. J. C. A Tutorial on Support Vector Machines for Pattern Recognition. </w:t>
      </w:r>
      <w:r w:rsidRPr="005B4B24">
        <w:rPr>
          <w:sz w:val="28"/>
          <w:szCs w:val="28"/>
          <w:lang w:val="ru-RU"/>
        </w:rPr>
        <w:t>Data Mining and Knowledge Discovery. 1998. Vol. 2. P. 121–167.</w:t>
      </w:r>
    </w:p>
    <w:p w14:paraId="74E05A57" w14:textId="56D6DD9C" w:rsidR="00F21687" w:rsidRPr="005B4B24" w:rsidRDefault="00F21687">
      <w:pPr>
        <w:pStyle w:val="NormalWeb"/>
        <w:numPr>
          <w:ilvl w:val="0"/>
          <w:numId w:val="2"/>
        </w:numPr>
        <w:spacing w:before="0" w:beforeAutospacing="0" w:after="0" w:afterAutospacing="0" w:line="360" w:lineRule="auto"/>
        <w:ind w:left="0" w:firstLine="284"/>
        <w:jc w:val="both"/>
        <w:rPr>
          <w:sz w:val="28"/>
          <w:szCs w:val="28"/>
        </w:rPr>
      </w:pPr>
      <w:r w:rsidRPr="005B4B24">
        <w:rPr>
          <w:sz w:val="28"/>
          <w:szCs w:val="28"/>
          <w:lang w:val="ru-RU"/>
        </w:rPr>
        <w:t>Технічна</w:t>
      </w:r>
      <w:r w:rsidRPr="005B4B24">
        <w:rPr>
          <w:sz w:val="28"/>
          <w:szCs w:val="28"/>
        </w:rPr>
        <w:t xml:space="preserve"> </w:t>
      </w:r>
      <w:r w:rsidRPr="005B4B24">
        <w:rPr>
          <w:sz w:val="28"/>
          <w:szCs w:val="28"/>
          <w:lang w:val="ru-RU"/>
        </w:rPr>
        <w:t>документація</w:t>
      </w:r>
      <w:r w:rsidRPr="005B4B24">
        <w:rPr>
          <w:sz w:val="28"/>
          <w:szCs w:val="28"/>
        </w:rPr>
        <w:t xml:space="preserve"> </w:t>
      </w:r>
      <w:r w:rsidRPr="005B4B24">
        <w:rPr>
          <w:sz w:val="28"/>
          <w:szCs w:val="28"/>
          <w:lang w:val="ru-RU"/>
        </w:rPr>
        <w:t>програмної</w:t>
      </w:r>
      <w:r w:rsidRPr="005B4B24">
        <w:rPr>
          <w:sz w:val="28"/>
          <w:szCs w:val="28"/>
        </w:rPr>
        <w:t xml:space="preserve"> </w:t>
      </w:r>
      <w:r w:rsidRPr="005B4B24">
        <w:rPr>
          <w:sz w:val="28"/>
          <w:szCs w:val="28"/>
          <w:lang w:val="ru-RU"/>
        </w:rPr>
        <w:t>системи</w:t>
      </w:r>
      <w:r w:rsidRPr="005B4B24">
        <w:rPr>
          <w:sz w:val="28"/>
          <w:szCs w:val="28"/>
        </w:rPr>
        <w:t xml:space="preserve"> MedVision: API contracts, implementation roadmap, migration checklist, testing strategy, deployment plan.</w:t>
      </w:r>
    </w:p>
    <w:p w14:paraId="595F961C" w14:textId="0C0089A9" w:rsidR="00F21687" w:rsidRPr="005B4B24" w:rsidRDefault="00F21687" w:rsidP="005B4B24">
      <w:pPr>
        <w:pStyle w:val="NormalWeb"/>
        <w:spacing w:before="0" w:beforeAutospacing="0" w:after="0" w:afterAutospacing="0" w:line="360" w:lineRule="auto"/>
        <w:ind w:firstLine="284"/>
        <w:jc w:val="both"/>
        <w:rPr>
          <w:b/>
          <w:bCs/>
          <w:sz w:val="28"/>
          <w:szCs w:val="28"/>
          <w:lang w:val="ru-RU"/>
        </w:rPr>
      </w:pPr>
      <w:r w:rsidRPr="005B4B24">
        <w:rPr>
          <w:b/>
          <w:bCs/>
          <w:sz w:val="28"/>
          <w:szCs w:val="28"/>
          <w:lang w:val="ru-RU"/>
        </w:rPr>
        <w:t>1.5 Означення та абревіатури</w:t>
      </w:r>
    </w:p>
    <w:p w14:paraId="239E70C4"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API (Application Programming Interface) – програмний інтерфейс взаємодії компонентів системи. </w:t>
      </w:r>
    </w:p>
    <w:p w14:paraId="57A4D29F"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 xml:space="preserve">Back-End – серверна частина програмної системи, що реалізує бізнес-логіку, доступ до даних, безпеку та інтеграцію з SVM. </w:t>
      </w:r>
    </w:p>
    <w:p w14:paraId="16F0BC9C"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Front-End – клієнтська частина системи, що забезпечує взаємодію користувача через web-інтерфейс. </w:t>
      </w:r>
    </w:p>
    <w:p w14:paraId="57BE17E5"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SVM (Support Vector Machine) – метод опорних векторів для класифікації медичних зображень. </w:t>
      </w:r>
    </w:p>
    <w:p w14:paraId="5E9460AC"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JWT (JSON Web Token) – формат токена для автентифікації та авторизації. </w:t>
      </w:r>
    </w:p>
    <w:p w14:paraId="2542F3A8" w14:textId="77777777" w:rsidR="00F21687" w:rsidRPr="005B4B24" w:rsidRDefault="00F21687" w:rsidP="005B4B24">
      <w:pPr>
        <w:pStyle w:val="NormalWeb"/>
        <w:spacing w:before="0" w:beforeAutospacing="0" w:after="0" w:afterAutospacing="0" w:line="360" w:lineRule="auto"/>
        <w:ind w:firstLine="284"/>
        <w:jc w:val="both"/>
        <w:rPr>
          <w:sz w:val="28"/>
          <w:szCs w:val="28"/>
        </w:rPr>
      </w:pPr>
      <w:r w:rsidRPr="005B4B24">
        <w:rPr>
          <w:sz w:val="28"/>
          <w:szCs w:val="28"/>
        </w:rPr>
        <w:t xml:space="preserve">REST (Representational State Transfer) – </w:t>
      </w:r>
      <w:r w:rsidRPr="005B4B24">
        <w:rPr>
          <w:sz w:val="28"/>
          <w:szCs w:val="28"/>
          <w:lang w:val="ru-RU"/>
        </w:rPr>
        <w:t>архітектурний</w:t>
      </w:r>
      <w:r w:rsidRPr="005B4B24">
        <w:rPr>
          <w:sz w:val="28"/>
          <w:szCs w:val="28"/>
        </w:rPr>
        <w:t xml:space="preserve"> </w:t>
      </w:r>
      <w:r w:rsidRPr="005B4B24">
        <w:rPr>
          <w:sz w:val="28"/>
          <w:szCs w:val="28"/>
          <w:lang w:val="ru-RU"/>
        </w:rPr>
        <w:t>стиль</w:t>
      </w:r>
      <w:r w:rsidRPr="005B4B24">
        <w:rPr>
          <w:sz w:val="28"/>
          <w:szCs w:val="28"/>
        </w:rPr>
        <w:t xml:space="preserve"> </w:t>
      </w:r>
      <w:r w:rsidRPr="005B4B24">
        <w:rPr>
          <w:sz w:val="28"/>
          <w:szCs w:val="28"/>
          <w:lang w:val="ru-RU"/>
        </w:rPr>
        <w:t>побудови</w:t>
      </w:r>
      <w:r w:rsidRPr="005B4B24">
        <w:rPr>
          <w:sz w:val="28"/>
          <w:szCs w:val="28"/>
        </w:rPr>
        <w:t xml:space="preserve"> web API. </w:t>
      </w:r>
    </w:p>
    <w:p w14:paraId="16C94D7B" w14:textId="77777777" w:rsidR="00F21687" w:rsidRPr="005B4B24" w:rsidRDefault="00F21687" w:rsidP="005B4B24">
      <w:pPr>
        <w:pStyle w:val="NormalWeb"/>
        <w:spacing w:before="0" w:beforeAutospacing="0" w:after="0" w:afterAutospacing="0" w:line="360" w:lineRule="auto"/>
        <w:ind w:firstLine="284"/>
        <w:jc w:val="both"/>
        <w:rPr>
          <w:sz w:val="28"/>
          <w:szCs w:val="28"/>
        </w:rPr>
      </w:pPr>
      <w:r w:rsidRPr="005B4B24">
        <w:rPr>
          <w:sz w:val="28"/>
          <w:szCs w:val="28"/>
        </w:rPr>
        <w:t xml:space="preserve">DTO (Data Transfer Object) – </w:t>
      </w:r>
      <w:r w:rsidRPr="005B4B24">
        <w:rPr>
          <w:sz w:val="28"/>
          <w:szCs w:val="28"/>
          <w:lang w:val="ru-RU"/>
        </w:rPr>
        <w:t>об</w:t>
      </w:r>
      <w:r w:rsidRPr="005B4B24">
        <w:rPr>
          <w:sz w:val="28"/>
          <w:szCs w:val="28"/>
        </w:rPr>
        <w:t>'</w:t>
      </w:r>
      <w:r w:rsidRPr="005B4B24">
        <w:rPr>
          <w:sz w:val="28"/>
          <w:szCs w:val="28"/>
          <w:lang w:val="ru-RU"/>
        </w:rPr>
        <w:t>єкт</w:t>
      </w:r>
      <w:r w:rsidRPr="005B4B24">
        <w:rPr>
          <w:sz w:val="28"/>
          <w:szCs w:val="28"/>
        </w:rPr>
        <w:t xml:space="preserve"> </w:t>
      </w:r>
      <w:r w:rsidRPr="005B4B24">
        <w:rPr>
          <w:sz w:val="28"/>
          <w:szCs w:val="28"/>
          <w:lang w:val="ru-RU"/>
        </w:rPr>
        <w:t>передавання</w:t>
      </w:r>
      <w:r w:rsidRPr="005B4B24">
        <w:rPr>
          <w:sz w:val="28"/>
          <w:szCs w:val="28"/>
        </w:rPr>
        <w:t xml:space="preserve"> </w:t>
      </w:r>
      <w:r w:rsidRPr="005B4B24">
        <w:rPr>
          <w:sz w:val="28"/>
          <w:szCs w:val="28"/>
          <w:lang w:val="ru-RU"/>
        </w:rPr>
        <w:t>даних</w:t>
      </w:r>
      <w:r w:rsidRPr="005B4B24">
        <w:rPr>
          <w:sz w:val="28"/>
          <w:szCs w:val="28"/>
        </w:rPr>
        <w:t xml:space="preserve"> </w:t>
      </w:r>
      <w:r w:rsidRPr="005B4B24">
        <w:rPr>
          <w:sz w:val="28"/>
          <w:szCs w:val="28"/>
          <w:lang w:val="ru-RU"/>
        </w:rPr>
        <w:t>між</w:t>
      </w:r>
      <w:r w:rsidRPr="005B4B24">
        <w:rPr>
          <w:sz w:val="28"/>
          <w:szCs w:val="28"/>
        </w:rPr>
        <w:t xml:space="preserve"> </w:t>
      </w:r>
      <w:r w:rsidRPr="005B4B24">
        <w:rPr>
          <w:sz w:val="28"/>
          <w:szCs w:val="28"/>
          <w:lang w:val="ru-RU"/>
        </w:rPr>
        <w:t>шарами</w:t>
      </w:r>
      <w:r w:rsidRPr="005B4B24">
        <w:rPr>
          <w:sz w:val="28"/>
          <w:szCs w:val="28"/>
        </w:rPr>
        <w:t xml:space="preserve"> </w:t>
      </w:r>
      <w:r w:rsidRPr="005B4B24">
        <w:rPr>
          <w:sz w:val="28"/>
          <w:szCs w:val="28"/>
          <w:lang w:val="ru-RU"/>
        </w:rPr>
        <w:t>системи</w:t>
      </w:r>
      <w:r w:rsidRPr="005B4B24">
        <w:rPr>
          <w:sz w:val="28"/>
          <w:szCs w:val="28"/>
        </w:rPr>
        <w:t xml:space="preserve">. </w:t>
      </w:r>
    </w:p>
    <w:p w14:paraId="0DAA53A6"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HTTP/HTTPS – протоколи передавання даних, де HTTPS є захищеною версією із використанням TLS. </w:t>
      </w:r>
    </w:p>
    <w:p w14:paraId="75A7B9AA"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ORM (Object-Relational Mapping) – підхід до відображення об'єктної моделі на реляційну базу даних. </w:t>
      </w:r>
    </w:p>
    <w:p w14:paraId="6A8C17EC" w14:textId="77777777" w:rsidR="00F21687" w:rsidRPr="005B4B24" w:rsidRDefault="00F21687" w:rsidP="005B4B24">
      <w:pPr>
        <w:pStyle w:val="NormalWeb"/>
        <w:spacing w:before="0" w:beforeAutospacing="0" w:after="0" w:afterAutospacing="0" w:line="360" w:lineRule="auto"/>
        <w:ind w:firstLine="284"/>
        <w:jc w:val="both"/>
        <w:rPr>
          <w:sz w:val="28"/>
          <w:szCs w:val="28"/>
        </w:rPr>
      </w:pPr>
      <w:r w:rsidRPr="005B4B24">
        <w:rPr>
          <w:sz w:val="28"/>
          <w:szCs w:val="28"/>
        </w:rPr>
        <w:t xml:space="preserve">MRI (Magnetic Resonance Imaging) – </w:t>
      </w:r>
      <w:r w:rsidRPr="005B4B24">
        <w:rPr>
          <w:sz w:val="28"/>
          <w:szCs w:val="28"/>
          <w:lang w:val="ru-RU"/>
        </w:rPr>
        <w:t>магнітно</w:t>
      </w:r>
      <w:r w:rsidRPr="005B4B24">
        <w:rPr>
          <w:sz w:val="28"/>
          <w:szCs w:val="28"/>
        </w:rPr>
        <w:t>-</w:t>
      </w:r>
      <w:r w:rsidRPr="005B4B24">
        <w:rPr>
          <w:sz w:val="28"/>
          <w:szCs w:val="28"/>
          <w:lang w:val="ru-RU"/>
        </w:rPr>
        <w:t>резонансна</w:t>
      </w:r>
      <w:r w:rsidRPr="005B4B24">
        <w:rPr>
          <w:sz w:val="28"/>
          <w:szCs w:val="28"/>
        </w:rPr>
        <w:t xml:space="preserve"> </w:t>
      </w:r>
      <w:r w:rsidRPr="005B4B24">
        <w:rPr>
          <w:sz w:val="28"/>
          <w:szCs w:val="28"/>
          <w:lang w:val="ru-RU"/>
        </w:rPr>
        <w:t>томографія</w:t>
      </w:r>
      <w:r w:rsidRPr="005B4B24">
        <w:rPr>
          <w:sz w:val="28"/>
          <w:szCs w:val="28"/>
        </w:rPr>
        <w:t xml:space="preserve">. </w:t>
      </w:r>
    </w:p>
    <w:p w14:paraId="5CD01692" w14:textId="77777777" w:rsidR="00F21687" w:rsidRPr="005B4B24" w:rsidRDefault="00F21687" w:rsidP="005B4B24">
      <w:pPr>
        <w:pStyle w:val="NormalWeb"/>
        <w:spacing w:before="0" w:beforeAutospacing="0" w:after="0" w:afterAutospacing="0" w:line="360" w:lineRule="auto"/>
        <w:ind w:firstLine="284"/>
        <w:jc w:val="both"/>
        <w:rPr>
          <w:sz w:val="28"/>
          <w:szCs w:val="28"/>
        </w:rPr>
      </w:pPr>
      <w:r w:rsidRPr="005B4B24">
        <w:rPr>
          <w:sz w:val="28"/>
          <w:szCs w:val="28"/>
        </w:rPr>
        <w:t xml:space="preserve">CT (Computed Tomography) – </w:t>
      </w:r>
      <w:r w:rsidRPr="005B4B24">
        <w:rPr>
          <w:sz w:val="28"/>
          <w:szCs w:val="28"/>
          <w:lang w:val="ru-RU"/>
        </w:rPr>
        <w:t>комп</w:t>
      </w:r>
      <w:r w:rsidRPr="005B4B24">
        <w:rPr>
          <w:sz w:val="28"/>
          <w:szCs w:val="28"/>
        </w:rPr>
        <w:t>'</w:t>
      </w:r>
      <w:r w:rsidRPr="005B4B24">
        <w:rPr>
          <w:sz w:val="28"/>
          <w:szCs w:val="28"/>
          <w:lang w:val="ru-RU"/>
        </w:rPr>
        <w:t>ютерна</w:t>
      </w:r>
      <w:r w:rsidRPr="005B4B24">
        <w:rPr>
          <w:sz w:val="28"/>
          <w:szCs w:val="28"/>
        </w:rPr>
        <w:t xml:space="preserve"> </w:t>
      </w:r>
      <w:r w:rsidRPr="005B4B24">
        <w:rPr>
          <w:sz w:val="28"/>
          <w:szCs w:val="28"/>
          <w:lang w:val="ru-RU"/>
        </w:rPr>
        <w:t>томографія</w:t>
      </w:r>
      <w:r w:rsidRPr="005B4B24">
        <w:rPr>
          <w:sz w:val="28"/>
          <w:szCs w:val="28"/>
        </w:rPr>
        <w:t xml:space="preserve">. </w:t>
      </w:r>
    </w:p>
    <w:p w14:paraId="630334FA" w14:textId="0D143F61"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Heatmap – теплова карта для візуального представлення областей зображення, значущих для результату класифікації. </w:t>
      </w:r>
    </w:p>
    <w:p w14:paraId="0BA217E6"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AnalysisJob – сутність задачі аналізу, що фіксує статус і результат виконання SVM-аналізу. </w:t>
      </w:r>
    </w:p>
    <w:p w14:paraId="7C1A3E45"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ImageAnalysis – сутність результату аналізу медичного зображення. </w:t>
      </w:r>
    </w:p>
    <w:p w14:paraId="74BA3114" w14:textId="25F9D2D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Treatment – сутність лікування пацієнта, що об'єднує аналізи, висновки, порівняння та історію статусів. </w:t>
      </w:r>
    </w:p>
    <w:p w14:paraId="7B0A9B2D"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Hospital context – активний лікарняний контекст користувача, що визначає доступ до даних конкретної лікарні. </w:t>
      </w:r>
    </w:p>
    <w:p w14:paraId="734A9725"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ResearchDataset – дослідницький набір даних для підготовки та оцінювання SVM-моделей. </w:t>
      </w:r>
    </w:p>
    <w:p w14:paraId="6DBB65B6"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t xml:space="preserve">Model registry – реєстр версій SVM-моделей, їх метаданих, метрик, артефактів і статусів. Confusion matrix – матриця помилок класифікації. </w:t>
      </w:r>
    </w:p>
    <w:p w14:paraId="4DA14FAE" w14:textId="77777777" w:rsidR="00F21687" w:rsidRPr="005B4B24" w:rsidRDefault="00F21687" w:rsidP="005B4B24">
      <w:pPr>
        <w:pStyle w:val="NormalWeb"/>
        <w:spacing w:before="0" w:beforeAutospacing="0" w:after="0" w:afterAutospacing="0" w:line="360" w:lineRule="auto"/>
        <w:ind w:firstLine="284"/>
        <w:jc w:val="both"/>
        <w:rPr>
          <w:sz w:val="28"/>
          <w:szCs w:val="28"/>
          <w:lang w:val="ru-RU"/>
        </w:rPr>
      </w:pPr>
      <w:r w:rsidRPr="005B4B24">
        <w:rPr>
          <w:sz w:val="28"/>
          <w:szCs w:val="28"/>
          <w:lang w:val="ru-RU"/>
        </w:rPr>
        <w:lastRenderedPageBreak/>
        <w:t xml:space="preserve">Review – дія лікаря щодо підтвердження, коригування або відхилення результату SVM-класифікації. </w:t>
      </w:r>
    </w:p>
    <w:p w14:paraId="45665B8A" w14:textId="4939E8B5" w:rsidR="00F21687" w:rsidRPr="005B4B24" w:rsidRDefault="00F21687" w:rsidP="005B4B24">
      <w:pPr>
        <w:pStyle w:val="NormalWeb"/>
        <w:spacing w:before="0" w:beforeAutospacing="0" w:after="0" w:afterAutospacing="0" w:line="360" w:lineRule="auto"/>
        <w:ind w:firstLine="284"/>
        <w:jc w:val="both"/>
        <w:rPr>
          <w:rStyle w:val="Strong"/>
          <w:sz w:val="28"/>
          <w:szCs w:val="28"/>
          <w:lang w:val="ru-RU"/>
        </w:rPr>
      </w:pPr>
      <w:r w:rsidRPr="005B4B24">
        <w:rPr>
          <w:sz w:val="28"/>
          <w:szCs w:val="28"/>
          <w:lang w:val="ru-RU"/>
        </w:rPr>
        <w:t>Explainability – набір даних, що пояснює результат моделі, зокрема heatmap, class scores і метадані.</w:t>
      </w:r>
      <w:r w:rsidRPr="005B4B24">
        <w:rPr>
          <w:rStyle w:val="Strong"/>
          <w:sz w:val="28"/>
          <w:szCs w:val="28"/>
          <w:lang w:val="ru-RU"/>
        </w:rPr>
        <w:t xml:space="preserve"> </w:t>
      </w:r>
    </w:p>
    <w:p w14:paraId="63CB8211" w14:textId="77777777" w:rsidR="00F21687" w:rsidRPr="005B4B24" w:rsidRDefault="00F21687" w:rsidP="005B4B24">
      <w:pPr>
        <w:pStyle w:val="NormalWeb"/>
        <w:spacing w:before="0" w:beforeAutospacing="0" w:after="0" w:afterAutospacing="0" w:line="360" w:lineRule="auto"/>
        <w:rPr>
          <w:rStyle w:val="Strong"/>
          <w:sz w:val="28"/>
          <w:szCs w:val="28"/>
          <w:lang w:val="ru-RU"/>
        </w:rPr>
      </w:pPr>
    </w:p>
    <w:p w14:paraId="6FADC2AA" w14:textId="77777777" w:rsidR="00DC7437" w:rsidRPr="005B4B24" w:rsidRDefault="00DC7437" w:rsidP="005B4B24">
      <w:pPr>
        <w:spacing w:line="360" w:lineRule="auto"/>
        <w:ind w:firstLine="284"/>
        <w:jc w:val="both"/>
        <w:rPr>
          <w:sz w:val="28"/>
          <w:szCs w:val="28"/>
          <w:lang w:eastAsia="en-GB"/>
        </w:rPr>
      </w:pPr>
      <w:r w:rsidRPr="005B4B24">
        <w:rPr>
          <w:b/>
          <w:bCs/>
          <w:sz w:val="28"/>
          <w:szCs w:val="28"/>
          <w:lang w:eastAsia="en-GB"/>
        </w:rPr>
        <w:t>2. Загальний опис</w:t>
      </w:r>
    </w:p>
    <w:p w14:paraId="7811F229" w14:textId="77777777" w:rsidR="00DC7437" w:rsidRPr="005B4B24" w:rsidRDefault="00DC7437" w:rsidP="005B4B24">
      <w:pPr>
        <w:spacing w:line="360" w:lineRule="auto"/>
        <w:ind w:firstLine="284"/>
        <w:jc w:val="both"/>
        <w:rPr>
          <w:sz w:val="28"/>
          <w:szCs w:val="28"/>
          <w:lang w:eastAsia="en-GB"/>
        </w:rPr>
      </w:pPr>
      <w:r w:rsidRPr="005B4B24">
        <w:rPr>
          <w:b/>
          <w:bCs/>
          <w:sz w:val="28"/>
          <w:szCs w:val="28"/>
          <w:lang w:eastAsia="en-GB"/>
        </w:rPr>
        <w:t>2.1 Перспективи продукту</w:t>
      </w:r>
    </w:p>
    <w:p w14:paraId="4D7F188A" w14:textId="0E7B58A8"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Програмна система MedVision розглядається як комплексний web-застосунок для підтримки процесу аналізу медичних томографічних зображень у межах клінічного та дослідницького workflow. Система поєднує функції керування користувачами, лікарнями, лікуваннями, медичними зображеннями, результатами SVM-класифікації, версіями моделей і дослідницькими наборами даних.</w:t>
      </w:r>
    </w:p>
    <w:p w14:paraId="07FCED56" w14:textId="2D04E014"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У поточній архітектурі результат аналізу розглядається як частина ширшого інформаційного процесу. Кожний аналіз пов'язується з пацієнтом, лікарем, лікарнею, лікуванням, задачею аналізу, файлами зображення, тепловою картою та версією SVM-моделі, що забезпечує простежуваність результату, можливість подальшого перегляду, порівняння та лікарської перевірки.</w:t>
      </w:r>
    </w:p>
    <w:p w14:paraId="148EA8C7" w14:textId="2F1517D6"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Система має клієнт-серверну архітектуру. Front-End частина реалізує користувацький інтерфейс, Back-End частина – прикладну логіку, захист API, перевірку доступу, обробку запитів, роботу з базою даних, файловим сховищем, SVM-модулем і звітами. База даних MySQL використовується для збереження структурованих даних, а файлове сховище – для зберігання оригінальних зображень, heatmap та артефактів моделей.</w:t>
      </w:r>
    </w:p>
    <w:p w14:paraId="15E92150" w14:textId="57404BE6"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 xml:space="preserve">MedVision має модульну структуру, що дозволяє розвивати систему без радикальної зміни її архітектури. Поточна реалізація є модульним монолітом, доцільним для обраного рівня навантаження та серверного середовища. При цьому окремі логічні межі – SVM-клієнт, файлове сховище, report layer, model </w:t>
      </w:r>
      <w:r w:rsidRPr="005B4B24">
        <w:rPr>
          <w:sz w:val="28"/>
          <w:szCs w:val="28"/>
          <w:lang w:eastAsia="en-GB"/>
        </w:rPr>
        <w:lastRenderedPageBreak/>
        <w:t>registry і research pipeline – виділені так, щоб у майбутньому їх можна було розвивати або замінювати незалежніше.</w:t>
      </w:r>
    </w:p>
    <w:p w14:paraId="0E988DB0" w14:textId="58ACAA9E"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Система орієнтована на чотири основні групи користувачів. Пацієнт отримує доступ до власних результатів аналізу, рекомендацій і звітів. Лікар працює з пацієнтами, лікуваннями, аналізами, heatmap, клінічними висновками та review результатів. Адміністратор лікарні керує користувачами та членством у межах лікарні. Системний адміністратор керує глобальними налаштуваннями, SVM-моделями, датасетами та експериментами.</w:t>
      </w:r>
    </w:p>
    <w:p w14:paraId="0C9060BD" w14:textId="731A5719"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У перспективі система може бути розширена за рахунок інтеграції з іншими медичними інформаційними системами, підтримки нових форматів медичних зображень, розширення набору моделей машинного навчання або винесення SVM-модуля в окремий сервіс. Поточна версія не вимагає таких інтеграцій, але її архітектура не виключає подальший розвиток.</w:t>
      </w:r>
    </w:p>
    <w:p w14:paraId="22976FB8" w14:textId="548C42E8" w:rsidR="00F21687" w:rsidRPr="005B4B24" w:rsidRDefault="00F21687" w:rsidP="005B4B24">
      <w:pPr>
        <w:spacing w:line="360" w:lineRule="auto"/>
        <w:ind w:firstLine="284"/>
        <w:jc w:val="both"/>
        <w:rPr>
          <w:b/>
          <w:bCs/>
          <w:sz w:val="28"/>
          <w:szCs w:val="28"/>
          <w:lang w:val="uk-UA" w:eastAsia="en-GB"/>
        </w:rPr>
      </w:pPr>
      <w:r w:rsidRPr="005B4B24">
        <w:rPr>
          <w:b/>
          <w:bCs/>
          <w:sz w:val="28"/>
          <w:szCs w:val="28"/>
          <w:lang w:eastAsia="en-GB"/>
        </w:rPr>
        <w:t>2.2 Функції продукту</w:t>
      </w:r>
    </w:p>
    <w:p w14:paraId="3C2B171D" w14:textId="6F7969AF"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Функції MedVision поділяються на декілька логічних груп: функції ідентифікації та доступу, функції роботи з лікарнями, клінічні функції, функції аналізу зображень, функції лікарського перегляду результату, функції пояснюваності, функції роботи з SVM-моделями, дослідницькі функції, адміністративні та інфраструктурні функції.</w:t>
      </w:r>
    </w:p>
    <w:p w14:paraId="3434B1F2" w14:textId="1FD85244"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Функції ідентифікації та доступу включають реєстрацію користувачів відповідно до дозволених сценаріїв, автентифікацію за email і паролем, формування JWT-токена, вихід із системи, відновлення пароля через email-посилання, прийняття запрошення лікаря, перевірку активності або блокування користувача та рольове обмеження доступу до API і сторінок Front-End. Роль визначає перелік доступних дій і видимих розділів інтерфейсу – пацієнт не має доступу до адміністративних функцій або дослідницьких модулів, а лікар бачить лише дані лікарні, в якій має активне членство.</w:t>
      </w:r>
    </w:p>
    <w:p w14:paraId="374A5795" w14:textId="48D8BF90"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lastRenderedPageBreak/>
        <w:t>Функції роботи з лікарнями забезпечують створення та перегляд лікарень, оновлення їхніх профілів, керування статусом, управління членством користувачів із призначенням ролей, а також вибір і використання активної лікарні як контексту для подальших операцій. Лікарняний контекст є важливою частиною системи – він використовується для ізоляції даних і запобігання доступу користувача до інформації іншої лікарні.</w:t>
      </w:r>
    </w:p>
    <w:p w14:paraId="62D6740F" w14:textId="3E39CE61"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Клінічні функції охоплюють створення та перегляд лікувань у межах лікарні, оновлення їхнього статусу із збереженням повної історії змін, закриття лікування, додавання аналізів у межах лікування, перегляд усіх аналізів і порівняння двох аналізів, створення та оновлення клінічного висновку, формування звіту лікування та перегляд динаміки лікування. Лікування є центральною клінічною сутністю системи, яка об'єднує аналізи, порівняння, висновки та звітні дані в єдиний клінічний процес.</w:t>
      </w:r>
    </w:p>
    <w:p w14:paraId="2A516EE6" w14:textId="49CF9B15"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Функції аналізу медичних зображень включають завантаження зображення у форматі PNG або JPEG, створення задачі аналізу, запуск SVM-класифікації з вибором активної або явно заданої моделі, отримання діагностичного класу, текстового опису результату та метрик, генерацію heatmap, збереження всіх пов'язаних даних та повернення результату через API. Механізм AnalysisJob використовується для відстеження статусів PENDING, PROCESSING, COMPLETED, FAILED або CANCELLED і забезпечує контроль помилок та можливість повторного виконання.</w:t>
      </w:r>
    </w:p>
    <w:p w14:paraId="66DD3463" w14:textId="3C7D5F41"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Функції лікарського перегляду результату дозволяють лікарю переглянути результат SVM-аналізу та heatmap, підтвердити, скоригувати або відхилити результат, при цьому початковий SVM-прогноз зберігається без перезапису, а лікарське рішення – окремо. Перевірені або скориговані випадки можуть використовуватися для формування дослідницького датасету, що замикає цикл між клінічним використанням і покращенням моделі.</w:t>
      </w:r>
    </w:p>
    <w:p w14:paraId="6F741570" w14:textId="30BC064C"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lastRenderedPageBreak/>
        <w:t>Функції пояснюваності результату забезпечують Front-End частину даними heatmap, метаданими використаної SVM-моделі, інформацією про версію моделі, доступними class scores і зв'язком із результатом аналізу для пояснюваного перегляду результату. Пояснюваність не є медичною інтерпретацією – вона надає технічну інформацію щодо результату моделі та візуалізацію области зображення, пов'язаної з класифікацією.</w:t>
      </w:r>
    </w:p>
    <w:p w14:paraId="3D2311F1" w14:textId="384A689A"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Функції роботи з SVM-моделями охоплюють перегляд списку та активних моделей, створення та збереження метаданих моделі, активацію та архівування моделі з контролем правила «одна активна модель для кожного modelType». Нова модель не повинна автоматично ставати активною без адміністративного рішення – це запобігає неконтрольованій заміні production-моделі.</w:t>
      </w:r>
    </w:p>
    <w:p w14:paraId="55A1AB1C" w14:textId="199BB15E"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Дослідницькі функції забезпечують створення research dataset, додавання dataset items з label, виконання deterministic stratified split, freeze dataset із забороною подальших змін, створення SVM experiment із фіксованими параметрами, збереження статусу та failureReason, а після виконання – validation і test metrics, per-class metrics, confusion matrix і model artifacts. Дослідницький модуль забезпечує відтворюваність і порівнюваність результатів побудови SVM-моделей.</w:t>
      </w:r>
    </w:p>
    <w:p w14:paraId="240F8572" w14:textId="0A084525"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Адміністративні функції включають перегляд і керування користувачами, лікарнями та членством, перегляд audit events, SVM-моделей, research datasets і SVM experiments. Інфраструктурні функції охоплюють запуск і керування production-середовищем через Docker Compose, виконання Flyway-міграцій, резервне копіювання бази даних, моніторинг сервера та контейнерів.</w:t>
      </w:r>
    </w:p>
    <w:p w14:paraId="63475805" w14:textId="04F01953" w:rsidR="00F21687" w:rsidRPr="005B4B24" w:rsidRDefault="00F21687" w:rsidP="005B4B24">
      <w:pPr>
        <w:spacing w:line="360" w:lineRule="auto"/>
        <w:ind w:firstLine="284"/>
        <w:jc w:val="both"/>
        <w:rPr>
          <w:b/>
          <w:bCs/>
          <w:sz w:val="28"/>
          <w:szCs w:val="28"/>
          <w:lang w:val="uk-UA" w:eastAsia="en-GB"/>
        </w:rPr>
      </w:pPr>
      <w:r w:rsidRPr="005B4B24">
        <w:rPr>
          <w:b/>
          <w:bCs/>
          <w:sz w:val="28"/>
          <w:szCs w:val="28"/>
          <w:lang w:eastAsia="en-GB"/>
        </w:rPr>
        <w:t>2.3 Характеристики користувачів</w:t>
      </w:r>
    </w:p>
    <w:p w14:paraId="3F88AC00" w14:textId="7A51548F"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У системі передбачено чотири основні категорії користувачів: пацієнт, лікар, адміністратор лікарні та системний адміністратор.</w:t>
      </w:r>
    </w:p>
    <w:p w14:paraId="7624D615" w14:textId="08D28005"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 xml:space="preserve">Пацієнт є користувачем, який переглядає власні медичні дані. Він має доступ до профілю, власних лікувань, аналізів, результатів SVM-класифікації, heatmap, рекомендацій, клінічних висновків і PDF-звітів. Пацієнт не має доступу до даних </w:t>
      </w:r>
      <w:r w:rsidRPr="005B4B24">
        <w:rPr>
          <w:sz w:val="28"/>
          <w:szCs w:val="28"/>
          <w:lang w:eastAsia="en-GB"/>
        </w:rPr>
        <w:lastRenderedPageBreak/>
        <w:t>інших пацієнтів, адміністративних функцій, SVM-моделей або дослідницьких модулів. Основна вимога до його інтерфейсу – простий перегляд вже сформованої інформації без можливості змінювати клінічні дані.</w:t>
      </w:r>
    </w:p>
    <w:p w14:paraId="734D0150" w14:textId="0E85F2D9"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Лікар є користувачем, який виконує основні клінічні операції. Він працює з пацієнтами у межах лікарні, створює лікування, завантажує зображення, запускає SVM-аналіз, переглядає результат і heatmap, додає нотатки, уточнює діагноз, створює висновок, порівнює аналізи та закриває лікування. Лікар має доступ лише до тих даних, які належать активній лікарні та відповідають його правам у цій лікарні.</w:t>
      </w:r>
    </w:p>
    <w:p w14:paraId="49A96BEA" w14:textId="43C216B2"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Адміністратор лікарні відповідає за організаційне керування в межах конкретної лікарні. Він може переглядати та керувати користувачами лікарні, членством і лікарняними ролями, підтверджувати заявки та оновлювати профіль лікарні. Його права не поширюються на інші лікарні або глобальні системні налаштування.</w:t>
      </w:r>
    </w:p>
    <w:p w14:paraId="57CE1612" w14:textId="07ED766C"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Системний адміністратор має доступ до глобальних функцій системи – керування користувачами, лікарнями, системними ролями, SVM-моделями, research datasets, experiments, model lifecycle та audit events. Ця роль потребує вищого рівня технічної підготовки, оскільки охоплює не лише клінічні сценарії, а й конфігурацію моделей та дослідницькі дані.</w:t>
      </w:r>
    </w:p>
    <w:p w14:paraId="4253DD5B" w14:textId="0BA08F6A"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Усі користувачі системи повинні мати базові навички роботи з web-застосунками. Лікарі та адміністратори повинні розуміти клінічне значення аналізів, обмеження автоматизованої класифікації та необхідність перевірки результатів SVM. Системні адміністратори повинні розуміти принципи роботи API, моделей, датасетів, deployment-середовища та обмежень доступу.</w:t>
      </w:r>
    </w:p>
    <w:p w14:paraId="41F028F8" w14:textId="3BE4B2D9" w:rsidR="00F21687" w:rsidRPr="005B4B24" w:rsidRDefault="00F21687" w:rsidP="005B4B24">
      <w:pPr>
        <w:spacing w:line="360" w:lineRule="auto"/>
        <w:ind w:firstLine="284"/>
        <w:jc w:val="both"/>
        <w:rPr>
          <w:b/>
          <w:bCs/>
          <w:sz w:val="28"/>
          <w:szCs w:val="28"/>
          <w:lang w:val="uk-UA" w:eastAsia="en-GB"/>
        </w:rPr>
      </w:pPr>
      <w:r w:rsidRPr="005B4B24">
        <w:rPr>
          <w:b/>
          <w:bCs/>
          <w:sz w:val="28"/>
          <w:szCs w:val="28"/>
          <w:lang w:eastAsia="en-GB"/>
        </w:rPr>
        <w:t>2.4 Загальні обмеження</w:t>
      </w:r>
    </w:p>
    <w:p w14:paraId="553E11FA" w14:textId="4FAE0FB7"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 xml:space="preserve">Система функціонує як web-застосунок із клієнт-серверною архітектурою, де взаємодія між Front-End і Back-End здійснюється через HTTP/HTTPS API. У production-середовищі доступ до API обов'язково виконується через HTTPS. Для авторизованих запитів використовується JWT-токен, а серверна частина перевіряє </w:t>
      </w:r>
      <w:r w:rsidRPr="005B4B24">
        <w:rPr>
          <w:sz w:val="28"/>
          <w:szCs w:val="28"/>
          <w:lang w:eastAsia="en-GB"/>
        </w:rPr>
        <w:lastRenderedPageBreak/>
        <w:t>роль користувача, його статус, лікарняне членство та право доступу до конкретного ресурсу.</w:t>
      </w:r>
    </w:p>
    <w:p w14:paraId="64254799" w14:textId="639DB3FF"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Дані різних лікарень повинні бути логічно ізольовані на рівні Back-End, а не лише через приховування елементів інтерфейсу. Система орієнтована на роботу на сервері з обмеженими ресурсами – поточне production-середовище розраховане на VPS із 4 GB RAM, тому SVM-модуль має використовуватися контрольовано, а конфігурація JVM і контейнерів повинна враховувати обмеження пам'яті.</w:t>
      </w:r>
    </w:p>
    <w:p w14:paraId="69E26209" w14:textId="1235021B"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Система підтримує формати PNG та JPEG для завантаження медичних зображень. Нова SVM-модель не може автоматично замінити активну без адміністративного рішення, а початковий результат SVM-класифікації не може бути перезаписаний під час лікарського review. Конфіденційні значення доступу, зокрема паролі, JWT secret та параметри бази даних, не повинні зберігатися у вихідному коді – вони передаються через environment variables.</w:t>
      </w:r>
    </w:p>
    <w:p w14:paraId="73E377C8" w14:textId="340F39A5" w:rsidR="00F21687" w:rsidRPr="005B4B24" w:rsidRDefault="00F21687" w:rsidP="005B4B24">
      <w:pPr>
        <w:spacing w:line="360" w:lineRule="auto"/>
        <w:ind w:firstLine="284"/>
        <w:jc w:val="both"/>
        <w:rPr>
          <w:b/>
          <w:bCs/>
          <w:sz w:val="28"/>
          <w:szCs w:val="28"/>
          <w:lang w:val="uk-UA" w:eastAsia="en-GB"/>
        </w:rPr>
      </w:pPr>
      <w:r w:rsidRPr="005B4B24">
        <w:rPr>
          <w:b/>
          <w:bCs/>
          <w:sz w:val="28"/>
          <w:szCs w:val="28"/>
          <w:lang w:eastAsia="en-GB"/>
        </w:rPr>
        <w:t>2.5 Припущення і залежності</w:t>
      </w:r>
    </w:p>
    <w:p w14:paraId="0DE56981" w14:textId="169E80C8"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Передбачається, що користувачі працюють із системою через сучасний web-браузер із підтримкою JavaScript. Back-End частина має доступ до бази даних MySQL, файлового сховища, каталогу SVM-моделей, конфігурації середовища та SMTP-сервісу для email-функцій. У разі недоступності одного з цих компонентів окремі функції системи можуть бути обмежені або завершуватися контрольованою помилкою.</w:t>
      </w:r>
    </w:p>
    <w:p w14:paraId="546641BA" w14:textId="59BF2A42"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Вхідні медичні зображення повинні відповідати очікуваному формату і бути придатними для обробки SVM-модулем – некоректний або пошкоджений файл призводить до відмови операції аналізу з відповідним ErrorResponse і фіксацією помилки у AnalysisJob. Активна SVM-модель і пов'язані з нею артефакти повинні бути доступні на сервері, а їхня відсутність переводить задачу аналізу у статус FAILED.</w:t>
      </w:r>
    </w:p>
    <w:p w14:paraId="468F8136" w14:textId="15C50942"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 xml:space="preserve">Для production-доступу мають бути налаштовані домен, DNS-записи, HTTPS-сертифікат і коректна конфігурація Caddy. Адміністратор системи відповідає за </w:t>
      </w:r>
      <w:r w:rsidRPr="005B4B24">
        <w:rPr>
          <w:sz w:val="28"/>
          <w:szCs w:val="28"/>
          <w:lang w:eastAsia="en-GB"/>
        </w:rPr>
        <w:lastRenderedPageBreak/>
        <w:t>коректне наповнення початкових довідкових даних, створення користувачів, лікарень, членств і активних моделей. Система надає механізми для створення таких даних, але не створює production-дані без явної дії адміністратора.</w:t>
      </w:r>
    </w:p>
    <w:p w14:paraId="2671A448" w14:textId="29AA86E3" w:rsidR="00F21687" w:rsidRPr="005B4B24" w:rsidRDefault="00F21687" w:rsidP="005B4B24">
      <w:pPr>
        <w:spacing w:line="360" w:lineRule="auto"/>
        <w:ind w:firstLine="284"/>
        <w:jc w:val="both"/>
        <w:rPr>
          <w:b/>
          <w:bCs/>
          <w:sz w:val="28"/>
          <w:szCs w:val="28"/>
          <w:lang w:val="uk-UA" w:eastAsia="en-GB"/>
        </w:rPr>
      </w:pPr>
      <w:r w:rsidRPr="005B4B24">
        <w:rPr>
          <w:b/>
          <w:bCs/>
          <w:sz w:val="28"/>
          <w:szCs w:val="28"/>
          <w:lang w:eastAsia="en-GB"/>
        </w:rPr>
        <w:t>2.6 Розподіл завдань між учасниками розробки</w:t>
      </w:r>
    </w:p>
    <w:p w14:paraId="61247E8A" w14:textId="3BA52688"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Розробка системи MedVision поділяється на Front-End та Back-End напрями відповідно до клієнт-серверної архітектури системи.</w:t>
      </w:r>
    </w:p>
    <w:p w14:paraId="2A2B0EB7" w14:textId="0E0580D8"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Back-End напрям охоплює реалізацію серверної частини системи: проєктування бази даних, Flyway-міграції, реалізацію сутностей, DTO, repository, service та controller шарів, налаштування Spring Security, JWT-автентифікації, role-based та hospital-scoped access, інтеграцію з SVM-модулем, збереження файлів, створення AnalysisJob, research datasets, SVM experiments, model registry, review, explainability, PDF-звітів, резервного копіювання та production deployment.</w:t>
      </w:r>
    </w:p>
    <w:p w14:paraId="48655CEE" w14:textId="042C91CC"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Front-End напрям охоплює реалізацію клієнтської частини системи: сторінок автентифікації, профілю, dashboard, пацієнтів, лікувань, аналізів, результатів, heatmap, PDF-звітів, лікарень, членств, користувачів, SVM-моделей, datasets та experiments. Front-End також відповідає за рольову навігацію, інтеграцію з REST API, обробку помилок, toast-повідомлення, локалізацію, dark/light mode, форми введення даних і відображення станів асинхронних операцій.</w:t>
      </w:r>
    </w:p>
    <w:p w14:paraId="03990465" w14:textId="77777777" w:rsidR="00F21687" w:rsidRPr="005B4B24" w:rsidRDefault="00F21687" w:rsidP="005B4B24">
      <w:pPr>
        <w:spacing w:line="360" w:lineRule="auto"/>
        <w:ind w:firstLine="284"/>
        <w:jc w:val="both"/>
        <w:rPr>
          <w:sz w:val="28"/>
          <w:szCs w:val="28"/>
          <w:lang w:val="uk-UA" w:eastAsia="en-GB"/>
        </w:rPr>
      </w:pPr>
      <w:r w:rsidRPr="005B4B24">
        <w:rPr>
          <w:sz w:val="28"/>
          <w:szCs w:val="28"/>
          <w:lang w:eastAsia="en-GB"/>
        </w:rPr>
        <w:t>Спільною зоною відповідальності є узгодження API-контрактів між Front-End і Back-End – актуальні endpoint-и, DTO-структури, формати відповідей, правила обробки помилок, вимоги до токенів, параметрів запитів і форматів файлів. Зміни в API повинні бути відображені в документації та погоджені до використання на клієнтській стороні. Також спільно перевіряються кінцеві сценарії користувача: вхід у систему, вибір активної лікарні, створення лікування, запуск аналізу, перегляд результату та heatmap, формування PDF-звіту, review результату, робота з datasets, запуск experiments і SVM-моделями.</w:t>
      </w:r>
    </w:p>
    <w:p w14:paraId="27A9FC01" w14:textId="77777777" w:rsidR="00DC7437" w:rsidRDefault="00DC7437" w:rsidP="005B4B24">
      <w:pPr>
        <w:pStyle w:val="Heading2"/>
        <w:spacing w:before="0" w:after="0" w:line="360" w:lineRule="auto"/>
        <w:jc w:val="both"/>
        <w:rPr>
          <w:szCs w:val="28"/>
          <w:lang w:val="ru-RU"/>
        </w:rPr>
      </w:pPr>
    </w:p>
    <w:p w14:paraId="35BDF157" w14:textId="77777777" w:rsidR="00215683" w:rsidRPr="00215683" w:rsidRDefault="00215683" w:rsidP="00215683">
      <w:pPr>
        <w:rPr>
          <w:lang w:val="ru-RU"/>
        </w:rPr>
      </w:pPr>
    </w:p>
    <w:p w14:paraId="666EC6CC" w14:textId="77777777" w:rsidR="00DC7437" w:rsidRPr="005B4B24" w:rsidRDefault="00DC7437" w:rsidP="005B4B24">
      <w:pPr>
        <w:spacing w:line="360" w:lineRule="auto"/>
        <w:ind w:firstLine="284"/>
        <w:rPr>
          <w:sz w:val="28"/>
          <w:szCs w:val="28"/>
          <w:lang w:eastAsia="en-GB"/>
        </w:rPr>
      </w:pPr>
      <w:r w:rsidRPr="005B4B24">
        <w:rPr>
          <w:b/>
          <w:bCs/>
          <w:sz w:val="28"/>
          <w:szCs w:val="28"/>
          <w:lang w:eastAsia="en-GB"/>
        </w:rPr>
        <w:lastRenderedPageBreak/>
        <w:t>3. Конкретні вимоги</w:t>
      </w:r>
    </w:p>
    <w:p w14:paraId="42CD69FC" w14:textId="77777777" w:rsidR="00DC7437" w:rsidRPr="005B4B24" w:rsidRDefault="00DC7437" w:rsidP="005B4B24">
      <w:pPr>
        <w:spacing w:line="360" w:lineRule="auto"/>
        <w:ind w:firstLine="284"/>
        <w:rPr>
          <w:sz w:val="28"/>
          <w:szCs w:val="28"/>
          <w:lang w:eastAsia="en-GB"/>
        </w:rPr>
      </w:pPr>
      <w:r w:rsidRPr="005B4B24">
        <w:rPr>
          <w:b/>
          <w:bCs/>
          <w:sz w:val="28"/>
          <w:szCs w:val="28"/>
          <w:lang w:eastAsia="en-GB"/>
        </w:rPr>
        <w:t>3.1 Вимоги до зовнішніх інтерфейсів</w:t>
      </w:r>
    </w:p>
    <w:p w14:paraId="5D67B546" w14:textId="77777777" w:rsidR="00DC7437" w:rsidRPr="005B4B24" w:rsidRDefault="00DC7437" w:rsidP="005B4B24">
      <w:pPr>
        <w:spacing w:line="360" w:lineRule="auto"/>
        <w:ind w:firstLine="284"/>
        <w:rPr>
          <w:sz w:val="28"/>
          <w:szCs w:val="28"/>
          <w:lang w:eastAsia="en-GB"/>
        </w:rPr>
      </w:pPr>
      <w:r w:rsidRPr="005B4B24">
        <w:rPr>
          <w:b/>
          <w:bCs/>
          <w:sz w:val="28"/>
          <w:szCs w:val="28"/>
          <w:lang w:eastAsia="en-GB"/>
        </w:rPr>
        <w:t>3.1.1 Інтерфейс користувача</w:t>
      </w:r>
    </w:p>
    <w:p w14:paraId="18B971FC"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Інтерфейс користувача програмної системи MedVision реалізований як web-інтерфейс, доступний через сучасний браузер. Користувацька взаємодія здійснюється через Front-End застосунок, який отримує дані від Back-End частини через REST API. Набір доступних сторінок, дій і візуальних елементів визначається роллю користувача та його членством у лікарні – після автентифікації користувач бачить лише ті розділи, які відповідають його правам доступу.</w:t>
      </w:r>
    </w:p>
    <w:p w14:paraId="1D569C87"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Для пацієнта інтерфейс забезпечує перегляд профілю, власних лікувань, результатів аналізів, MRI/CT-зображення, теплової карти, рекомендацій лікаря та клінічного висновку, а також завантаження або перегляд PDF-звіту.</w:t>
      </w:r>
    </w:p>
    <w:p w14:paraId="1EBFA190"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Для лікаря інтерфейс забезпечує перегляд списку доступних пацієнтів і профілю пацієнта, створення та перегляд лікування, оновлення його статусу, завантаження медичного зображення, запуск SVM-аналізу, перегляд статусу задачі аналізу, перегляд результату класифікації та теплової карти, створення нотаток, перегляд історії діагнозу, порівняння аналізів, створення клінічного висновку, формування звіту лікування та виконання review результату SVM-аналізу.</w:t>
      </w:r>
    </w:p>
    <w:p w14:paraId="38A5E5D5"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Для адміністратора лікарні інтерфейс забезпечує перегляд і редагування профілю лікарні, перегляд користувачів лікарні, керування членством, призначення лікарняних ролей, підтвердження або відхилення заявок, а також запрошення лікарів до лікарні.</w:t>
      </w:r>
    </w:p>
    <w:p w14:paraId="4F6EF205"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Для системного адміністратора інтерфейс забезпечує перегляд усіх користувачів, зміну їхніх глобальних ролей, блокування та розблокування, керування лікарнями, перегляд audit events, перегляд і керування SVM-моделями та активними моделями, створення та перегляд research datasets і SVM experiments, перегляд метрик і керування життєвим циклом моделей.</w:t>
      </w:r>
    </w:p>
    <w:p w14:paraId="6E479B41"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lastRenderedPageBreak/>
        <w:t>Інтерфейс має підтримувати відображення станів асинхронних операцій. Для задач аналізу передбачається відображення статусів PENDING, PROCESSING, COMPLETED, FAILED або CANCELLED, а у разі помилки користувач отримує зрозуміле повідомлення на основі ErrorResponse.</w:t>
      </w:r>
    </w:p>
    <w:p w14:paraId="4C1C0CF7"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Сторінка перегляду результату аналізу містить ідентифікатор аналізу, діагностичний клас, текст діагнозу, деталі аналізу, рекомендації, значення accuracy, precision і recall, статус аналізу, посилання на оригінальне зображення та heatmap, інформацію про використану модель і задачу аналізу, а також стан лікарського review, якщо він існує.</w:t>
      </w:r>
    </w:p>
    <w:p w14:paraId="6B2A3F69"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Для роботи із зображеннями інтерфейс підтримує перегляд оригінального зображення та теплової карти з можливістю масштабування, переміщення, повноекранного перегляду та візуального розділення оригінального зображення і heatmap. Усі повідомлення про успішні та неуспішні операції формуються через єдиний механізм на основі результату API-запиту. Інтерфейс підтримує локалізацію та перемикання теми оформлення, а всі користувацькі текстові значення винесені у відповідні ресурси локалізації.</w:t>
      </w:r>
    </w:p>
    <w:p w14:paraId="4ECF9D9F"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3.1.2 Апаратний інтерфейс</w:t>
      </w:r>
    </w:p>
    <w:p w14:paraId="0DDECDFB"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не потребує прямої взаємодії з медичним обладнанням. Медичні зображення надходять до системи у вигляді файлів, що завантажуються через web-інтерфейс або передаються через API. Серверна частина функціонує на VPS або фізичному сервері з Docker Compose середовищем, до складу якого входять Spring Boot Back-End контейнер, MySQL контейнер, Caddy reverse proxy контейнер, файлове сховище зображень, каталог SVM-моделей, засоби резервного копіювання та моніторингу.</w:t>
      </w:r>
    </w:p>
    <w:p w14:paraId="3790DB45"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 xml:space="preserve">Рекомендовані мінімальні серверні характеристики для поточної реалізації складають 2 vCPU, 4 GB RAM, 40 GB дискового простору, доступ до мережі Інтернет, відкриті порти 80 і 443 для HTTPS-доступу та SSH-доступ для адміністрування. SVM-модуль і Java-процес не повинні використовувати </w:t>
      </w:r>
      <w:r w:rsidRPr="005B4B24">
        <w:rPr>
          <w:sz w:val="28"/>
          <w:szCs w:val="28"/>
          <w:lang w:eastAsia="en-GB"/>
        </w:rPr>
        <w:lastRenderedPageBreak/>
        <w:t>неконтрольований обсяг пам'яті – для цього застосовуються параметри JVM і налаштування контейнера.</w:t>
      </w:r>
    </w:p>
    <w:p w14:paraId="4B38ABAD"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3.1.3 Програмний інтерфейс</w:t>
      </w:r>
    </w:p>
    <w:p w14:paraId="581EDBDF"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Back-End частина надає REST API для взаємодії з Front-End, структурований за функціональними групами: auth API, user API, profile API, hospital API, membership API, treatment API, treatment analysis API, treatment dynamics API, analysis job API, doctor analysis API, patient analysis API, file API, SVM model API, research dataset API, SVM experiment API, analysis review API, explainability API, report API та audit API.</w:t>
      </w:r>
    </w:p>
    <w:p w14:paraId="32E5D38D"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API автентифікації забезпечує вхід користувача, реєстрацію, відновлення та скидання пароля, вихід із системи, прийняття запрошення та отримання профілю поточного користувача. API лікарень забезпечує створення, перегляд та оновлення лікарень, керування їхнім статусом, вибір і перегляд доступних лікарень. API членства охоплює створення та перегляд членств, їхню фільтрацію за роллю, оновлення статусу та ролі, підтвердження або відхилення заявок і запрошення лікарів.</w:t>
      </w:r>
    </w:p>
    <w:p w14:paraId="35F1A463"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API лікування забезпечує створення, перегляд та оновлення лікувань, зміну їхнього статусу із збереженням історії, закриття лікування та перегляд звіту. API аналізу охоплює завантаження зображення, створення та запуск задачі аналізу, отримання її статусу та повторний запуск failed job, отримання результату аналізу, перегляд аналізів лікування або пацієнта, отримання PDF-звіту, оригінального зображення та heatmap.</w:t>
      </w:r>
    </w:p>
    <w:p w14:paraId="123C2D7A"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API review забезпечує створення та перегляд review, підтвердження, коригування або відхилення результату з окремим збереженням скоригованого діагнозу та коментаря лікаря. API explainability повертає heatmap metadata, інформацію про модель, class scores, зв'язок із modelVersion і технічні дані для пояснюваного перегляду результату.</w:t>
      </w:r>
    </w:p>
    <w:p w14:paraId="29A96E0C"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lastRenderedPageBreak/>
        <w:t>API SVM-моделей забезпечує перегляд списку, активних та конкретної моделі, її створення, активацію, архівування та перегляд метрик. API research datasets охоплює створення та перегляд датасетів, додавання dataset items, створення deterministic split, freeze dataset, експорт reviewed cases і додавання скоригованих випадків у draft dataset. API SVM experiments забезпечує створення та запуск experiment, перегляд його статусу, метрик, confusion matrix і artifacts.</w:t>
      </w:r>
    </w:p>
    <w:p w14:paraId="54B88B34" w14:textId="52E05AB7" w:rsidR="005B4B24" w:rsidRPr="00215683" w:rsidRDefault="00B60551" w:rsidP="00215683">
      <w:pPr>
        <w:spacing w:line="360" w:lineRule="auto"/>
        <w:ind w:firstLine="284"/>
        <w:jc w:val="both"/>
        <w:rPr>
          <w:sz w:val="28"/>
          <w:szCs w:val="28"/>
          <w:lang w:val="uk-UA" w:eastAsia="en-GB"/>
        </w:rPr>
      </w:pPr>
      <w:r w:rsidRPr="005B4B24">
        <w:rPr>
          <w:sz w:val="28"/>
          <w:szCs w:val="28"/>
          <w:lang w:eastAsia="en-GB"/>
        </w:rPr>
        <w:t>API підтримує формати application/json для стандартних запитів і відповідей, multipart/form-data для завантаження зображень, application/pdf для PDF-звітів та image/png або image/jpeg для видачі файлів зображень. Усі помилки повертаються в уніфікованому форматі ErrorResponse, що містить timestamp, status, error, message, path і fieldErrors.</w:t>
      </w:r>
    </w:p>
    <w:p w14:paraId="7A482232" w14:textId="322BC886"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3.1.4 Комунікаційний протокол</w:t>
      </w:r>
    </w:p>
    <w:p w14:paraId="3C54D7EB"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Комунікація між Front-End і Back-End виконується через HTTP або HTTPS, при цьому у production-середовищі обов'язковим є HTTPS із TLS-термінацією на рівні Caddy reverse proxy. Усі захищені запити містять JWT-токен у заголовку Authorization: Bearer &lt;token&gt;, який Back-End перевіряє для визначення ролі та прав доступу користувача.</w:t>
      </w:r>
    </w:p>
    <w:p w14:paraId="1DEC20AC"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Для запитів з Front-End налаштовано CORS-політику, що дозволяє запити з визначеного origin Front-End застосунку і не відкриває неконтрольований доступ у production-середовищі. Внутрішня комунікація контейнерів у production-середовищі виконується через Docker network – Back-End звертається до MySQL за внутрішнім hostname, а MySQL не відкритий для зовнішнього доступу.</w:t>
      </w:r>
    </w:p>
    <w:p w14:paraId="06AE3936"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3.1.5 Обмеження пам'яті</w:t>
      </w:r>
    </w:p>
    <w:p w14:paraId="64D56E1C"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 xml:space="preserve">Система має бути придатною до роботи на сервері з 4 GB RAM. Java-процес запускається з параметрами контролю використання RAM, SVM-моделі не завантажуються у пам'ять неконтрольовано, а preload моделей є конфігурованим. Обробка зображень виконується з урахуванням розміру файлу – великі файли не зберігаються в базі даних, а база даних містить лише метадані файлів. Зображення, </w:t>
      </w:r>
      <w:r w:rsidRPr="005B4B24">
        <w:rPr>
          <w:sz w:val="28"/>
          <w:szCs w:val="28"/>
          <w:lang w:eastAsia="en-GB"/>
        </w:rPr>
        <w:lastRenderedPageBreak/>
        <w:t>heatmap та артефакти моделей зберігаються у файловому сховищі. У разі нестачі пам'яті система завершує операцію контрольованою помилкою, а задача аналізу переходить у статус FAILED.</w:t>
      </w:r>
    </w:p>
    <w:p w14:paraId="6AEE096D"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3.1.6 Операції</w:t>
      </w:r>
    </w:p>
    <w:p w14:paraId="48EC91F5"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підтримує запуск і зупинку production-середовища через Docker Compose, перезапуск окремих контейнерів, перегляд їхнього стану та логів Back-End, MySQL і Caddy, застосування Flyway-міграцій, оновлення змінних середовища, резервне копіювання та відновлення бази даних, перегляд стану сервера через Netdata, перевірку health endpoint, оновлення та перевірку SVM-моделей і їхніх artifacts. Для production-оновлення JAR-файл збирається локально, після чого на сервер передаються runtime Dockerfile або необхідні артефакти, що зменшує навантаження на VPS і скорочує час оновлення.</w:t>
      </w:r>
    </w:p>
    <w:p w14:paraId="36A84B7B"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3.1.7 Функціональні вимоги</w:t>
      </w:r>
    </w:p>
    <w:p w14:paraId="7164819A"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Автентифікація та користувачі. Система дозволяє користувачу виконати вхід за email і паролем – після успішного входу Back-End формує JWT-токен і повертає дані, необхідні Front-End для визначення ролі. Відновлення пароля здійснюється через email із посиланням на сторінку скидання, що містить token як query parameter. Система підтримує блокування та розблокування користувачів – після розблокування можливий вхід навіть за відсутності деяких необов'язкових полів профілю.</w:t>
      </w:r>
    </w:p>
    <w:p w14:paraId="37CCDB92"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Лікарні та членство. Система дозволяє створювати лікарні та керувати їхніми профілями, а кожна лікарня має власний ідентифікатор, назву, юридичну назву, код, адресу, контактні дані та статус. Користувач може мати членство в одній або декількох лікарнях із призначеною роллю та статусом членства. Вибір активної лікарні використовується Front-End і Back-End як контекст для подальших операцій. Система дозволяє лікарю отримувати список пацієнтів через інтерфейс вибору, а не лише через ручне введення ідентифікатора.</w:t>
      </w:r>
    </w:p>
    <w:p w14:paraId="491035CC"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lastRenderedPageBreak/>
        <w:t>Лікування. Лікування містить назву, опис, статус, дату відкриття, дату закриття, причину закриття, пацієнта, основного лікаря та лікарню. Система зберігає повну історію зміни статусів лікування – кожна зміна фіксує попередній і новий статус, користувача, причину та дату. Клінічний висновок зберігається окремо від сутності лікування, щоб його можна було оновлювати незалежно.</w:t>
      </w:r>
    </w:p>
    <w:p w14:paraId="0DECB113"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Аналіз зображення. Після завантаження медичного зображення система створює AnalysisJob і виконує SVM-аналіз із використанням активної або явно заданої моделі. Після завершення аналізу зберігаються оригінальне зображення та heatmap, результат класифікації, метрики, рекомендації, diagnosisClass, modelVersionId, analysisJobId та ідентифікатори пацієнта, лікаря, лікарні та лікування. У разі помилки AnalysisJob переходить у статус FAILED із збереженням failureReason.</w:t>
      </w:r>
    </w:p>
    <w:p w14:paraId="4C51D0D6"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Review та explainability. Review результату аналізу може мати статус CONFIRMED, CORRECTED або REJECTED. У разі коригування correctedDiagnosis або correctedClass зберігається окремо від початкового SVM-прогнозу. Explainability endpoint повертає heatmap file, modelVersion metadata, class scores, diagnosisClass, model type, kernel type, feature set і зв'язок із analysisId.</w:t>
      </w:r>
    </w:p>
    <w:p w14:paraId="79C57EA6"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Research datasets. Dataset має назву, опис, версію, статус і metadata. До нього можна додавати items із label, source analysis та file reference. Система підтримує deterministic stratified split з відтворюваним результатом за однакового seed і freeze dataset із забороною подальших змін.</w:t>
      </w:r>
    </w:p>
    <w:p w14:paraId="2898AF80"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SVM experiments. Experiment задається параметрами datasetId, modelType, kernelType, C, gamma, multiclassStrategy, featureSet і seed. Система зберігає статус experiment, час створення, запуску та завершення, failureReason, а після виконання – validation metrics, test metrics, per-class metrics, confusion matrix і artifacts.</w:t>
      </w:r>
    </w:p>
    <w:p w14:paraId="1494F947" w14:textId="2B474BC8" w:rsidR="005B4B24" w:rsidRPr="00215683" w:rsidRDefault="00B60551" w:rsidP="00215683">
      <w:pPr>
        <w:spacing w:line="360" w:lineRule="auto"/>
        <w:ind w:firstLine="284"/>
        <w:jc w:val="both"/>
        <w:rPr>
          <w:sz w:val="28"/>
          <w:szCs w:val="28"/>
          <w:lang w:val="uk-UA" w:eastAsia="en-GB"/>
        </w:rPr>
      </w:pPr>
      <w:r w:rsidRPr="005B4B24">
        <w:rPr>
          <w:sz w:val="28"/>
          <w:szCs w:val="28"/>
          <w:lang w:eastAsia="en-GB"/>
        </w:rPr>
        <w:t xml:space="preserve">SVM model lifecycle. Система підтримує стани CANDIDATE, ACTIVE та ARCHIVED і гарантує наявність не більше однієї ACTIVE-моделі для кожного modelType. Активація нової моделі архівує попередню active model відповідного </w:t>
      </w:r>
      <w:r w:rsidRPr="005B4B24">
        <w:rPr>
          <w:sz w:val="28"/>
          <w:szCs w:val="28"/>
          <w:lang w:eastAsia="en-GB"/>
        </w:rPr>
        <w:lastRenderedPageBreak/>
        <w:t>типу. Checksum артефакту моделі зберігається та може бути перевірений під час використання.</w:t>
      </w:r>
    </w:p>
    <w:p w14:paraId="5E9FC5B1" w14:textId="0AA26F50"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3.1.8 Припущення й залежності</w:t>
      </w:r>
    </w:p>
    <w:p w14:paraId="32700E5D"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Коректність роботи SVM-аналізу залежить від наявності активної моделі, доступності model artifact, наявності metrics file та відповідності вхідного зображення очікуваному формату. Коректність лікарняного контексту залежить від правильно створених hospital membership records. Коректність Front-End залежить від актуальності API-контрактів. Коректність PDF-звітів залежить від доступності всіх необхідних даних – відсутність необов'язкових даних не повинна призводити до неконтрольованої помилки. Коректність email-функцій залежить від SMTP-конфігурації.</w:t>
      </w:r>
    </w:p>
    <w:p w14:paraId="0FE3D151"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3.2 Властивості програмного продукту</w:t>
      </w:r>
    </w:p>
    <w:p w14:paraId="31E1C780"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Back-End частина організована за шарами: controller layer відповідає за приймання запитів, валідацію DTO та формування відповідей; service layer – за бізнес-логіку, транзакційність і координацію складних сценаріїв; repository layer – за доступ до бази даних через Spring Data JPA; security layer – за JWT-автентифікацію, фільтрацію запитів та рольову авторизацію; storage layer – за збереження та отримання файлів із підтримкою локального сховища та можливістю заміни на зовнішнє; SVM layer – за взаємодію з SVM-моделями, класифікацію та генерацію heatmap; report layer – за формування PDF-звітів та агрегованих response-об'єктів.</w:t>
      </w:r>
    </w:p>
    <w:p w14:paraId="3DAF4062"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Front-End частина організована навколо сторінок, сервісів API, guards, interceptors і shared UI-компонентів, відокремлюючи presentation logic від API-взаємодії. Система підтримує розширення без порушення існуючих сценаріїв – API зберігає backward compatibility для legacy endpoint-ів, що використовуються Front-End або раніше створеними інтеграціями.</w:t>
      </w:r>
    </w:p>
    <w:p w14:paraId="632DF51B" w14:textId="77777777" w:rsidR="00215683" w:rsidRDefault="00215683" w:rsidP="005B4B24">
      <w:pPr>
        <w:spacing w:line="360" w:lineRule="auto"/>
        <w:ind w:firstLine="284"/>
        <w:jc w:val="both"/>
        <w:rPr>
          <w:b/>
          <w:bCs/>
          <w:sz w:val="28"/>
          <w:szCs w:val="28"/>
          <w:lang w:val="uk-UA" w:eastAsia="en-GB"/>
        </w:rPr>
      </w:pPr>
    </w:p>
    <w:p w14:paraId="0CCCA27E" w14:textId="77777777" w:rsidR="00215683" w:rsidRDefault="00215683" w:rsidP="005B4B24">
      <w:pPr>
        <w:spacing w:line="360" w:lineRule="auto"/>
        <w:ind w:firstLine="284"/>
        <w:jc w:val="both"/>
        <w:rPr>
          <w:b/>
          <w:bCs/>
          <w:sz w:val="28"/>
          <w:szCs w:val="28"/>
          <w:lang w:val="uk-UA" w:eastAsia="en-GB"/>
        </w:rPr>
      </w:pPr>
    </w:p>
    <w:p w14:paraId="0745C300" w14:textId="7520F7BA"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lastRenderedPageBreak/>
        <w:t>3.3 Атрибути програмного продукту</w:t>
      </w:r>
    </w:p>
    <w:p w14:paraId="1A5690D9"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3.3.1 Надійність</w:t>
      </w:r>
    </w:p>
    <w:p w14:paraId="05FF9101"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забезпечує надійне збереження клінічних і дослідницьких даних, виконуючи операції, що змінюють декілька пов'язаних сутностей, транзакційно. У разі помилки під час аналізу зображення система не створює некоректний ImageAnalysis, зберігає помилку в AnalysisJob, переводить його у FAILED, повертає уніфікований ErrorResponse і дозволяє контрольований retry. Flyway-міграції забезпечують контрольовану еволюцію схеми бази даних без ризику пошкодження існуючих даних.</w:t>
      </w:r>
    </w:p>
    <w:p w14:paraId="386A815F"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3.3.2 Доступність</w:t>
      </w:r>
    </w:p>
    <w:p w14:paraId="68F1E137"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доступна через web-браузер і REST API, а production-доступ до Back-End API здійснюється через HTTPS. Серверне середовище підтримує перезапуск контейнерів без втрати даних – дані MySQL зберігаються у persistent volume, а зображення та heatmap – у файловому сховищі поза контейнером. Система має health endpoint для перевірки базового стану Back-End.</w:t>
      </w:r>
    </w:p>
    <w:p w14:paraId="2259F4AB"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3.3.3 Безпека</w:t>
      </w:r>
    </w:p>
    <w:p w14:paraId="700BF6FF"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використовує JWT для автентифікації, зберігає паролі у хешованому вигляді та не допускає захардкодженого збереження секретів у вихідному коді. Доступ до API обмежується на основі ролі користувача та лікарняного контексту виключно на сервері. Система запобігає доступу до даних іншої лікарні та обмежує публічну реєстрацію адміністратора.</w:t>
      </w:r>
    </w:p>
    <w:p w14:paraId="160F7B4B"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3.3.4 Супроводжуваність</w:t>
      </w:r>
    </w:p>
    <w:p w14:paraId="6AF999E0"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має зрозумілу структуру коду з розділенням функціональних областей між окремими пакетами, сервісами та DTO. Зміни в API супроводжуються оновленням документації, а зміни в структурі даних – Flyway migration. SVMClient залишається окремою межею між системою та реалізацією SVM, що забезпечує можливість заміни локального SVM-модуля на окремий сервіс без зміни бізнес-сценаріїв.</w:t>
      </w:r>
    </w:p>
    <w:p w14:paraId="049117F8"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lastRenderedPageBreak/>
        <w:t>3.3.5 Переносимість</w:t>
      </w:r>
    </w:p>
    <w:p w14:paraId="4D5146A8"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переносима між локальним, тестовим і production-середовищем завдяки Spring profiles, environment variables і Docker Compose. Конфігурація підключення до бази даних, JWT secret, SMTP, storage path та інші параметри задаються через змінні середовища. Back-End запускається як JAR-файл у контейнері, а MySQL і Caddy – як окремі контейнери.</w:t>
      </w:r>
    </w:p>
    <w:p w14:paraId="42107266"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3.3.6 Продуктивність</w:t>
      </w:r>
    </w:p>
    <w:p w14:paraId="0C0184F4"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забезпечує прийнятний час відповіді для стандартних CRUD-операцій. Операції, пов'язані із SVM-аналізом, можуть виконуватися довше – їхній стан відстежується через AnalysisJob. Файли зображень не зберігаються в базі даних – лише метадані та посилання на файл. Попереднє завантаження SVM-моделей може бути вимкнено у конфігурації для зниження навантаження на сервер.</w:t>
      </w:r>
    </w:p>
    <w:p w14:paraId="31564C93" w14:textId="77777777"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t>3.4 Вимоги до бази даних</w:t>
      </w:r>
    </w:p>
    <w:p w14:paraId="56C46543"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База даних є реляційною, СКБД – MySQL. Схема містить таблиці для груп даних: користувачі, лікарі, пацієнти, лікарні, членство, лікування, історія статусів лікування, файли зображень, результати аналізів, задачі аналізу, нотатки, історія діагнозів, порівняння аналізів, висновки лікування, версії SVM-моделей, метрики моделей, research datasets, dataset items, dataset splits, SVM experiments, experiment metrics, confusion matrix, model artifacts, analysis reviews та audit events.</w:t>
      </w:r>
    </w:p>
    <w:p w14:paraId="476DAE94"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Таблиці мають первинні ключі, а зв'язки між сутностями реалізуються через зовнішні ключі там, де це не порушує backward compatibility. Еволюція схеми здійснюється через Flyway migration scripts. База даних забезпечує збереження зв'язку між ImageAnalysis та пацієнтом, лікарем, лікарнею, лікуванням, imageFile, heatmapFile, analysisJob і modelVersion. Research dataset має зв'язок із dataset items і split records, а SVM experiment – із dataset version, metrics, confusion matrix і model artifacts.</w:t>
      </w:r>
    </w:p>
    <w:p w14:paraId="26CCDB13" w14:textId="77777777" w:rsidR="00215683" w:rsidRDefault="00215683" w:rsidP="005B4B24">
      <w:pPr>
        <w:spacing w:line="360" w:lineRule="auto"/>
        <w:ind w:firstLine="284"/>
        <w:jc w:val="both"/>
        <w:rPr>
          <w:b/>
          <w:bCs/>
          <w:sz w:val="28"/>
          <w:szCs w:val="28"/>
          <w:lang w:val="uk-UA" w:eastAsia="en-GB"/>
        </w:rPr>
      </w:pPr>
    </w:p>
    <w:p w14:paraId="5C1AFB5A" w14:textId="77777777" w:rsidR="00215683" w:rsidRDefault="00215683" w:rsidP="005B4B24">
      <w:pPr>
        <w:spacing w:line="360" w:lineRule="auto"/>
        <w:ind w:firstLine="284"/>
        <w:jc w:val="both"/>
        <w:rPr>
          <w:b/>
          <w:bCs/>
          <w:sz w:val="28"/>
          <w:szCs w:val="28"/>
          <w:lang w:val="uk-UA" w:eastAsia="en-GB"/>
        </w:rPr>
      </w:pPr>
    </w:p>
    <w:p w14:paraId="55CF4B8A" w14:textId="1BFD365B" w:rsidR="00B60551" w:rsidRPr="005B4B24" w:rsidRDefault="00B60551" w:rsidP="005B4B24">
      <w:pPr>
        <w:spacing w:line="360" w:lineRule="auto"/>
        <w:ind w:firstLine="284"/>
        <w:jc w:val="both"/>
        <w:rPr>
          <w:b/>
          <w:bCs/>
          <w:sz w:val="28"/>
          <w:szCs w:val="28"/>
          <w:lang w:eastAsia="en-GB"/>
        </w:rPr>
      </w:pPr>
      <w:r w:rsidRPr="005B4B24">
        <w:rPr>
          <w:b/>
          <w:bCs/>
          <w:sz w:val="28"/>
          <w:szCs w:val="28"/>
          <w:lang w:eastAsia="en-GB"/>
        </w:rPr>
        <w:lastRenderedPageBreak/>
        <w:t>3.5 Інші вимоги</w:t>
      </w:r>
    </w:p>
    <w:p w14:paraId="0C91DCEE" w14:textId="77777777" w:rsidR="00B60551" w:rsidRPr="005B4B24" w:rsidRDefault="00B60551" w:rsidP="005B4B24">
      <w:pPr>
        <w:spacing w:line="360" w:lineRule="auto"/>
        <w:ind w:firstLine="284"/>
        <w:jc w:val="both"/>
        <w:rPr>
          <w:sz w:val="28"/>
          <w:szCs w:val="28"/>
          <w:lang w:eastAsia="en-GB"/>
        </w:rPr>
      </w:pPr>
      <w:r w:rsidRPr="005B4B24">
        <w:rPr>
          <w:sz w:val="28"/>
          <w:szCs w:val="28"/>
          <w:lang w:eastAsia="en-GB"/>
        </w:rPr>
        <w:t>Система має OpenAPI/Swagger-документацію для перевірки та інтеграції API. Для демонстраційних сценаріїв підтримуються тестові дані – користувачі, лікарні, пацієнти, лікарі, лікування, аналізи, datasets і experiments – без реальних персональних або медичних даних. Система підтримує резервне копіювання бази даних з окремим від контейнера MySQL збереженням файлів та серверний моніторинг CPU, RAM, disk usage, Docker containers і базових системних метрик. Можливі напрями розширення системи включають інтеграцію з медичними інформаційними системами, підтримку нових форматів зображень, винесення SVM у самостійний сервіс і додавання нових ML-моделей.</w:t>
      </w:r>
    </w:p>
    <w:p w14:paraId="24BD414E" w14:textId="1B5129DD" w:rsidR="00B60551" w:rsidRPr="005B4B24" w:rsidRDefault="00B60551" w:rsidP="005B4B24">
      <w:pPr>
        <w:spacing w:line="360" w:lineRule="auto"/>
        <w:rPr>
          <w:sz w:val="28"/>
          <w:szCs w:val="28"/>
          <w:lang w:val="uk-UA" w:eastAsia="en-GB"/>
        </w:rPr>
      </w:pPr>
      <w:r w:rsidRPr="005B4B24">
        <w:rPr>
          <w:sz w:val="28"/>
          <w:szCs w:val="28"/>
          <w:lang w:eastAsia="en-GB"/>
        </w:rPr>
        <w:t xml:space="preserve"> </w:t>
      </w:r>
    </w:p>
    <w:p w14:paraId="74B835B3" w14:textId="77777777" w:rsidR="00914362" w:rsidRPr="005B4B24" w:rsidRDefault="00914362" w:rsidP="005B4B24">
      <w:pPr>
        <w:spacing w:line="360" w:lineRule="auto"/>
        <w:ind w:firstLine="284"/>
        <w:rPr>
          <w:sz w:val="28"/>
          <w:szCs w:val="28"/>
          <w:lang w:eastAsia="en-GB"/>
        </w:rPr>
      </w:pPr>
      <w:r w:rsidRPr="005B4B24">
        <w:rPr>
          <w:b/>
          <w:bCs/>
          <w:sz w:val="28"/>
          <w:szCs w:val="28"/>
          <w:lang w:eastAsia="en-GB"/>
        </w:rPr>
        <w:t>4. Додаткові матеріали</w:t>
      </w:r>
    </w:p>
    <w:p w14:paraId="59F107A4" w14:textId="77777777" w:rsidR="00914362" w:rsidRPr="005B4B24" w:rsidRDefault="00914362" w:rsidP="005B4B24">
      <w:pPr>
        <w:spacing w:line="360" w:lineRule="auto"/>
        <w:ind w:firstLine="284"/>
        <w:rPr>
          <w:sz w:val="28"/>
          <w:szCs w:val="28"/>
          <w:lang w:eastAsia="en-GB"/>
        </w:rPr>
      </w:pPr>
      <w:r w:rsidRPr="005B4B24">
        <w:rPr>
          <w:b/>
          <w:bCs/>
          <w:sz w:val="28"/>
          <w:szCs w:val="28"/>
          <w:lang w:eastAsia="en-GB"/>
        </w:rPr>
        <w:t>4.1 Аналітичні моделі</w:t>
      </w:r>
    </w:p>
    <w:p w14:paraId="3E813C3B"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Аналітичні моделі використовуються для формалізованого опису структури, поведінки та взаємодії компонентів програмної системи MedVision. У межах специфікації вони необхідні для уточнення функціональних меж системи, ролей користувачів, потоків даних, архітектурної організації, структури зберігання даних, життєвого циклу задач аналізу та дослідницького процесу побудови SVM-моделей.</w:t>
      </w:r>
    </w:p>
    <w:p w14:paraId="0A1AFF9D"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Аналітичні моделі відображають повну систему: Front-End застосунок, Back-End API, лікарняний контекст, лікування, задачі аналізу, файлове сховище, SVM-класифікацію, heatmap, реєстр моделей, дослідницькі датасети, експерименти, лікарський review, explainability, базу даних і production-розгортання.</w:t>
      </w:r>
    </w:p>
    <w:p w14:paraId="0783E5B8" w14:textId="77777777"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t>4.1.1 Use Case Diagram</w:t>
      </w:r>
    </w:p>
    <w:p w14:paraId="6A1077B1"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Діаграма варіантів використання відображає основні ролі користувачів і доступні їм функціональні можливості. Вона показує межі системи MedVision та зв'язок чотирьох акторів – Patient, Doctor, Hospital Administrator і System Administrator – із відповідними use cases.</w:t>
      </w:r>
    </w:p>
    <w:p w14:paraId="14CCB5D1"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lastRenderedPageBreak/>
        <w:t>Patient має варіанти використання, пов'язані з автентифікацією, переглядом профілю, вибором активної лікарні, переглядом лікувань, переглядом результатів аналізів, переглядом heatmap, переглядом рекомендацій лікаря та завантаженням PDF-звіту. Doctor має варіанти використання, пов'язані з автентифікацією, вибором активної лікарні, переглядом пацієнтів, створенням лікування, оновленням його статусу, завантаженням медичного зображення, запуском SVM-аналізу, переглядом статусу AnalysisJob, переглядом результату аналізу та heatmap, створенням нотаток, порівнянням аналізів, створенням клінічного висновку, формуванням звіту лікування та виконанням review результату. Hospital Administrator має варіанти використання, пов'язані з керуванням профілем лікарні, переглядом користувачів, керуванням членством, підтвердженням заявок, призначенням ролей і запрошенням лікарів. System Administrator має варіанти використання, пов'язані з керуванням глобальними користувачами, лікарнями, системними ролями, SVM-моделями, research datasets, SVM experiments, audit events і production-налаштуваннями.</w:t>
      </w:r>
    </w:p>
    <w:p w14:paraId="001975A8" w14:textId="1CE9AEB2" w:rsidR="005B4B24" w:rsidRPr="005B4B24" w:rsidRDefault="00715303" w:rsidP="005B4B24">
      <w:pPr>
        <w:spacing w:line="360" w:lineRule="auto"/>
        <w:ind w:firstLine="284"/>
        <w:jc w:val="both"/>
        <w:rPr>
          <w:sz w:val="28"/>
          <w:szCs w:val="28"/>
          <w:lang w:val="uk-UA" w:eastAsia="en-GB"/>
        </w:rPr>
      </w:pPr>
      <w:r w:rsidRPr="005B4B24">
        <w:rPr>
          <w:sz w:val="28"/>
          <w:szCs w:val="28"/>
          <w:lang w:eastAsia="en-GB"/>
        </w:rPr>
        <w:t>Для залежних сценаріїв використовуються include-зв'язки – наприклад, запуск SVM-аналізу включає завантаження зображення та створення AnalysisJob, а перегляд результату аналізу включає перегляд heatmap і метаданих моделі.</w:t>
      </w:r>
    </w:p>
    <w:p w14:paraId="3AF36552" w14:textId="5E5988A0" w:rsidR="00715303" w:rsidRPr="005B4B24" w:rsidRDefault="003D5ACF" w:rsidP="005B4B24">
      <w:pPr>
        <w:spacing w:line="360" w:lineRule="auto"/>
        <w:jc w:val="center"/>
        <w:rPr>
          <w:sz w:val="28"/>
          <w:szCs w:val="28"/>
          <w:lang w:val="uk-UA" w:eastAsia="en-GB"/>
        </w:rPr>
      </w:pPr>
      <w:r>
        <w:rPr>
          <w:noProof/>
          <w:sz w:val="28"/>
          <w:szCs w:val="28"/>
        </w:rPr>
        <w:lastRenderedPageBreak/>
        <w:pict w14:anchorId="239F78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303.25pt;height:303.25pt;visibility:visible;mso-wrap-style:square;mso-width-percent:0;mso-height-percent:0;mso-width-percent:0;mso-height-percent:0">
            <v:imagedata r:id="rId8" o:title=""/>
          </v:shape>
        </w:pict>
      </w:r>
    </w:p>
    <w:p w14:paraId="215E33DA" w14:textId="3EDF6564" w:rsidR="00715303" w:rsidRDefault="00715303" w:rsidP="005B4B24">
      <w:pPr>
        <w:spacing w:line="360" w:lineRule="auto"/>
        <w:jc w:val="center"/>
        <w:rPr>
          <w:sz w:val="28"/>
          <w:szCs w:val="28"/>
          <w:lang w:val="uk-UA" w:eastAsia="en-GB"/>
        </w:rPr>
      </w:pPr>
      <w:r w:rsidRPr="005B4B24">
        <w:rPr>
          <w:sz w:val="28"/>
          <w:szCs w:val="28"/>
          <w:lang w:eastAsia="en-GB"/>
        </w:rPr>
        <w:t>Рисунок 4.1 – Діаграма варіантів використання програмної системи MedVision</w:t>
      </w:r>
    </w:p>
    <w:p w14:paraId="5FC6557D" w14:textId="77777777" w:rsidR="00215683" w:rsidRPr="00215683" w:rsidRDefault="00215683" w:rsidP="005B4B24">
      <w:pPr>
        <w:spacing w:line="360" w:lineRule="auto"/>
        <w:jc w:val="center"/>
        <w:rPr>
          <w:sz w:val="28"/>
          <w:szCs w:val="28"/>
          <w:lang w:val="uk-UA" w:eastAsia="en-GB"/>
        </w:rPr>
      </w:pPr>
    </w:p>
    <w:p w14:paraId="3C2BEB7D" w14:textId="1BD6FABF"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t>4.1.2 Activity Diagram</w:t>
      </w:r>
    </w:p>
    <w:p w14:paraId="7BF5F273"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Діаграма активності описує основний бізнес-процес аналізу медичного зображення лікарем – від вибору лікарняного контексту до отримання результату аналізу. Основний потік розпочинається з входу лікаря в систему, після чого система перевіряє автентифікацію та роль користувача. Лікар обирає активну лікарню, система перевіряє його членство, після чого лікар обирає пацієнта та відкриває існуюче лікування або створює нове. Далі лікар завантажує медичне зображення, система перевіряє формат і коректність файлу, створює AnalysisJob і запускає SVM-аналіз. SVM-модуль виконує класифікацію, система генерує heatmap, зберігає оригінальне зображення, heatmap і ImageAnalysis, фіксує зв'язок результату з modelVersion і переводить AnalysisJob у COMPLETED. Front-End відображає результат лікарю для перегляду результату, heatmap і метрик, після чого лікар створює review або клінічний висновок.</w:t>
      </w:r>
    </w:p>
    <w:p w14:paraId="25631007"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lastRenderedPageBreak/>
        <w:t>Альтернативний потік відображає помилку аналізу – у разі недоступності моделі, некоректного файлу, помилки storage або бази даних система переводить AnalysisJob у FAILED, зберігає повідомлення про помилку та повертає ErrorResponse. Діаграма містить decision nodes для перевірки автентифікації користувача, наявності доступу лікаря до активної лікарні, коректності файлу зображення та доступності активної SVM-моделі.</w:t>
      </w:r>
    </w:p>
    <w:p w14:paraId="349A8A36" w14:textId="77777777" w:rsidR="005B4B24" w:rsidRPr="005B4B24" w:rsidRDefault="005B4B24" w:rsidP="005B4B24">
      <w:pPr>
        <w:spacing w:line="360" w:lineRule="auto"/>
        <w:ind w:firstLine="284"/>
        <w:jc w:val="both"/>
        <w:rPr>
          <w:sz w:val="28"/>
          <w:szCs w:val="28"/>
          <w:lang w:val="uk-UA" w:eastAsia="en-GB"/>
        </w:rPr>
      </w:pPr>
    </w:p>
    <w:p w14:paraId="04959DAE" w14:textId="535C979B" w:rsidR="00715303" w:rsidRPr="005B4B24" w:rsidRDefault="003D5ACF" w:rsidP="005B4B24">
      <w:pPr>
        <w:spacing w:line="360" w:lineRule="auto"/>
        <w:jc w:val="center"/>
        <w:rPr>
          <w:sz w:val="28"/>
          <w:szCs w:val="28"/>
          <w:lang w:val="uk-UA" w:eastAsia="en-GB"/>
        </w:rPr>
      </w:pPr>
      <w:r>
        <w:rPr>
          <w:noProof/>
          <w:sz w:val="28"/>
          <w:szCs w:val="28"/>
        </w:rPr>
        <w:pict w14:anchorId="2BBCDCF8">
          <v:shape id="_x0000_i1034" type="#_x0000_t75" alt="" style="width:318.55pt;height:447.25pt;visibility:visible;mso-wrap-style:square;mso-width-percent:0;mso-height-percent:0;mso-width-percent:0;mso-height-percent:0">
            <v:imagedata r:id="rId9" o:title=""/>
          </v:shape>
        </w:pict>
      </w:r>
    </w:p>
    <w:p w14:paraId="69111AFB" w14:textId="30163CE6" w:rsidR="00715303" w:rsidRDefault="00715303" w:rsidP="005B4B24">
      <w:pPr>
        <w:spacing w:line="360" w:lineRule="auto"/>
        <w:jc w:val="center"/>
        <w:rPr>
          <w:sz w:val="28"/>
          <w:szCs w:val="28"/>
          <w:lang w:val="uk-UA" w:eastAsia="en-GB"/>
        </w:rPr>
      </w:pPr>
      <w:r w:rsidRPr="005B4B24">
        <w:rPr>
          <w:sz w:val="28"/>
          <w:szCs w:val="28"/>
          <w:lang w:eastAsia="en-GB"/>
        </w:rPr>
        <w:t>Рисунок 4.2 – Діаграма активності процесу аналізу зображення лікарем</w:t>
      </w:r>
    </w:p>
    <w:p w14:paraId="770FB719" w14:textId="77777777" w:rsidR="00215683" w:rsidRPr="00215683" w:rsidRDefault="00215683" w:rsidP="005B4B24">
      <w:pPr>
        <w:spacing w:line="360" w:lineRule="auto"/>
        <w:jc w:val="center"/>
        <w:rPr>
          <w:sz w:val="28"/>
          <w:szCs w:val="28"/>
          <w:lang w:val="uk-UA" w:eastAsia="en-GB"/>
        </w:rPr>
      </w:pPr>
    </w:p>
    <w:p w14:paraId="6A657BFB" w14:textId="77777777"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lastRenderedPageBreak/>
        <w:t>4.1.3 Class Diagram</w:t>
      </w:r>
    </w:p>
    <w:p w14:paraId="52524617"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Діаграма класів описує основні доменні сутності Back-End частини системи та зв'язки між ними. Вона показує об'єктну модель на рівні Java-сутностей і включає класи User, Doctor, Patient, Hospital, UserHospitalMembership, Treatment, TreatmentStatusHistory, ImageAnalysis, ImageFile, AnalysisJob, AnalysisNote, DiagnosisHistory, AnalysisComparison, TreatmentConclusion, SvmModelVersion, SvmModelMetric, ResearchDataset, ResearchDatasetItem, DatasetSplitRecord, SvmExperiment, SvmExperimentMetric, SvmConfusionMatrixEntry, SvmModelArtifact та AnalysisReview.</w:t>
      </w:r>
    </w:p>
    <w:p w14:paraId="4C5F3432" w14:textId="6BF336B2" w:rsidR="005B4B24" w:rsidRPr="005B4B24" w:rsidRDefault="00715303" w:rsidP="00215683">
      <w:pPr>
        <w:spacing w:line="360" w:lineRule="auto"/>
        <w:ind w:firstLine="284"/>
        <w:jc w:val="both"/>
        <w:rPr>
          <w:sz w:val="28"/>
          <w:szCs w:val="28"/>
          <w:lang w:val="uk-UA" w:eastAsia="en-GB"/>
        </w:rPr>
      </w:pPr>
      <w:r w:rsidRPr="005B4B24">
        <w:rPr>
          <w:sz w:val="28"/>
          <w:szCs w:val="28"/>
          <w:lang w:eastAsia="en-GB"/>
        </w:rPr>
        <w:t>Центральним зв'язком є прив'язка ImageAnalysis до Patient, Doctor, Hospital, Treatment, ImageFile, heatmapFile, AnalysisJob і SvmModelVersion, що забезпечує повну простежуваність результату аналізу. Treatment пов'язаний з ImageAnalysis через колекцію аналізів, а також містить зв'язки з TreatmentStatusHistory, AnalysisComparison і TreatmentConclusion. SvmModelVersion пов'язаний з SvmModelMetric та SvmModelArtifact. SvmExperiment пов'язаний з ResearchDataset, SvmExperimentMetric, SvmConfusionMatrixEntry і SvmModelArtifact.</w:t>
      </w:r>
    </w:p>
    <w:p w14:paraId="01F976D5" w14:textId="489221EC" w:rsidR="00715303" w:rsidRPr="005B4B24" w:rsidRDefault="003D5ACF" w:rsidP="005B4B24">
      <w:pPr>
        <w:spacing w:line="360" w:lineRule="auto"/>
        <w:jc w:val="center"/>
        <w:rPr>
          <w:sz w:val="28"/>
          <w:szCs w:val="28"/>
          <w:lang w:val="uk-UA" w:eastAsia="en-GB"/>
        </w:rPr>
      </w:pPr>
      <w:r>
        <w:rPr>
          <w:noProof/>
          <w:sz w:val="28"/>
          <w:szCs w:val="28"/>
        </w:rPr>
        <w:pict w14:anchorId="311543A9">
          <v:shape id="_x0000_i1033" type="#_x0000_t75" alt="" style="width:435.25pt;height:235.65pt;visibility:visible;mso-wrap-style:square;mso-width-percent:0;mso-height-percent:0;mso-width-percent:0;mso-height-percent:0">
            <v:imagedata r:id="rId10" o:title=""/>
          </v:shape>
        </w:pict>
      </w:r>
    </w:p>
    <w:p w14:paraId="2107C177" w14:textId="47D12CAA" w:rsidR="005B4B24" w:rsidRPr="00215683" w:rsidRDefault="00715303" w:rsidP="00215683">
      <w:pPr>
        <w:spacing w:line="360" w:lineRule="auto"/>
        <w:jc w:val="center"/>
        <w:rPr>
          <w:sz w:val="28"/>
          <w:szCs w:val="28"/>
          <w:lang w:val="uk-UA" w:eastAsia="en-GB"/>
        </w:rPr>
      </w:pPr>
      <w:r w:rsidRPr="005B4B24">
        <w:rPr>
          <w:sz w:val="28"/>
          <w:szCs w:val="28"/>
          <w:lang w:eastAsia="en-GB"/>
        </w:rPr>
        <w:t>Рисунок 4.3 – Діаграма класів доменної моделі програмної системи MedVisio</w:t>
      </w:r>
    </w:p>
    <w:p w14:paraId="4204C080" w14:textId="5A508C70"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lastRenderedPageBreak/>
        <w:t>4.1.4 Data Flow Diagram</w:t>
      </w:r>
    </w:p>
    <w:p w14:paraId="4B59D587"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Діаграма потоків даних описує переміщення даних між користувачами, Front-End частиною, Back-End API, базою даних, файловим сховищем, SVM-модулем і зовнішніми сервісами. Зовнішніми сутностями є Patient, Doctor, Hospital Administrator, System Administrator, SMTP Email Service і Browser Client.</w:t>
      </w:r>
    </w:p>
    <w:p w14:paraId="50616C84"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Основні процеси включають автентифікацію користувача, керування лікарняним контекстом, керування лікуванням, завантаження зображення, створення задачі аналізу, виконання SVM-класифікації, генерацію heatmap, збереження результату, формування PDF-звіту, виконання review, керування research datasets, запуск SVM experiments і керування SVM model registry. Основними сховищами даних є MySQL Database, Local Image Storage і SVM Models Directory. Потоки даних відображають передачу автентифікаційних даних, медичних зображень, результатів аналізу, метаданих файлів і API-відповідей між компонентами системи.</w:t>
      </w:r>
    </w:p>
    <w:p w14:paraId="0844CCD2" w14:textId="77777777" w:rsidR="00715303" w:rsidRPr="005B4B24" w:rsidRDefault="00715303" w:rsidP="005B4B24">
      <w:pPr>
        <w:spacing w:line="360" w:lineRule="auto"/>
        <w:ind w:firstLine="284"/>
        <w:jc w:val="both"/>
        <w:rPr>
          <w:sz w:val="28"/>
          <w:szCs w:val="28"/>
          <w:lang w:val="uk-UA" w:eastAsia="en-GB"/>
        </w:rPr>
      </w:pPr>
    </w:p>
    <w:p w14:paraId="082172CA" w14:textId="111AAAC4" w:rsidR="005B4B24" w:rsidRPr="005B4B24" w:rsidRDefault="003D5ACF" w:rsidP="005B4B24">
      <w:pPr>
        <w:spacing w:line="360" w:lineRule="auto"/>
        <w:jc w:val="center"/>
        <w:rPr>
          <w:sz w:val="28"/>
          <w:szCs w:val="28"/>
          <w:lang w:val="uk-UA" w:eastAsia="en-GB"/>
        </w:rPr>
      </w:pPr>
      <w:r>
        <w:rPr>
          <w:noProof/>
          <w:sz w:val="28"/>
          <w:szCs w:val="28"/>
        </w:rPr>
        <w:pict w14:anchorId="49F476F7">
          <v:shape id="_x0000_i1032" type="#_x0000_t75" alt="" style="width:375.25pt;height:280.35pt;visibility:visible;mso-wrap-style:square;mso-width-percent:0;mso-height-percent:0;mso-width-percent:0;mso-height-percent:0">
            <v:imagedata r:id="rId11" o:title=""/>
          </v:shape>
        </w:pict>
      </w:r>
    </w:p>
    <w:p w14:paraId="3CA3FB91" w14:textId="026F5867" w:rsidR="00715303" w:rsidRPr="00215683" w:rsidRDefault="00715303" w:rsidP="00215683">
      <w:pPr>
        <w:spacing w:line="360" w:lineRule="auto"/>
        <w:jc w:val="center"/>
        <w:rPr>
          <w:sz w:val="28"/>
          <w:szCs w:val="28"/>
          <w:lang w:val="uk-UA" w:eastAsia="en-GB"/>
        </w:rPr>
      </w:pPr>
      <w:r w:rsidRPr="005B4B24">
        <w:rPr>
          <w:sz w:val="28"/>
          <w:szCs w:val="28"/>
          <w:lang w:eastAsia="en-GB"/>
        </w:rPr>
        <w:t>Рисунок 4.4 – Діаграма потоків даних програмної системи MedVision</w:t>
      </w:r>
    </w:p>
    <w:p w14:paraId="6B9E40FC" w14:textId="175F4342"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lastRenderedPageBreak/>
        <w:t>4.1.5 Sequence Diagram</w:t>
      </w:r>
    </w:p>
    <w:p w14:paraId="312FEFAB"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Діаграма послідовності описує runtime-сценарій запуску SVM-аналізу медичного зображення та формалізує взаємодію між Front-End, Back-End шарами, SVM-модулем, файловим сховищем і базою даних. Учасниками діаграми є Doctor, Front-End, TreatmentAnalysisController, DoctorAnalysisService, TreatmentService, AnalysisJobService, SvmClient, SvmService, SvmModelManager, BlobStorageService або LocalStorageService, Persistence Layer і MySQL Database.</w:t>
      </w:r>
    </w:p>
    <w:p w14:paraId="170A5129"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Основний сценарій розпочинається з того, що Doctor завантажує зображення в межах лікування, Front-End надсилає multipart-запит до Back-End, Controller передає запит у DoctorAnalysisService, TreatmentService перевіряє лікування, лікарню та доступ лікаря, після чого AnalysisJobService створює задачу зі статусом PROCESSING або PENDING. DoctorAnalysisService передає зображення до SvmClient, який викликає SvmService. SvmService перевіряє готовність моделей через SvmModelManager, який завантажує модель за потреби, після чого SvmService виконує full-image classification, генерує heatmap і повертає результат. Далі зберігаються оригінальне зображення та heatmap у файловому сховищі, формується і зберігається ImageAnalysis у базі даних, AnalysisJob переводиться у COMPLETED, і Front-End відображає результат лікарю.</w:t>
      </w:r>
    </w:p>
    <w:p w14:paraId="39465FF3" w14:textId="77777777" w:rsidR="005B4B24" w:rsidRPr="005B4B24" w:rsidRDefault="005B4B24" w:rsidP="005B4B24">
      <w:pPr>
        <w:spacing w:line="360" w:lineRule="auto"/>
        <w:ind w:firstLine="284"/>
        <w:jc w:val="both"/>
        <w:rPr>
          <w:sz w:val="28"/>
          <w:szCs w:val="28"/>
          <w:lang w:val="uk-UA" w:eastAsia="en-GB"/>
        </w:rPr>
      </w:pPr>
    </w:p>
    <w:p w14:paraId="6FEEF2E1" w14:textId="0F6FCBDC" w:rsidR="005B4B24" w:rsidRPr="005B4B24" w:rsidRDefault="003D5ACF" w:rsidP="005B4B24">
      <w:pPr>
        <w:spacing w:line="360" w:lineRule="auto"/>
        <w:jc w:val="center"/>
        <w:rPr>
          <w:sz w:val="28"/>
          <w:szCs w:val="28"/>
          <w:lang w:val="uk-UA" w:eastAsia="en-GB"/>
        </w:rPr>
      </w:pPr>
      <w:r>
        <w:rPr>
          <w:noProof/>
          <w:sz w:val="28"/>
          <w:szCs w:val="28"/>
        </w:rPr>
        <w:lastRenderedPageBreak/>
        <w:pict w14:anchorId="27F32DEC">
          <v:shape id="_x0000_i1031" type="#_x0000_t75" alt="" style="width:425.45pt;height:321.8pt;visibility:visible;mso-wrap-style:square;mso-width-percent:0;mso-height-percent:0;mso-width-percent:0;mso-height-percent:0">
            <v:imagedata r:id="rId12" o:title=""/>
          </v:shape>
        </w:pict>
      </w:r>
    </w:p>
    <w:p w14:paraId="52DD27B9" w14:textId="30D9016F" w:rsidR="00715303" w:rsidRDefault="00715303" w:rsidP="005B4B24">
      <w:pPr>
        <w:spacing w:line="360" w:lineRule="auto"/>
        <w:jc w:val="center"/>
        <w:rPr>
          <w:sz w:val="28"/>
          <w:szCs w:val="28"/>
          <w:lang w:val="uk-UA" w:eastAsia="en-GB"/>
        </w:rPr>
      </w:pPr>
      <w:r w:rsidRPr="00ED50C6">
        <w:rPr>
          <w:sz w:val="28"/>
          <w:szCs w:val="28"/>
          <w:lang w:val="ru-RU" w:eastAsia="en-GB"/>
        </w:rPr>
        <w:t xml:space="preserve">Рисунок 4.5 – Діаграма послідовності запуску </w:t>
      </w:r>
      <w:r w:rsidRPr="005B4B24">
        <w:rPr>
          <w:sz w:val="28"/>
          <w:szCs w:val="28"/>
          <w:lang w:eastAsia="en-GB"/>
        </w:rPr>
        <w:t>SVM</w:t>
      </w:r>
      <w:r w:rsidRPr="00ED50C6">
        <w:rPr>
          <w:sz w:val="28"/>
          <w:szCs w:val="28"/>
          <w:lang w:val="ru-RU" w:eastAsia="en-GB"/>
        </w:rPr>
        <w:t>-аналізу медичного зображення</w:t>
      </w:r>
    </w:p>
    <w:p w14:paraId="6D4F74B9" w14:textId="77777777" w:rsidR="00215683" w:rsidRPr="00215683" w:rsidRDefault="00215683" w:rsidP="005B4B24">
      <w:pPr>
        <w:spacing w:line="360" w:lineRule="auto"/>
        <w:jc w:val="center"/>
        <w:rPr>
          <w:sz w:val="28"/>
          <w:szCs w:val="28"/>
          <w:lang w:val="uk-UA" w:eastAsia="en-GB"/>
        </w:rPr>
      </w:pPr>
    </w:p>
    <w:p w14:paraId="60ADC1E6" w14:textId="77777777" w:rsidR="00715303" w:rsidRPr="00ED50C6" w:rsidRDefault="00715303" w:rsidP="005B4B24">
      <w:pPr>
        <w:spacing w:line="360" w:lineRule="auto"/>
        <w:ind w:firstLine="284"/>
        <w:jc w:val="both"/>
        <w:rPr>
          <w:b/>
          <w:bCs/>
          <w:sz w:val="28"/>
          <w:szCs w:val="28"/>
          <w:lang w:val="ru-RU" w:eastAsia="en-GB"/>
        </w:rPr>
      </w:pPr>
      <w:r w:rsidRPr="00ED50C6">
        <w:rPr>
          <w:b/>
          <w:bCs/>
          <w:sz w:val="28"/>
          <w:szCs w:val="28"/>
          <w:lang w:val="ru-RU" w:eastAsia="en-GB"/>
        </w:rPr>
        <w:t xml:space="preserve">4.1.6 </w:t>
      </w:r>
      <w:r w:rsidRPr="005B4B24">
        <w:rPr>
          <w:b/>
          <w:bCs/>
          <w:sz w:val="28"/>
          <w:szCs w:val="28"/>
          <w:lang w:eastAsia="en-GB"/>
        </w:rPr>
        <w:t>Component</w:t>
      </w:r>
      <w:r w:rsidRPr="00ED50C6">
        <w:rPr>
          <w:b/>
          <w:bCs/>
          <w:sz w:val="28"/>
          <w:szCs w:val="28"/>
          <w:lang w:val="ru-RU" w:eastAsia="en-GB"/>
        </w:rPr>
        <w:t xml:space="preserve"> </w:t>
      </w:r>
      <w:r w:rsidRPr="005B4B24">
        <w:rPr>
          <w:b/>
          <w:bCs/>
          <w:sz w:val="28"/>
          <w:szCs w:val="28"/>
          <w:lang w:eastAsia="en-GB"/>
        </w:rPr>
        <w:t>Diagram</w:t>
      </w:r>
    </w:p>
    <w:p w14:paraId="04F477C4" w14:textId="77777777" w:rsidR="00715303" w:rsidRPr="005B4B24" w:rsidRDefault="00715303" w:rsidP="005B4B24">
      <w:pPr>
        <w:spacing w:line="360" w:lineRule="auto"/>
        <w:ind w:firstLine="284"/>
        <w:jc w:val="both"/>
        <w:rPr>
          <w:sz w:val="28"/>
          <w:szCs w:val="28"/>
          <w:lang w:eastAsia="en-GB"/>
        </w:rPr>
      </w:pPr>
      <w:r w:rsidRPr="00ED50C6">
        <w:rPr>
          <w:sz w:val="28"/>
          <w:szCs w:val="28"/>
          <w:lang w:val="ru-RU" w:eastAsia="en-GB"/>
        </w:rPr>
        <w:t xml:space="preserve">Діаграма компонентів описує архітектурну структуру системи на рівні основних програмних компонентів. </w:t>
      </w:r>
      <w:r w:rsidRPr="005B4B24">
        <w:rPr>
          <w:sz w:val="28"/>
          <w:szCs w:val="28"/>
          <w:lang w:eastAsia="en-GB"/>
        </w:rPr>
        <w:t>Основні компоненти Front-End включають Auth Pages, Patient Module, Doctor Module, Admin Module, Hospital Module, Treatment Module, Analysis Module, Research Dataset Module, SVM Experiment Module, SVM Model Module, API Services, Guards, HTTP Interceptor і Shared UI Components. Основні компоненти Back-End включають Security Layer, Auth Controller/Service, User Controller/Service, Hospital Controller/Service, Treatment Controller/Service, Analysis Controller/Service, AnalysisJob Service та SVM Layer. До інфраструктурних компонентів належать MySQL, Local Storage, SVM Models Directory і Caddy Reverse Proxy.</w:t>
      </w:r>
    </w:p>
    <w:p w14:paraId="31A35134"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lastRenderedPageBreak/>
        <w:t>Front-End взаємодіє з Back-End через REST API, надсилаючи запити через HTTP Interceptor, який додає JWT-токен. Guards обмежують доступ до сторінок за роллю. Back-End Security Layer перевіряє токен і права доступу перед передачею запиту до відповідного Controller і Service. SVM Layer взаємодіє з SVM Models Directory для виконання класифікації та генерації heatmap.</w:t>
      </w:r>
    </w:p>
    <w:p w14:paraId="7453E647" w14:textId="77777777" w:rsidR="005B4B24" w:rsidRPr="005B4B24" w:rsidRDefault="005B4B24" w:rsidP="005B4B24">
      <w:pPr>
        <w:spacing w:line="360" w:lineRule="auto"/>
        <w:ind w:firstLine="284"/>
        <w:jc w:val="both"/>
        <w:rPr>
          <w:sz w:val="28"/>
          <w:szCs w:val="28"/>
          <w:lang w:val="uk-UA" w:eastAsia="en-GB"/>
        </w:rPr>
      </w:pPr>
    </w:p>
    <w:p w14:paraId="54150C02" w14:textId="3FB5461F" w:rsidR="005B4B24" w:rsidRPr="005B4B24" w:rsidRDefault="003D5ACF" w:rsidP="005B4B24">
      <w:pPr>
        <w:spacing w:line="360" w:lineRule="auto"/>
        <w:jc w:val="center"/>
        <w:rPr>
          <w:sz w:val="28"/>
          <w:szCs w:val="28"/>
          <w:lang w:val="uk-UA" w:eastAsia="en-GB"/>
        </w:rPr>
      </w:pPr>
      <w:r>
        <w:rPr>
          <w:noProof/>
          <w:sz w:val="28"/>
          <w:szCs w:val="28"/>
        </w:rPr>
        <w:pict w14:anchorId="0FD0FD8A">
          <v:shape id="_x0000_i1030" type="#_x0000_t75" alt="" style="width:470.2pt;height:310.9pt;visibility:visible;mso-wrap-style:square;mso-width-percent:0;mso-height-percent:0;mso-width-percent:0;mso-height-percent:0">
            <v:imagedata r:id="rId13" o:title=""/>
          </v:shape>
        </w:pict>
      </w:r>
    </w:p>
    <w:p w14:paraId="616EF7CE" w14:textId="77777777" w:rsidR="00715303" w:rsidRPr="005B4B24" w:rsidRDefault="00715303" w:rsidP="005B4B24">
      <w:pPr>
        <w:spacing w:line="360" w:lineRule="auto"/>
        <w:jc w:val="center"/>
        <w:rPr>
          <w:sz w:val="28"/>
          <w:szCs w:val="28"/>
          <w:lang w:val="uk-UA" w:eastAsia="en-GB"/>
        </w:rPr>
      </w:pPr>
      <w:r w:rsidRPr="00ED50C6">
        <w:rPr>
          <w:sz w:val="28"/>
          <w:szCs w:val="28"/>
          <w:lang w:val="ru-RU" w:eastAsia="en-GB"/>
        </w:rPr>
        <w:t xml:space="preserve">Рисунок 4.6 – Діаграма компонентів програмної системи </w:t>
      </w:r>
      <w:r w:rsidRPr="005B4B24">
        <w:rPr>
          <w:sz w:val="28"/>
          <w:szCs w:val="28"/>
          <w:lang w:eastAsia="en-GB"/>
        </w:rPr>
        <w:t>MedVision</w:t>
      </w:r>
    </w:p>
    <w:p w14:paraId="6E87A64B" w14:textId="77777777" w:rsidR="005B4B24" w:rsidRPr="005B4B24" w:rsidRDefault="005B4B24" w:rsidP="005B4B24">
      <w:pPr>
        <w:spacing w:line="360" w:lineRule="auto"/>
        <w:ind w:firstLine="284"/>
        <w:jc w:val="both"/>
        <w:rPr>
          <w:sz w:val="28"/>
          <w:szCs w:val="28"/>
          <w:lang w:val="uk-UA" w:eastAsia="en-GB"/>
        </w:rPr>
      </w:pPr>
    </w:p>
    <w:p w14:paraId="79257159" w14:textId="77777777" w:rsidR="00715303" w:rsidRPr="00ED50C6" w:rsidRDefault="00715303" w:rsidP="005B4B24">
      <w:pPr>
        <w:spacing w:line="360" w:lineRule="auto"/>
        <w:ind w:firstLine="284"/>
        <w:jc w:val="both"/>
        <w:rPr>
          <w:b/>
          <w:bCs/>
          <w:sz w:val="28"/>
          <w:szCs w:val="28"/>
          <w:lang w:val="uk-UA" w:eastAsia="en-GB"/>
        </w:rPr>
      </w:pPr>
      <w:r w:rsidRPr="00ED50C6">
        <w:rPr>
          <w:b/>
          <w:bCs/>
          <w:sz w:val="28"/>
          <w:szCs w:val="28"/>
          <w:lang w:val="uk-UA" w:eastAsia="en-GB"/>
        </w:rPr>
        <w:t xml:space="preserve">4.1.7 </w:t>
      </w:r>
      <w:r w:rsidRPr="005B4B24">
        <w:rPr>
          <w:b/>
          <w:bCs/>
          <w:sz w:val="28"/>
          <w:szCs w:val="28"/>
          <w:lang w:eastAsia="en-GB"/>
        </w:rPr>
        <w:t>Deployment</w:t>
      </w:r>
      <w:r w:rsidRPr="00ED50C6">
        <w:rPr>
          <w:b/>
          <w:bCs/>
          <w:sz w:val="28"/>
          <w:szCs w:val="28"/>
          <w:lang w:val="uk-UA" w:eastAsia="en-GB"/>
        </w:rPr>
        <w:t xml:space="preserve"> </w:t>
      </w:r>
      <w:r w:rsidRPr="005B4B24">
        <w:rPr>
          <w:b/>
          <w:bCs/>
          <w:sz w:val="28"/>
          <w:szCs w:val="28"/>
          <w:lang w:eastAsia="en-GB"/>
        </w:rPr>
        <w:t>Diagram</w:t>
      </w:r>
    </w:p>
    <w:p w14:paraId="2C7A6988" w14:textId="77777777" w:rsidR="00715303" w:rsidRPr="005B4B24" w:rsidRDefault="00715303" w:rsidP="005B4B24">
      <w:pPr>
        <w:spacing w:line="360" w:lineRule="auto"/>
        <w:ind w:firstLine="284"/>
        <w:jc w:val="both"/>
        <w:rPr>
          <w:sz w:val="28"/>
          <w:szCs w:val="28"/>
          <w:lang w:eastAsia="en-GB"/>
        </w:rPr>
      </w:pPr>
      <w:r w:rsidRPr="00ED50C6">
        <w:rPr>
          <w:sz w:val="28"/>
          <w:szCs w:val="28"/>
          <w:lang w:val="uk-UA" w:eastAsia="en-GB"/>
        </w:rPr>
        <w:t xml:space="preserve">Діаграма розгортання описує </w:t>
      </w:r>
      <w:r w:rsidRPr="005B4B24">
        <w:rPr>
          <w:sz w:val="28"/>
          <w:szCs w:val="28"/>
          <w:lang w:eastAsia="en-GB"/>
        </w:rPr>
        <w:t>production</w:t>
      </w:r>
      <w:r w:rsidRPr="00ED50C6">
        <w:rPr>
          <w:sz w:val="28"/>
          <w:szCs w:val="28"/>
          <w:lang w:val="uk-UA" w:eastAsia="en-GB"/>
        </w:rPr>
        <w:t xml:space="preserve">-середовище системи та фізичне або логічне розміщення компонентів на сервері. </w:t>
      </w:r>
      <w:r w:rsidRPr="005B4B24">
        <w:rPr>
          <w:sz w:val="28"/>
          <w:szCs w:val="28"/>
          <w:lang w:eastAsia="en-GB"/>
        </w:rPr>
        <w:t xml:space="preserve">Основні вузли включають User Browser, DNS, Hetzner VPS, Docker Compose Environment, Caddy Reverse Proxy Container, Spring Boot Back-End Container, MySQL Container, Docker Network, </w:t>
      </w:r>
      <w:r w:rsidRPr="005B4B24">
        <w:rPr>
          <w:sz w:val="28"/>
          <w:szCs w:val="28"/>
          <w:lang w:eastAsia="en-GB"/>
        </w:rPr>
        <w:lastRenderedPageBreak/>
        <w:t>Docker Volumes, Local Image Storage, SVM Models Directory, Backup Script і Netdata Monitoring.</w:t>
      </w:r>
    </w:p>
    <w:p w14:paraId="6F2F462B"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User Browser звертається до домену API через HTTPS, DNS спрямовує домен на public IP VPS, Caddy приймає HTTPS-запити та проксує їх до Back-End контейнера. Back-End контейнер звертається до MySQL контейнера через внутрішню Docker-мережу, читає та записує файли у Local Image Storage і читає SVM model files. MySQL контейнер зберігає дані у mysql_data volume, Caddy використовує caddy_data і caddy_config volumes, а Backup Script створює резервні копії MySQL за межами контейнера. Netdata здійснює моніторинг CPU, RAM, disk і контейнерів. MySQL не відкритий для зовнішнього мережевого доступу.</w:t>
      </w:r>
    </w:p>
    <w:p w14:paraId="51C64221" w14:textId="77777777" w:rsidR="005B4B24" w:rsidRPr="005B4B24" w:rsidRDefault="005B4B24" w:rsidP="005B4B24">
      <w:pPr>
        <w:spacing w:line="360" w:lineRule="auto"/>
        <w:ind w:firstLine="284"/>
        <w:jc w:val="both"/>
        <w:rPr>
          <w:sz w:val="28"/>
          <w:szCs w:val="28"/>
          <w:lang w:val="uk-UA" w:eastAsia="en-GB"/>
        </w:rPr>
      </w:pPr>
    </w:p>
    <w:p w14:paraId="5E7FE305" w14:textId="1154167F" w:rsidR="005B4B24" w:rsidRPr="005B4B24" w:rsidRDefault="003D5ACF" w:rsidP="005B4B24">
      <w:pPr>
        <w:spacing w:line="360" w:lineRule="auto"/>
        <w:jc w:val="center"/>
        <w:rPr>
          <w:sz w:val="28"/>
          <w:szCs w:val="28"/>
          <w:lang w:val="uk-UA" w:eastAsia="en-GB"/>
        </w:rPr>
      </w:pPr>
      <w:r>
        <w:rPr>
          <w:noProof/>
          <w:sz w:val="28"/>
          <w:szCs w:val="28"/>
          <w:lang w:eastAsia="en-GB"/>
        </w:rPr>
        <w:pict w14:anchorId="5146D993">
          <v:shape id="Picture 21" o:spid="_x0000_i1029" type="#_x0000_t75" alt="A diagram of a computer network&#13;&#13;&#13;&#10;&#13;&#13;&#13;&#10;AI-generated content may be incorrect." style="width:465.8pt;height:223.65pt;visibility:visible;mso-wrap-style:square;mso-width-percent:0;mso-height-percent:0;mso-width-percent:0;mso-height-percent:0">
            <v:imagedata r:id="rId14" o:title="A diagram of a computer network&#13;&#13;&#13;&#10;&#13;&#13;&#13;&#10;AI-generated content may be incorrect"/>
          </v:shape>
        </w:pict>
      </w:r>
    </w:p>
    <w:p w14:paraId="03A3CF91" w14:textId="3DF44174" w:rsidR="00715303" w:rsidRPr="005B4B24" w:rsidRDefault="00715303" w:rsidP="005B4B24">
      <w:pPr>
        <w:spacing w:line="360" w:lineRule="auto"/>
        <w:jc w:val="center"/>
        <w:rPr>
          <w:sz w:val="28"/>
          <w:szCs w:val="28"/>
          <w:lang w:val="uk-UA" w:eastAsia="en-GB"/>
        </w:rPr>
      </w:pPr>
      <w:r w:rsidRPr="00ED50C6">
        <w:rPr>
          <w:sz w:val="28"/>
          <w:szCs w:val="28"/>
          <w:lang w:val="ru-RU" w:eastAsia="en-GB"/>
        </w:rPr>
        <w:t xml:space="preserve">Рисунок 4.7 – Діаграма розгортання програмної системи </w:t>
      </w:r>
      <w:r w:rsidRPr="005B4B24">
        <w:rPr>
          <w:sz w:val="28"/>
          <w:szCs w:val="28"/>
          <w:lang w:eastAsia="en-GB"/>
        </w:rPr>
        <w:t>MedVision</w:t>
      </w:r>
    </w:p>
    <w:p w14:paraId="04B5651A" w14:textId="77777777" w:rsidR="005B4B24" w:rsidRPr="005B4B24" w:rsidRDefault="005B4B24" w:rsidP="005B4B24">
      <w:pPr>
        <w:spacing w:line="360" w:lineRule="auto"/>
        <w:ind w:firstLine="284"/>
        <w:jc w:val="both"/>
        <w:rPr>
          <w:sz w:val="28"/>
          <w:szCs w:val="28"/>
          <w:lang w:val="uk-UA" w:eastAsia="en-GB"/>
        </w:rPr>
      </w:pPr>
    </w:p>
    <w:p w14:paraId="3E5EAF63" w14:textId="77777777" w:rsidR="00715303" w:rsidRPr="00ED50C6" w:rsidRDefault="00715303" w:rsidP="005B4B24">
      <w:pPr>
        <w:spacing w:line="360" w:lineRule="auto"/>
        <w:ind w:firstLine="284"/>
        <w:jc w:val="both"/>
        <w:rPr>
          <w:b/>
          <w:bCs/>
          <w:sz w:val="28"/>
          <w:szCs w:val="28"/>
          <w:lang w:val="uk-UA" w:eastAsia="en-GB"/>
        </w:rPr>
      </w:pPr>
      <w:r w:rsidRPr="00ED50C6">
        <w:rPr>
          <w:b/>
          <w:bCs/>
          <w:sz w:val="28"/>
          <w:szCs w:val="28"/>
          <w:lang w:val="uk-UA" w:eastAsia="en-GB"/>
        </w:rPr>
        <w:t xml:space="preserve">4.1.8 </w:t>
      </w:r>
      <w:r w:rsidRPr="005B4B24">
        <w:rPr>
          <w:b/>
          <w:bCs/>
          <w:sz w:val="28"/>
          <w:szCs w:val="28"/>
          <w:lang w:eastAsia="en-GB"/>
        </w:rPr>
        <w:t>ER</w:t>
      </w:r>
      <w:r w:rsidRPr="00ED50C6">
        <w:rPr>
          <w:b/>
          <w:bCs/>
          <w:sz w:val="28"/>
          <w:szCs w:val="28"/>
          <w:lang w:val="uk-UA" w:eastAsia="en-GB"/>
        </w:rPr>
        <w:t xml:space="preserve"> </w:t>
      </w:r>
      <w:r w:rsidRPr="005B4B24">
        <w:rPr>
          <w:b/>
          <w:bCs/>
          <w:sz w:val="28"/>
          <w:szCs w:val="28"/>
          <w:lang w:eastAsia="en-GB"/>
        </w:rPr>
        <w:t>Database</w:t>
      </w:r>
      <w:r w:rsidRPr="00ED50C6">
        <w:rPr>
          <w:b/>
          <w:bCs/>
          <w:sz w:val="28"/>
          <w:szCs w:val="28"/>
          <w:lang w:val="uk-UA" w:eastAsia="en-GB"/>
        </w:rPr>
        <w:t xml:space="preserve"> </w:t>
      </w:r>
      <w:r w:rsidRPr="005B4B24">
        <w:rPr>
          <w:b/>
          <w:bCs/>
          <w:sz w:val="28"/>
          <w:szCs w:val="28"/>
          <w:lang w:eastAsia="en-GB"/>
        </w:rPr>
        <w:t>Diagram</w:t>
      </w:r>
    </w:p>
    <w:p w14:paraId="517B4E44"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ER</w:t>
      </w:r>
      <w:r w:rsidRPr="00ED50C6">
        <w:rPr>
          <w:sz w:val="28"/>
          <w:szCs w:val="28"/>
          <w:lang w:val="uk-UA" w:eastAsia="en-GB"/>
        </w:rPr>
        <w:t xml:space="preserve">-діаграма описує структуру реляційної бази даних </w:t>
      </w:r>
      <w:r w:rsidRPr="005B4B24">
        <w:rPr>
          <w:sz w:val="28"/>
          <w:szCs w:val="28"/>
          <w:lang w:eastAsia="en-GB"/>
        </w:rPr>
        <w:t>MedVision</w:t>
      </w:r>
      <w:r w:rsidRPr="00ED50C6">
        <w:rPr>
          <w:sz w:val="28"/>
          <w:szCs w:val="28"/>
          <w:lang w:val="uk-UA" w:eastAsia="en-GB"/>
        </w:rPr>
        <w:t xml:space="preserve"> і формалізує зв'язки між основними сутностями системи. Таблиці бази даних поділяються на кілька логічних груп. Група ідентифікації та користувачів включає таблиці </w:t>
      </w:r>
      <w:r w:rsidRPr="005B4B24">
        <w:rPr>
          <w:sz w:val="28"/>
          <w:szCs w:val="28"/>
          <w:lang w:eastAsia="en-GB"/>
        </w:rPr>
        <w:t>users</w:t>
      </w:r>
      <w:r w:rsidRPr="00ED50C6">
        <w:rPr>
          <w:sz w:val="28"/>
          <w:szCs w:val="28"/>
          <w:lang w:val="uk-UA" w:eastAsia="en-GB"/>
        </w:rPr>
        <w:t xml:space="preserve">, </w:t>
      </w:r>
      <w:r w:rsidRPr="005B4B24">
        <w:rPr>
          <w:sz w:val="28"/>
          <w:szCs w:val="28"/>
          <w:lang w:eastAsia="en-GB"/>
        </w:rPr>
        <w:t>doctor</w:t>
      </w:r>
      <w:r w:rsidRPr="00ED50C6">
        <w:rPr>
          <w:sz w:val="28"/>
          <w:szCs w:val="28"/>
          <w:lang w:val="uk-UA" w:eastAsia="en-GB"/>
        </w:rPr>
        <w:t xml:space="preserve"> і </w:t>
      </w:r>
      <w:r w:rsidRPr="005B4B24">
        <w:rPr>
          <w:sz w:val="28"/>
          <w:szCs w:val="28"/>
          <w:lang w:eastAsia="en-GB"/>
        </w:rPr>
        <w:t>patient</w:t>
      </w:r>
      <w:r w:rsidRPr="00ED50C6">
        <w:rPr>
          <w:sz w:val="28"/>
          <w:szCs w:val="28"/>
          <w:lang w:val="uk-UA" w:eastAsia="en-GB"/>
        </w:rPr>
        <w:t xml:space="preserve">. </w:t>
      </w:r>
      <w:r w:rsidRPr="005B4B24">
        <w:rPr>
          <w:sz w:val="28"/>
          <w:szCs w:val="28"/>
          <w:lang w:eastAsia="en-GB"/>
        </w:rPr>
        <w:t xml:space="preserve">Група лікарняного контексту включає hospital і </w:t>
      </w:r>
      <w:r w:rsidRPr="005B4B24">
        <w:rPr>
          <w:sz w:val="28"/>
          <w:szCs w:val="28"/>
          <w:lang w:eastAsia="en-GB"/>
        </w:rPr>
        <w:lastRenderedPageBreak/>
        <w:t>user_hospital_membership. Група лікування та аналізів включає treatment, treatment_status_history, image_analysis, image_file і analysis_job. Група клінічної динаміки включає analysis_note, diagnosis_history, analysis_comparison, treatment_conclusion і analysis_review. Група SVM-моделей включає svm_model_version і svm_model_metric. Група дослідницьких даних включає research_dataset, research_dataset_item, dataset_split_record, svm_experiment, svm_experiment_metric, svm_confusion_matrix_entry і svm_model_artifact.</w:t>
      </w:r>
    </w:p>
    <w:p w14:paraId="027676BA"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Ключовим зв'язком є те, що таблиця image_analysis має зовнішні ключі до patient, doctor, hospital, treatment, image_file як оригінального зображення, image_file як heatmap, analysis_job і svm_model_version, що забезпечує повну простежуваність кожного результату аналізу.</w:t>
      </w:r>
    </w:p>
    <w:p w14:paraId="681A7150" w14:textId="77777777" w:rsidR="005B4B24" w:rsidRPr="005B4B24" w:rsidRDefault="005B4B24" w:rsidP="005B4B24">
      <w:pPr>
        <w:spacing w:line="360" w:lineRule="auto"/>
        <w:ind w:firstLine="284"/>
        <w:jc w:val="both"/>
        <w:rPr>
          <w:sz w:val="28"/>
          <w:szCs w:val="28"/>
          <w:lang w:val="uk-UA" w:eastAsia="en-GB"/>
        </w:rPr>
      </w:pPr>
    </w:p>
    <w:p w14:paraId="5C9D44DE" w14:textId="3845D998" w:rsidR="005B4B24" w:rsidRPr="005B4B24" w:rsidRDefault="003D5ACF" w:rsidP="005B4B24">
      <w:pPr>
        <w:spacing w:line="360" w:lineRule="auto"/>
        <w:ind w:firstLine="284"/>
        <w:jc w:val="both"/>
        <w:rPr>
          <w:sz w:val="28"/>
          <w:szCs w:val="28"/>
          <w:lang w:val="uk-UA" w:eastAsia="en-GB"/>
        </w:rPr>
      </w:pPr>
      <w:r>
        <w:rPr>
          <w:noProof/>
          <w:sz w:val="28"/>
          <w:szCs w:val="28"/>
        </w:rPr>
        <w:pict w14:anchorId="2D3C7D12">
          <v:shape id="_x0000_i1028" type="#_x0000_t75" alt="" style="width:469.1pt;height:321.8pt;visibility:visible;mso-wrap-style:square;mso-width-percent:0;mso-height-percent:0;mso-width-percent:0;mso-height-percent:0">
            <v:imagedata r:id="rId15" o:title=""/>
          </v:shape>
        </w:pict>
      </w:r>
    </w:p>
    <w:p w14:paraId="15B55FE4" w14:textId="3A9E0E74" w:rsidR="00715303" w:rsidRPr="005B4B24" w:rsidRDefault="00715303" w:rsidP="005B4B24">
      <w:pPr>
        <w:spacing w:line="360" w:lineRule="auto"/>
        <w:jc w:val="center"/>
        <w:rPr>
          <w:sz w:val="28"/>
          <w:szCs w:val="28"/>
          <w:lang w:val="uk-UA" w:eastAsia="en-GB"/>
        </w:rPr>
      </w:pPr>
      <w:r w:rsidRPr="005B4B24">
        <w:rPr>
          <w:sz w:val="28"/>
          <w:szCs w:val="28"/>
          <w:lang w:eastAsia="en-GB"/>
        </w:rPr>
        <w:t>Рисунок 4.8 – ER-діаграма бази даних програмної системи MedVision</w:t>
      </w:r>
    </w:p>
    <w:p w14:paraId="78D81601" w14:textId="77777777" w:rsidR="005B4B24" w:rsidRPr="005B4B24" w:rsidRDefault="005B4B24" w:rsidP="005B4B24">
      <w:pPr>
        <w:spacing w:line="360" w:lineRule="auto"/>
        <w:jc w:val="center"/>
        <w:rPr>
          <w:sz w:val="28"/>
          <w:szCs w:val="28"/>
          <w:lang w:val="uk-UA" w:eastAsia="en-GB"/>
        </w:rPr>
      </w:pPr>
    </w:p>
    <w:p w14:paraId="6A2C68A6" w14:textId="77777777"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lastRenderedPageBreak/>
        <w:t>4.1.9 Analysis Job State Diagram</w:t>
      </w:r>
    </w:p>
    <w:p w14:paraId="44B78956"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Діаграма станів задачі аналізу описує життєвий цикл сутності AnalysisJob. Основними станами є PENDING, PROCESSING, COMPLETED, FAILED і CANCELLED. Переходи між станами відбуваються таким чином: Initial переходить у PENDING коли задача створена й очікує виконання, або у PROCESSING коли задача одразу передана в обробку; PENDING переходить у PROCESSING коли worker починає обробку; PROCESSING переходить у COMPLETED після успішного завершення аналізу або у FAILED у разі помилки; PENDING переходить у CANCELLED якщо задача скасована до початку обробки; FAILED може повернутися у PROCESSING через retry задачі; COMPLETED, FAILED або CANCELLED є фінальними станами.</w:t>
      </w:r>
    </w:p>
    <w:p w14:paraId="501C8AB3"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Для кожного стану фіксуються відповідні поля: createdAt, startedAt, finishedAt, requestPayload, responsePayload, errorMessage, imageAnalysisId і retryCount.</w:t>
      </w:r>
    </w:p>
    <w:p w14:paraId="367BEBD2" w14:textId="77777777" w:rsidR="005B4B24" w:rsidRPr="005B4B24" w:rsidRDefault="005B4B24" w:rsidP="005B4B24">
      <w:pPr>
        <w:spacing w:line="360" w:lineRule="auto"/>
        <w:ind w:firstLine="284"/>
        <w:jc w:val="both"/>
        <w:rPr>
          <w:sz w:val="28"/>
          <w:szCs w:val="28"/>
          <w:lang w:val="uk-UA" w:eastAsia="en-GB"/>
        </w:rPr>
      </w:pPr>
    </w:p>
    <w:p w14:paraId="1030A975" w14:textId="2D21A624" w:rsidR="005B4B24" w:rsidRPr="005B4B24" w:rsidRDefault="003D5ACF" w:rsidP="005B4B24">
      <w:pPr>
        <w:spacing w:line="360" w:lineRule="auto"/>
        <w:jc w:val="center"/>
        <w:rPr>
          <w:sz w:val="28"/>
          <w:szCs w:val="28"/>
          <w:lang w:val="uk-UA" w:eastAsia="en-GB"/>
        </w:rPr>
      </w:pPr>
      <w:r>
        <w:rPr>
          <w:noProof/>
          <w:sz w:val="28"/>
          <w:szCs w:val="28"/>
        </w:rPr>
        <w:pict w14:anchorId="1E0ADD0B">
          <v:shape id="_x0000_i1027" type="#_x0000_t75" alt="" style="width:470.2pt;height:238.9pt;visibility:visible;mso-wrap-style:square;mso-width-percent:0;mso-height-percent:0;mso-width-percent:0;mso-height-percent:0">
            <v:imagedata r:id="rId16" o:title=""/>
          </v:shape>
        </w:pict>
      </w:r>
    </w:p>
    <w:p w14:paraId="7201C26D" w14:textId="77777777" w:rsidR="00715303" w:rsidRPr="005B4B24" w:rsidRDefault="00715303" w:rsidP="005B4B24">
      <w:pPr>
        <w:spacing w:line="360" w:lineRule="auto"/>
        <w:jc w:val="center"/>
        <w:rPr>
          <w:sz w:val="28"/>
          <w:szCs w:val="28"/>
          <w:lang w:val="uk-UA" w:eastAsia="en-GB"/>
        </w:rPr>
      </w:pPr>
      <w:r w:rsidRPr="005B4B24">
        <w:rPr>
          <w:sz w:val="28"/>
          <w:szCs w:val="28"/>
          <w:lang w:eastAsia="en-GB"/>
        </w:rPr>
        <w:t>Рисунок 4.9 – Діаграма станів задачі аналізу медичного зображення</w:t>
      </w:r>
    </w:p>
    <w:p w14:paraId="3785CDF1" w14:textId="77777777" w:rsidR="005B4B24" w:rsidRDefault="005B4B24" w:rsidP="005B4B24">
      <w:pPr>
        <w:spacing w:line="360" w:lineRule="auto"/>
        <w:jc w:val="center"/>
        <w:rPr>
          <w:sz w:val="28"/>
          <w:szCs w:val="28"/>
          <w:lang w:val="uk-UA" w:eastAsia="en-GB"/>
        </w:rPr>
      </w:pPr>
    </w:p>
    <w:p w14:paraId="0BCE5D9F" w14:textId="77777777" w:rsidR="00215683" w:rsidRPr="005B4B24" w:rsidRDefault="00215683" w:rsidP="005B4B24">
      <w:pPr>
        <w:spacing w:line="360" w:lineRule="auto"/>
        <w:jc w:val="center"/>
        <w:rPr>
          <w:sz w:val="28"/>
          <w:szCs w:val="28"/>
          <w:lang w:val="uk-UA" w:eastAsia="en-GB"/>
        </w:rPr>
      </w:pPr>
    </w:p>
    <w:p w14:paraId="488CC1CA" w14:textId="77777777"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lastRenderedPageBreak/>
        <w:t>4.1.10 Treatment Lifecycle Diagram</w:t>
      </w:r>
    </w:p>
    <w:p w14:paraId="5AF33554"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Діаграма життєвого циклу лікування описує зміну станів Treatment у процесі роботи лікаря з пацієнтом. Основними станами є OPEN, IN_PROGRESS, CLOSED і CANCELLED. Лікування переходить з Initial у OPEN при створенні, з OPEN у IN_PROGRESS після додавання першого аналізу або оновлення клінічного процесу, з IN_PROGRESS у CLOSED після формування лікарем висновку і закриття лікування. Лікування може переходити з OPEN або IN_PROGRESS у CANCELLED у разі скасування. CLOSED і CANCELLED є фінальними станами.</w:t>
      </w:r>
    </w:p>
    <w:p w14:paraId="3F51B447"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Діаграма показує, що лікування пов'язане з аналізами, порівняннями, висновком і звітом, а кожна зміна статусу фіксується в TreatmentStatusHistory.</w:t>
      </w:r>
    </w:p>
    <w:p w14:paraId="021B511D" w14:textId="22725E01" w:rsidR="005B4B24" w:rsidRPr="005B4B24" w:rsidRDefault="003D5ACF" w:rsidP="005B4B24">
      <w:pPr>
        <w:spacing w:line="360" w:lineRule="auto"/>
        <w:jc w:val="center"/>
        <w:rPr>
          <w:sz w:val="28"/>
          <w:szCs w:val="28"/>
          <w:lang w:val="uk-UA" w:eastAsia="en-GB"/>
        </w:rPr>
      </w:pPr>
      <w:r>
        <w:rPr>
          <w:noProof/>
          <w:sz w:val="28"/>
          <w:szCs w:val="28"/>
        </w:rPr>
        <w:pict w14:anchorId="62051D27">
          <v:shape id="_x0000_i1026" type="#_x0000_t75" alt="" style="width:378.55pt;height:185.45pt;visibility:visible;mso-wrap-style:square;mso-width-percent:0;mso-height-percent:0;mso-width-percent:0;mso-height-percent:0">
            <v:imagedata r:id="rId17" o:title="" croptop="14464f" cropbottom="5746f"/>
          </v:shape>
        </w:pict>
      </w:r>
    </w:p>
    <w:p w14:paraId="3C7DDCB0" w14:textId="77777777" w:rsidR="00715303" w:rsidRPr="005B4B24" w:rsidRDefault="00715303" w:rsidP="005B4B24">
      <w:pPr>
        <w:spacing w:line="360" w:lineRule="auto"/>
        <w:jc w:val="center"/>
        <w:rPr>
          <w:sz w:val="28"/>
          <w:szCs w:val="28"/>
          <w:lang w:val="uk-UA" w:eastAsia="en-GB"/>
        </w:rPr>
      </w:pPr>
      <w:r w:rsidRPr="005B4B24">
        <w:rPr>
          <w:sz w:val="28"/>
          <w:szCs w:val="28"/>
          <w:lang w:eastAsia="en-GB"/>
        </w:rPr>
        <w:t>Рисунок 4.10 – Діаграма життєвого циклу лікування пацієнта</w:t>
      </w:r>
    </w:p>
    <w:p w14:paraId="4BD0FE5E" w14:textId="77777777" w:rsidR="005B4B24" w:rsidRPr="005B4B24" w:rsidRDefault="005B4B24" w:rsidP="005B4B24">
      <w:pPr>
        <w:spacing w:line="360" w:lineRule="auto"/>
        <w:ind w:firstLine="284"/>
        <w:jc w:val="both"/>
        <w:rPr>
          <w:sz w:val="28"/>
          <w:szCs w:val="28"/>
          <w:lang w:val="uk-UA" w:eastAsia="en-GB"/>
        </w:rPr>
      </w:pPr>
    </w:p>
    <w:p w14:paraId="43881E0F" w14:textId="77777777"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t>4.1.11 SVM Research Pipeline Diagram</w:t>
      </w:r>
    </w:p>
    <w:p w14:paraId="57F60249"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 xml:space="preserve">Діаграма дослідницького циклу SVM описує процес підготовки, перевірки та версіонування моделей. Процес охоплює формування research dataset, додавання зображень і labels, перевірку структури dataset, виконання deterministic stratified split із формуванням train, validation і test підмножин та freeze dataset. Після цього створюється SVM experiment із вибором modelType, kernelType, параметрів C і gamma та multiclassStrategy, після чого виконується навчання або перевірка SVM-моделі. За результатами обчислюються validation metrics, test metrics і per-class </w:t>
      </w:r>
      <w:r w:rsidRPr="005B4B24">
        <w:rPr>
          <w:sz w:val="28"/>
          <w:szCs w:val="28"/>
          <w:lang w:eastAsia="en-GB"/>
        </w:rPr>
        <w:lastRenderedPageBreak/>
        <w:t>metrics, будується confusion matrix, зберігається model artifact та обчислюється його checksum. Далі створюється SvmModelVersion зі статусом CANDIDATE, після адміністративного рішення модель активується, а попередня active model архівується. Активована модель використовується у production-аналізі.</w:t>
      </w:r>
    </w:p>
    <w:p w14:paraId="13C28662" w14:textId="77777777" w:rsidR="00715303" w:rsidRPr="005B4B24" w:rsidRDefault="00715303" w:rsidP="005B4B24">
      <w:pPr>
        <w:spacing w:line="360" w:lineRule="auto"/>
        <w:ind w:firstLine="284"/>
        <w:jc w:val="both"/>
        <w:rPr>
          <w:sz w:val="28"/>
          <w:szCs w:val="28"/>
          <w:lang w:val="uk-UA" w:eastAsia="en-GB"/>
        </w:rPr>
      </w:pPr>
      <w:r w:rsidRPr="005B4B24">
        <w:rPr>
          <w:sz w:val="28"/>
          <w:szCs w:val="28"/>
          <w:lang w:eastAsia="en-GB"/>
        </w:rPr>
        <w:t>Діаграма має ітераційний характер – якщо метрики не відповідають очікуваному рівню, експеримент повторюється з новими параметрами або іншим набором ознак.</w:t>
      </w:r>
    </w:p>
    <w:p w14:paraId="5F044A15" w14:textId="1A606959" w:rsidR="005B4B24" w:rsidRPr="005B4B24" w:rsidRDefault="003D5ACF" w:rsidP="00110F2A">
      <w:pPr>
        <w:spacing w:line="360" w:lineRule="auto"/>
        <w:ind w:firstLine="284"/>
        <w:jc w:val="center"/>
        <w:rPr>
          <w:sz w:val="28"/>
          <w:szCs w:val="28"/>
          <w:lang w:val="uk-UA" w:eastAsia="en-GB"/>
        </w:rPr>
      </w:pPr>
      <w:r>
        <w:rPr>
          <w:noProof/>
          <w:sz w:val="28"/>
          <w:szCs w:val="28"/>
        </w:rPr>
        <w:pict w14:anchorId="5473AC25">
          <v:shape id="Picture 1" o:spid="_x0000_i1025" type="#_x0000_t75" alt="" style="width:398.2pt;height:212.75pt;visibility:visible;mso-wrap-style:square;mso-width-percent:0;mso-height-percent:0;mso-width-percent:0;mso-height-percent:0">
            <v:imagedata r:id="rId18" o:title=""/>
          </v:shape>
        </w:pict>
      </w:r>
    </w:p>
    <w:p w14:paraId="28AA2B9B" w14:textId="77777777" w:rsidR="00715303" w:rsidRPr="005B4B24" w:rsidRDefault="00715303" w:rsidP="005B4B24">
      <w:pPr>
        <w:spacing w:line="360" w:lineRule="auto"/>
        <w:jc w:val="center"/>
        <w:rPr>
          <w:sz w:val="28"/>
          <w:szCs w:val="28"/>
          <w:lang w:val="uk-UA" w:eastAsia="en-GB"/>
        </w:rPr>
      </w:pPr>
      <w:r w:rsidRPr="005B4B24">
        <w:rPr>
          <w:sz w:val="28"/>
          <w:szCs w:val="28"/>
          <w:lang w:eastAsia="en-GB"/>
        </w:rPr>
        <w:t>Рисунок 4.11 – Діаграма дослідницького циклу побудови та валідації SVM-моделі</w:t>
      </w:r>
    </w:p>
    <w:p w14:paraId="2999650C" w14:textId="77777777" w:rsidR="005B4B24" w:rsidRPr="005B4B24" w:rsidRDefault="005B4B24" w:rsidP="005B4B24">
      <w:pPr>
        <w:spacing w:line="360" w:lineRule="auto"/>
        <w:ind w:firstLine="284"/>
        <w:jc w:val="both"/>
        <w:rPr>
          <w:sz w:val="28"/>
          <w:szCs w:val="28"/>
          <w:lang w:val="uk-UA" w:eastAsia="en-GB"/>
        </w:rPr>
      </w:pPr>
    </w:p>
    <w:p w14:paraId="23579028" w14:textId="77777777" w:rsidR="00715303" w:rsidRPr="005B4B24" w:rsidRDefault="00715303" w:rsidP="005B4B24">
      <w:pPr>
        <w:spacing w:line="360" w:lineRule="auto"/>
        <w:ind w:firstLine="284"/>
        <w:jc w:val="both"/>
        <w:rPr>
          <w:b/>
          <w:bCs/>
          <w:sz w:val="28"/>
          <w:szCs w:val="28"/>
          <w:lang w:eastAsia="en-GB"/>
        </w:rPr>
      </w:pPr>
      <w:r w:rsidRPr="005B4B24">
        <w:rPr>
          <w:b/>
          <w:bCs/>
          <w:sz w:val="28"/>
          <w:szCs w:val="28"/>
          <w:lang w:eastAsia="en-GB"/>
        </w:rPr>
        <w:t>4.2 Процес управління змінами</w:t>
      </w:r>
    </w:p>
    <w:p w14:paraId="714226DE"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Процес управління змінами визначає порядок внесення змін до вимог, архітектури, API, бази даних, SVM-моделей і документації системи MedVision. Оскільки система містить як клінічні, так і дослідницькі компоненти, зміни повинні виконуватися контрольовано та з урахуванням сумісності між Front-End і Back-End частинами.</w:t>
      </w:r>
    </w:p>
    <w:p w14:paraId="11DA18C6"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 xml:space="preserve">Зміни до функціональних вимог фіксуються у відповідній версії специфікації. Кожна значна зміна повинна містити опис причини, очікуваний вплив на користувачів, вплив на API, вплив на базу даних і потребу в оновленні Front-End. Зміни до API супроводжуються оновленням DTO, controller methods, service logic, </w:t>
      </w:r>
      <w:r w:rsidRPr="005B4B24">
        <w:rPr>
          <w:sz w:val="28"/>
          <w:szCs w:val="28"/>
          <w:lang w:eastAsia="en-GB"/>
        </w:rPr>
        <w:lastRenderedPageBreak/>
        <w:t>OpenAPI/Swagger та API contracts, повідомленням Front-End розробника і перевіркою backward compatibility. Якщо API-зміна порушує сумісність із наявним Front-End, вона має бути погоджена окремо, реалізована через новий endpoint або підтримана через тимчасовий compatibility layer.</w:t>
      </w:r>
    </w:p>
    <w:p w14:paraId="76F51CA6"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Зміни до бази даних виконуються лише через Flyway-міграції – забороняється ручне внесення змін до production-схеми без відповідної міграції. Міграції повинні мати послідовну нумерацію, зрозумілу назву та бути придатними до виконання як на чистій схемі, так і на оновленні існуючої. Зміни до SVM-моделей виконуються через model registry – нова модель створюється як CANDIDATE, після збереження метрик, artifact URI, checksum і параметрів вона може бути активована, що автоматично архівує попередню active model відповідного типу.</w:t>
      </w:r>
    </w:p>
    <w:p w14:paraId="3458F967" w14:textId="77777777" w:rsidR="00715303" w:rsidRPr="005B4B24" w:rsidRDefault="00715303" w:rsidP="005B4B24">
      <w:pPr>
        <w:spacing w:line="360" w:lineRule="auto"/>
        <w:ind w:firstLine="284"/>
        <w:jc w:val="both"/>
        <w:rPr>
          <w:sz w:val="28"/>
          <w:szCs w:val="28"/>
          <w:lang w:eastAsia="en-GB"/>
        </w:rPr>
      </w:pPr>
      <w:r w:rsidRPr="005B4B24">
        <w:rPr>
          <w:sz w:val="28"/>
          <w:szCs w:val="28"/>
          <w:lang w:eastAsia="en-GB"/>
        </w:rPr>
        <w:t>Зміни до Front-End враховують актуальний API-контракт, при цьому необов'язкові поля у response мають коректно оброблятися за їхньої відсутності. Зміни до deployment-конфігурації вносяться через оновлення Docker Compose, Dockerfile, Caddyfile або .env-прикладів без потрапляння секретів у репозиторій, а production-середовище оновлюється після попередньої перевірки локальної збірки.</w:t>
      </w:r>
    </w:p>
    <w:p w14:paraId="023487F5" w14:textId="4E41F3F8" w:rsidR="00EA43AD" w:rsidRPr="00110F2A" w:rsidRDefault="00715303" w:rsidP="00110F2A">
      <w:pPr>
        <w:spacing w:line="360" w:lineRule="auto"/>
        <w:ind w:firstLine="284"/>
        <w:jc w:val="both"/>
        <w:rPr>
          <w:sz w:val="28"/>
          <w:szCs w:val="28"/>
          <w:lang w:val="uk-UA" w:eastAsia="en-GB"/>
        </w:rPr>
      </w:pPr>
      <w:r w:rsidRPr="005B4B24">
        <w:rPr>
          <w:sz w:val="28"/>
          <w:szCs w:val="28"/>
          <w:lang w:eastAsia="en-GB"/>
        </w:rPr>
        <w:t>Перед внесенням значної зміни необхідно перевірити компіляцію Back-End, проходження тестів, коректність Flyway-міграцій, відповідність API-контракту, відсутність витоку секретів, працездатність основних сценаріїв Front-End, коректність доступу за ролями, ізоляцію лікарняних даних, працездатність SVM-аналізу, збереження файлів і формування PDF-звітів. Документація оновлюється після реалізації зміни і включає специфікацію вимог, API-контракти, deployment-план, testing strategy, migration checklist і перелік endpoint-ів. Для змін, пов'язаних із діаграмами, оновлюються відповідні аналітичні моделі – ER-діаграма для змін бази даних, activity або sequence diagram для змін процесу аналізу, deployment diagram для змін розгортання та research pipeline diagram для змін дослідницького циклу. Усі зміни перевіряються в середовищі розробки перед перенесенням у production</w:t>
      </w:r>
      <w:r w:rsidR="00110F2A">
        <w:rPr>
          <w:sz w:val="28"/>
          <w:szCs w:val="28"/>
          <w:lang w:val="uk-UA" w:eastAsia="en-GB"/>
        </w:rPr>
        <w:t>.</w:t>
      </w:r>
      <w:bookmarkEnd w:id="0"/>
      <w:bookmarkEnd w:id="1"/>
    </w:p>
    <w:sectPr w:rsidR="00EA43AD" w:rsidRPr="00110F2A" w:rsidSect="005B4B24">
      <w:headerReference w:type="default" r:id="rId19"/>
      <w:footerReference w:type="default" r:id="rId20"/>
      <w:pgSz w:w="12240" w:h="15840"/>
      <w:pgMar w:top="1134" w:right="851"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0841EC" w14:textId="77777777" w:rsidR="003D5ACF" w:rsidRDefault="003D5ACF">
      <w:r>
        <w:separator/>
      </w:r>
    </w:p>
  </w:endnote>
  <w:endnote w:type="continuationSeparator" w:id="0">
    <w:p w14:paraId="5A7ECC93" w14:textId="77777777" w:rsidR="003D5ACF" w:rsidRDefault="003D5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Sylfaen"/>
    <w:panose1 w:val="020B06040202020202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BA4EF" w14:textId="77777777" w:rsidR="00EA43AD" w:rsidRDefault="00EA43AD">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033C5">
      <w:rPr>
        <w:rStyle w:val="PageNumber"/>
        <w:noProof/>
      </w:rPr>
      <w:t>1</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2D37B7" w14:textId="77777777" w:rsidR="003D5ACF" w:rsidRDefault="003D5ACF">
      <w:r>
        <w:separator/>
      </w:r>
    </w:p>
  </w:footnote>
  <w:footnote w:type="continuationSeparator" w:id="0">
    <w:p w14:paraId="57AA8175" w14:textId="77777777" w:rsidR="003D5ACF" w:rsidRDefault="003D5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7DE9F" w14:textId="77777777" w:rsidR="00EA43AD" w:rsidRPr="00344318" w:rsidRDefault="00EA43AD">
    <w:pPr>
      <w:pStyle w:val="Header"/>
      <w:tabs>
        <w:tab w:val="clear" w:pos="4320"/>
        <w:tab w:val="clear" w:pos="8640"/>
        <w:tab w:val="center" w:pos="4680"/>
        <w:tab w:val="right" w:pos="9360"/>
      </w:tabs>
    </w:pPr>
    <w:r w:rsidRPr="00344318">
      <w:tab/>
    </w:r>
    <w:r w:rsidRPr="00344318">
      <w:tab/>
    </w:r>
    <w:r w:rsidR="00344318" w:rsidRPr="00344318">
      <w:rPr>
        <w:i/>
        <w:iCs/>
        <w:sz w:val="28"/>
        <w:szCs w:val="28"/>
      </w:rPr>
      <w:t>MedVision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A0DF6"/>
    <w:multiLevelType w:val="hybridMultilevel"/>
    <w:tmpl w:val="7EAC20F0"/>
    <w:lvl w:ilvl="0" w:tplc="F224E69A">
      <w:start w:val="4"/>
      <w:numFmt w:val="bullet"/>
      <w:lvlText w:val="–"/>
      <w:lvlJc w:val="left"/>
      <w:pPr>
        <w:ind w:left="1004" w:hanging="360"/>
      </w:pPr>
      <w:rPr>
        <w:rFonts w:ascii="Times New Roman" w:eastAsia="Times New Roman" w:hAnsi="Times New Roman" w:cs="Times New Roman"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196E3F44"/>
    <w:multiLevelType w:val="hybridMultilevel"/>
    <w:tmpl w:val="89F4D3AC"/>
    <w:lvl w:ilvl="0" w:tplc="E6C228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num w:numId="1" w16cid:durableId="1004091138">
    <w:abstractNumId w:val="1"/>
  </w:num>
  <w:num w:numId="2" w16cid:durableId="1608269214">
    <w:abstractNumId w:val="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091A"/>
    <w:rsid w:val="000109B2"/>
    <w:rsid w:val="00014F94"/>
    <w:rsid w:val="0002337A"/>
    <w:rsid w:val="00045984"/>
    <w:rsid w:val="000736E1"/>
    <w:rsid w:val="001065DB"/>
    <w:rsid w:val="00110F2A"/>
    <w:rsid w:val="00137251"/>
    <w:rsid w:val="00140DA0"/>
    <w:rsid w:val="001B38D5"/>
    <w:rsid w:val="001C6C28"/>
    <w:rsid w:val="001D082C"/>
    <w:rsid w:val="001F15BA"/>
    <w:rsid w:val="002029AD"/>
    <w:rsid w:val="00215683"/>
    <w:rsid w:val="00237E03"/>
    <w:rsid w:val="002447DA"/>
    <w:rsid w:val="00256A12"/>
    <w:rsid w:val="00263322"/>
    <w:rsid w:val="00270F48"/>
    <w:rsid w:val="0027732D"/>
    <w:rsid w:val="002804BB"/>
    <w:rsid w:val="002835C9"/>
    <w:rsid w:val="00293922"/>
    <w:rsid w:val="00297020"/>
    <w:rsid w:val="002A17CA"/>
    <w:rsid w:val="002C4DDF"/>
    <w:rsid w:val="002D3022"/>
    <w:rsid w:val="002F1010"/>
    <w:rsid w:val="00312035"/>
    <w:rsid w:val="0033495B"/>
    <w:rsid w:val="00344318"/>
    <w:rsid w:val="0034595A"/>
    <w:rsid w:val="00353DC4"/>
    <w:rsid w:val="00365389"/>
    <w:rsid w:val="00391A3E"/>
    <w:rsid w:val="003A273E"/>
    <w:rsid w:val="003C0F9D"/>
    <w:rsid w:val="003D5ACF"/>
    <w:rsid w:val="003E7106"/>
    <w:rsid w:val="0040611F"/>
    <w:rsid w:val="00414AB8"/>
    <w:rsid w:val="0042538D"/>
    <w:rsid w:val="00433706"/>
    <w:rsid w:val="00450837"/>
    <w:rsid w:val="00460ED1"/>
    <w:rsid w:val="004E0F36"/>
    <w:rsid w:val="004F6FDD"/>
    <w:rsid w:val="00530929"/>
    <w:rsid w:val="00533540"/>
    <w:rsid w:val="00544DBC"/>
    <w:rsid w:val="00551599"/>
    <w:rsid w:val="005B1B69"/>
    <w:rsid w:val="005B4B24"/>
    <w:rsid w:val="005C25D3"/>
    <w:rsid w:val="005F7FD6"/>
    <w:rsid w:val="00626C74"/>
    <w:rsid w:val="00650DB6"/>
    <w:rsid w:val="00663AFC"/>
    <w:rsid w:val="00671051"/>
    <w:rsid w:val="006C0E29"/>
    <w:rsid w:val="006D3F5C"/>
    <w:rsid w:val="006D4CFD"/>
    <w:rsid w:val="00715303"/>
    <w:rsid w:val="00766ED0"/>
    <w:rsid w:val="00793E52"/>
    <w:rsid w:val="008003DF"/>
    <w:rsid w:val="00802B85"/>
    <w:rsid w:val="0086216D"/>
    <w:rsid w:val="008927E3"/>
    <w:rsid w:val="008F730A"/>
    <w:rsid w:val="009009A6"/>
    <w:rsid w:val="00906857"/>
    <w:rsid w:val="00914362"/>
    <w:rsid w:val="00933062"/>
    <w:rsid w:val="00964BA5"/>
    <w:rsid w:val="009749EF"/>
    <w:rsid w:val="009A0C60"/>
    <w:rsid w:val="009C0081"/>
    <w:rsid w:val="009D76F4"/>
    <w:rsid w:val="009F3D29"/>
    <w:rsid w:val="009F7DA6"/>
    <w:rsid w:val="00A00CA9"/>
    <w:rsid w:val="00A06E14"/>
    <w:rsid w:val="00A1295D"/>
    <w:rsid w:val="00A16A3E"/>
    <w:rsid w:val="00A6624E"/>
    <w:rsid w:val="00A715CE"/>
    <w:rsid w:val="00A811B6"/>
    <w:rsid w:val="00A86FE2"/>
    <w:rsid w:val="00AA4518"/>
    <w:rsid w:val="00AB091A"/>
    <w:rsid w:val="00AF1E70"/>
    <w:rsid w:val="00B033C5"/>
    <w:rsid w:val="00B60551"/>
    <w:rsid w:val="00B62350"/>
    <w:rsid w:val="00B7622F"/>
    <w:rsid w:val="00B8186D"/>
    <w:rsid w:val="00BC2334"/>
    <w:rsid w:val="00BF5ED6"/>
    <w:rsid w:val="00C062D5"/>
    <w:rsid w:val="00C23847"/>
    <w:rsid w:val="00C60472"/>
    <w:rsid w:val="00C9582D"/>
    <w:rsid w:val="00CC10EA"/>
    <w:rsid w:val="00D01C5D"/>
    <w:rsid w:val="00D313E1"/>
    <w:rsid w:val="00D3454F"/>
    <w:rsid w:val="00D524FA"/>
    <w:rsid w:val="00D74E4C"/>
    <w:rsid w:val="00DA183E"/>
    <w:rsid w:val="00DC7437"/>
    <w:rsid w:val="00DD1CF6"/>
    <w:rsid w:val="00DF6A01"/>
    <w:rsid w:val="00E1029A"/>
    <w:rsid w:val="00E14E07"/>
    <w:rsid w:val="00E14FA5"/>
    <w:rsid w:val="00E239FE"/>
    <w:rsid w:val="00E24BE6"/>
    <w:rsid w:val="00E33A96"/>
    <w:rsid w:val="00E40CA0"/>
    <w:rsid w:val="00E44B2E"/>
    <w:rsid w:val="00E773A2"/>
    <w:rsid w:val="00EA43AD"/>
    <w:rsid w:val="00EC47E6"/>
    <w:rsid w:val="00ED50C6"/>
    <w:rsid w:val="00EE04EF"/>
    <w:rsid w:val="00F21687"/>
    <w:rsid w:val="00F2482A"/>
    <w:rsid w:val="00F257CB"/>
    <w:rsid w:val="00F61CA2"/>
    <w:rsid w:val="00F7038D"/>
    <w:rsid w:val="00F70948"/>
    <w:rsid w:val="00F71C82"/>
    <w:rsid w:val="00F770E7"/>
    <w:rsid w:val="00F82ACE"/>
    <w:rsid w:val="00F95643"/>
    <w:rsid w:val="00F96CB4"/>
    <w:rsid w:val="00FD2645"/>
    <w:rsid w:val="00FF4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55029"/>
  <w15:chartTrackingRefBased/>
  <w15:docId w15:val="{D8611113-0050-4862-B30E-313C0426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E4C"/>
    <w:rPr>
      <w:rFonts w:ascii="Times New Roman" w:eastAsia="Times New Roman" w:hAnsi="Times New Roman"/>
      <w:sz w:val="24"/>
      <w:szCs w:val="24"/>
      <w:lang w:val="en-US" w:eastAsia="en-US"/>
    </w:rPr>
  </w:style>
  <w:style w:type="paragraph" w:styleId="Heading1">
    <w:name w:val="heading 1"/>
    <w:basedOn w:val="Normal"/>
    <w:next w:val="Normal"/>
    <w:qFormat/>
    <w:pPr>
      <w:keepNext/>
      <w:spacing w:before="240" w:after="120"/>
      <w:outlineLvl w:val="0"/>
    </w:pPr>
    <w:rPr>
      <w:b/>
      <w:sz w:val="32"/>
    </w:rPr>
  </w:style>
  <w:style w:type="paragraph" w:styleId="Heading2">
    <w:name w:val="heading 2"/>
    <w:basedOn w:val="Normal"/>
    <w:next w:val="Normal"/>
    <w:link w:val="Heading2Char"/>
    <w:qFormat/>
    <w:pPr>
      <w:keepNext/>
      <w:spacing w:before="240" w:after="120"/>
      <w:outlineLvl w:val="1"/>
    </w:pPr>
    <w:rPr>
      <w:b/>
      <w:sz w:val="28"/>
    </w:rPr>
  </w:style>
  <w:style w:type="paragraph" w:styleId="Heading3">
    <w:name w:val="heading 3"/>
    <w:basedOn w:val="Normal"/>
    <w:next w:val="Normal"/>
    <w:qFormat/>
    <w:pPr>
      <w:keepNext/>
      <w:spacing w:before="120" w:after="60"/>
      <w:outlineLvl w:val="2"/>
    </w:pPr>
    <w:rPr>
      <w:b/>
    </w:rPr>
  </w:style>
  <w:style w:type="paragraph" w:styleId="Heading4">
    <w:name w:val="heading 4"/>
    <w:basedOn w:val="Normal"/>
    <w:next w:val="Normal"/>
    <w:link w:val="Heading4Char"/>
    <w:uiPriority w:val="9"/>
    <w:unhideWhenUsed/>
    <w:qFormat/>
    <w:rsid w:val="00270F48"/>
    <w:pPr>
      <w:keepNext/>
      <w:spacing w:before="240" w:after="60"/>
      <w:outlineLvl w:val="3"/>
    </w:pPr>
    <w:rPr>
      <w:rFonts w:ascii="Aptos" w:hAnsi="Aptos"/>
      <w:b/>
      <w:bCs/>
      <w:sz w:val="28"/>
      <w:szCs w:val="28"/>
    </w:rPr>
  </w:style>
  <w:style w:type="paragraph" w:styleId="Heading5">
    <w:name w:val="heading 5"/>
    <w:basedOn w:val="Normal"/>
    <w:next w:val="Normal"/>
    <w:link w:val="Heading5Char"/>
    <w:uiPriority w:val="9"/>
    <w:semiHidden/>
    <w:unhideWhenUsed/>
    <w:qFormat/>
    <w:rsid w:val="001B38D5"/>
    <w:pPr>
      <w:spacing w:before="240" w:after="60"/>
      <w:outlineLvl w:val="4"/>
    </w:pPr>
    <w:rPr>
      <w:rFonts w:ascii="Aptos" w:hAnsi="Aptos"/>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spacing w:before="120" w:after="120"/>
    </w:pPr>
    <w:rPr>
      <w:b/>
      <w:caps/>
      <w:sz w:val="20"/>
    </w:rPr>
  </w:style>
  <w:style w:type="paragraph" w:styleId="TOC2">
    <w:name w:val="toc 2"/>
    <w:basedOn w:val="Normal"/>
    <w:next w:val="Normal"/>
    <w:autoRedefine/>
    <w:semiHidden/>
    <w:pPr>
      <w:ind w:left="240"/>
    </w:pPr>
    <w:rPr>
      <w:smallCaps/>
      <w:sz w:val="20"/>
    </w:rPr>
  </w:style>
  <w:style w:type="paragraph" w:styleId="TOC3">
    <w:name w:val="toc 3"/>
    <w:basedOn w:val="Normal"/>
    <w:next w:val="Normal"/>
    <w:autoRedefine/>
    <w:semiHidden/>
    <w:pPr>
      <w:ind w:left="480"/>
    </w:pPr>
    <w:rPr>
      <w:i/>
      <w:sz w:val="20"/>
    </w:rPr>
  </w:style>
  <w:style w:type="paragraph" w:styleId="TOC4">
    <w:name w:val="toc 4"/>
    <w:basedOn w:val="Normal"/>
    <w:next w:val="Normal"/>
    <w:autoRedefine/>
    <w:semiHidden/>
    <w:pPr>
      <w:ind w:left="720"/>
    </w:pPr>
    <w:rPr>
      <w:sz w:val="18"/>
    </w:rPr>
  </w:style>
  <w:style w:type="paragraph" w:styleId="TOC5">
    <w:name w:val="toc 5"/>
    <w:basedOn w:val="Normal"/>
    <w:next w:val="Normal"/>
    <w:autoRedefine/>
    <w:semiHidden/>
    <w:pPr>
      <w:ind w:left="960"/>
    </w:pPr>
    <w:rPr>
      <w:sz w:val="18"/>
    </w:rPr>
  </w:style>
  <w:style w:type="paragraph" w:styleId="TOC6">
    <w:name w:val="toc 6"/>
    <w:basedOn w:val="Normal"/>
    <w:next w:val="Normal"/>
    <w:autoRedefine/>
    <w:semiHidden/>
    <w:pPr>
      <w:ind w:left="1200"/>
    </w:pPr>
    <w:rPr>
      <w:sz w:val="18"/>
    </w:rPr>
  </w:style>
  <w:style w:type="paragraph" w:styleId="TOC7">
    <w:name w:val="toc 7"/>
    <w:basedOn w:val="Normal"/>
    <w:next w:val="Normal"/>
    <w:autoRedefine/>
    <w:semiHidden/>
    <w:pPr>
      <w:ind w:left="1440"/>
    </w:pPr>
    <w:rPr>
      <w:sz w:val="18"/>
    </w:rPr>
  </w:style>
  <w:style w:type="paragraph" w:styleId="TOC8">
    <w:name w:val="toc 8"/>
    <w:basedOn w:val="Normal"/>
    <w:next w:val="Normal"/>
    <w:autoRedefine/>
    <w:semiHidden/>
    <w:pPr>
      <w:ind w:left="1680"/>
    </w:pPr>
    <w:rPr>
      <w:sz w:val="18"/>
    </w:rPr>
  </w:style>
  <w:style w:type="paragraph" w:styleId="TOC9">
    <w:name w:val="toc 9"/>
    <w:basedOn w:val="Normal"/>
    <w:next w:val="Normal"/>
    <w:autoRedefine/>
    <w:semiHidden/>
    <w:pPr>
      <w:ind w:left="1920"/>
    </w:pPr>
    <w:rPr>
      <w:sz w:val="18"/>
    </w:rPr>
  </w:style>
  <w:style w:type="paragraph" w:styleId="Title">
    <w:name w:val="Title"/>
    <w:basedOn w:val="Normal"/>
    <w:qFormat/>
    <w:pPr>
      <w:jc w:val="center"/>
    </w:pPr>
    <w:rPr>
      <w:b/>
      <w:sz w:val="32"/>
    </w:rPr>
  </w:style>
  <w:style w:type="paragraph" w:styleId="BodyText">
    <w:name w:val="Body Text"/>
    <w:basedOn w:val="Normal"/>
    <w:semiHidden/>
    <w:rPr>
      <w:i/>
    </w:rPr>
  </w:style>
  <w:style w:type="character" w:styleId="Strong">
    <w:name w:val="Strong"/>
    <w:uiPriority w:val="22"/>
    <w:qFormat/>
    <w:rPr>
      <w:b/>
    </w:rPr>
  </w:style>
  <w:style w:type="character" w:styleId="Hyperlink">
    <w:name w:val="Hyperlink"/>
    <w:uiPriority w:val="99"/>
    <w:unhideWhenUsed/>
    <w:rsid w:val="00344318"/>
    <w:rPr>
      <w:color w:val="0000FF"/>
      <w:u w:val="single"/>
    </w:rPr>
  </w:style>
  <w:style w:type="character" w:customStyle="1" w:styleId="UnresolvedMention1">
    <w:name w:val="Unresolved Mention1"/>
    <w:uiPriority w:val="99"/>
    <w:semiHidden/>
    <w:unhideWhenUsed/>
    <w:rsid w:val="00344318"/>
    <w:rPr>
      <w:color w:val="605E5C"/>
      <w:shd w:val="clear" w:color="auto" w:fill="E1DFDD"/>
    </w:rPr>
  </w:style>
  <w:style w:type="character" w:styleId="FollowedHyperlink">
    <w:name w:val="FollowedHyperlink"/>
    <w:uiPriority w:val="99"/>
    <w:semiHidden/>
    <w:unhideWhenUsed/>
    <w:rsid w:val="00344318"/>
    <w:rPr>
      <w:color w:val="96607D"/>
      <w:u w:val="single"/>
    </w:rPr>
  </w:style>
  <w:style w:type="character" w:customStyle="1" w:styleId="Heading4Char">
    <w:name w:val="Heading 4 Char"/>
    <w:link w:val="Heading4"/>
    <w:uiPriority w:val="9"/>
    <w:rsid w:val="00270F48"/>
    <w:rPr>
      <w:rFonts w:ascii="Aptos" w:eastAsia="Times New Roman" w:hAnsi="Aptos" w:cs="Times New Roman"/>
      <w:b/>
      <w:bCs/>
      <w:sz w:val="28"/>
      <w:szCs w:val="28"/>
    </w:rPr>
  </w:style>
  <w:style w:type="character" w:styleId="HTMLCode">
    <w:name w:val="HTML Code"/>
    <w:uiPriority w:val="99"/>
    <w:semiHidden/>
    <w:unhideWhenUsed/>
    <w:rsid w:val="000109B2"/>
    <w:rPr>
      <w:rFonts w:ascii="Courier New" w:eastAsia="Times New Roman" w:hAnsi="Courier New" w:cs="Courier New"/>
      <w:sz w:val="20"/>
      <w:szCs w:val="20"/>
    </w:rPr>
  </w:style>
  <w:style w:type="paragraph" w:styleId="NormalWeb">
    <w:name w:val="Normal (Web)"/>
    <w:basedOn w:val="Normal"/>
    <w:uiPriority w:val="99"/>
    <w:semiHidden/>
    <w:unhideWhenUsed/>
    <w:rsid w:val="00D313E1"/>
    <w:pPr>
      <w:spacing w:before="100" w:beforeAutospacing="1" w:after="100" w:afterAutospacing="1"/>
    </w:pPr>
  </w:style>
  <w:style w:type="paragraph" w:customStyle="1" w:styleId="s4">
    <w:name w:val="s4"/>
    <w:basedOn w:val="Normal"/>
    <w:rsid w:val="00E1029A"/>
    <w:pPr>
      <w:spacing w:before="100" w:beforeAutospacing="1" w:after="100" w:afterAutospacing="1"/>
    </w:pPr>
  </w:style>
  <w:style w:type="character" w:customStyle="1" w:styleId="s2">
    <w:name w:val="s2"/>
    <w:basedOn w:val="DefaultParagraphFont"/>
    <w:rsid w:val="00E1029A"/>
  </w:style>
  <w:style w:type="character" w:customStyle="1" w:styleId="apple-converted-space">
    <w:name w:val="apple-converted-space"/>
    <w:basedOn w:val="DefaultParagraphFont"/>
    <w:rsid w:val="00E1029A"/>
  </w:style>
  <w:style w:type="paragraph" w:styleId="Caption">
    <w:name w:val="caption"/>
    <w:basedOn w:val="Normal"/>
    <w:next w:val="Normal"/>
    <w:uiPriority w:val="35"/>
    <w:unhideWhenUsed/>
    <w:qFormat/>
    <w:rsid w:val="00DF6A01"/>
    <w:rPr>
      <w:b/>
      <w:bCs/>
      <w:sz w:val="20"/>
      <w:szCs w:val="20"/>
    </w:rPr>
  </w:style>
  <w:style w:type="character" w:customStyle="1" w:styleId="Heading5Char">
    <w:name w:val="Heading 5 Char"/>
    <w:link w:val="Heading5"/>
    <w:uiPriority w:val="9"/>
    <w:semiHidden/>
    <w:rsid w:val="001B38D5"/>
    <w:rPr>
      <w:rFonts w:ascii="Aptos" w:eastAsia="Times New Roman" w:hAnsi="Aptos" w:cs="Times New Roman"/>
      <w:b/>
      <w:bCs/>
      <w:i/>
      <w:iCs/>
      <w:sz w:val="26"/>
      <w:szCs w:val="26"/>
    </w:rPr>
  </w:style>
  <w:style w:type="character" w:customStyle="1" w:styleId="Heading2Char">
    <w:name w:val="Heading 2 Char"/>
    <w:link w:val="Heading2"/>
    <w:rsid w:val="002F1010"/>
    <w:rPr>
      <w:rFonts w:ascii="Times New Roman" w:eastAsia="Times New Roman" w:hAnsi="Times New Roman"/>
      <w:b/>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82818">
      <w:bodyDiv w:val="1"/>
      <w:marLeft w:val="0"/>
      <w:marRight w:val="0"/>
      <w:marTop w:val="0"/>
      <w:marBottom w:val="0"/>
      <w:divBdr>
        <w:top w:val="none" w:sz="0" w:space="0" w:color="auto"/>
        <w:left w:val="none" w:sz="0" w:space="0" w:color="auto"/>
        <w:bottom w:val="none" w:sz="0" w:space="0" w:color="auto"/>
        <w:right w:val="none" w:sz="0" w:space="0" w:color="auto"/>
      </w:divBdr>
    </w:div>
    <w:div w:id="33235784">
      <w:bodyDiv w:val="1"/>
      <w:marLeft w:val="0"/>
      <w:marRight w:val="0"/>
      <w:marTop w:val="0"/>
      <w:marBottom w:val="0"/>
      <w:divBdr>
        <w:top w:val="none" w:sz="0" w:space="0" w:color="auto"/>
        <w:left w:val="none" w:sz="0" w:space="0" w:color="auto"/>
        <w:bottom w:val="none" w:sz="0" w:space="0" w:color="auto"/>
        <w:right w:val="none" w:sz="0" w:space="0" w:color="auto"/>
      </w:divBdr>
    </w:div>
    <w:div w:id="59906237">
      <w:bodyDiv w:val="1"/>
      <w:marLeft w:val="0"/>
      <w:marRight w:val="0"/>
      <w:marTop w:val="0"/>
      <w:marBottom w:val="0"/>
      <w:divBdr>
        <w:top w:val="none" w:sz="0" w:space="0" w:color="auto"/>
        <w:left w:val="none" w:sz="0" w:space="0" w:color="auto"/>
        <w:bottom w:val="none" w:sz="0" w:space="0" w:color="auto"/>
        <w:right w:val="none" w:sz="0" w:space="0" w:color="auto"/>
      </w:divBdr>
    </w:div>
    <w:div w:id="77796215">
      <w:bodyDiv w:val="1"/>
      <w:marLeft w:val="0"/>
      <w:marRight w:val="0"/>
      <w:marTop w:val="0"/>
      <w:marBottom w:val="0"/>
      <w:divBdr>
        <w:top w:val="none" w:sz="0" w:space="0" w:color="auto"/>
        <w:left w:val="none" w:sz="0" w:space="0" w:color="auto"/>
        <w:bottom w:val="none" w:sz="0" w:space="0" w:color="auto"/>
        <w:right w:val="none" w:sz="0" w:space="0" w:color="auto"/>
      </w:divBdr>
    </w:div>
    <w:div w:id="78721825">
      <w:bodyDiv w:val="1"/>
      <w:marLeft w:val="0"/>
      <w:marRight w:val="0"/>
      <w:marTop w:val="0"/>
      <w:marBottom w:val="0"/>
      <w:divBdr>
        <w:top w:val="none" w:sz="0" w:space="0" w:color="auto"/>
        <w:left w:val="none" w:sz="0" w:space="0" w:color="auto"/>
        <w:bottom w:val="none" w:sz="0" w:space="0" w:color="auto"/>
        <w:right w:val="none" w:sz="0" w:space="0" w:color="auto"/>
      </w:divBdr>
    </w:div>
    <w:div w:id="93090458">
      <w:bodyDiv w:val="1"/>
      <w:marLeft w:val="0"/>
      <w:marRight w:val="0"/>
      <w:marTop w:val="0"/>
      <w:marBottom w:val="0"/>
      <w:divBdr>
        <w:top w:val="none" w:sz="0" w:space="0" w:color="auto"/>
        <w:left w:val="none" w:sz="0" w:space="0" w:color="auto"/>
        <w:bottom w:val="none" w:sz="0" w:space="0" w:color="auto"/>
        <w:right w:val="none" w:sz="0" w:space="0" w:color="auto"/>
      </w:divBdr>
    </w:div>
    <w:div w:id="153030913">
      <w:bodyDiv w:val="1"/>
      <w:marLeft w:val="0"/>
      <w:marRight w:val="0"/>
      <w:marTop w:val="0"/>
      <w:marBottom w:val="0"/>
      <w:divBdr>
        <w:top w:val="none" w:sz="0" w:space="0" w:color="auto"/>
        <w:left w:val="none" w:sz="0" w:space="0" w:color="auto"/>
        <w:bottom w:val="none" w:sz="0" w:space="0" w:color="auto"/>
        <w:right w:val="none" w:sz="0" w:space="0" w:color="auto"/>
      </w:divBdr>
    </w:div>
    <w:div w:id="301352395">
      <w:bodyDiv w:val="1"/>
      <w:marLeft w:val="0"/>
      <w:marRight w:val="0"/>
      <w:marTop w:val="0"/>
      <w:marBottom w:val="0"/>
      <w:divBdr>
        <w:top w:val="none" w:sz="0" w:space="0" w:color="auto"/>
        <w:left w:val="none" w:sz="0" w:space="0" w:color="auto"/>
        <w:bottom w:val="none" w:sz="0" w:space="0" w:color="auto"/>
        <w:right w:val="none" w:sz="0" w:space="0" w:color="auto"/>
      </w:divBdr>
    </w:div>
    <w:div w:id="313800270">
      <w:bodyDiv w:val="1"/>
      <w:marLeft w:val="0"/>
      <w:marRight w:val="0"/>
      <w:marTop w:val="0"/>
      <w:marBottom w:val="0"/>
      <w:divBdr>
        <w:top w:val="none" w:sz="0" w:space="0" w:color="auto"/>
        <w:left w:val="none" w:sz="0" w:space="0" w:color="auto"/>
        <w:bottom w:val="none" w:sz="0" w:space="0" w:color="auto"/>
        <w:right w:val="none" w:sz="0" w:space="0" w:color="auto"/>
      </w:divBdr>
    </w:div>
    <w:div w:id="338581791">
      <w:bodyDiv w:val="1"/>
      <w:marLeft w:val="0"/>
      <w:marRight w:val="0"/>
      <w:marTop w:val="0"/>
      <w:marBottom w:val="0"/>
      <w:divBdr>
        <w:top w:val="none" w:sz="0" w:space="0" w:color="auto"/>
        <w:left w:val="none" w:sz="0" w:space="0" w:color="auto"/>
        <w:bottom w:val="none" w:sz="0" w:space="0" w:color="auto"/>
        <w:right w:val="none" w:sz="0" w:space="0" w:color="auto"/>
      </w:divBdr>
    </w:div>
    <w:div w:id="387343811">
      <w:bodyDiv w:val="1"/>
      <w:marLeft w:val="0"/>
      <w:marRight w:val="0"/>
      <w:marTop w:val="0"/>
      <w:marBottom w:val="0"/>
      <w:divBdr>
        <w:top w:val="none" w:sz="0" w:space="0" w:color="auto"/>
        <w:left w:val="none" w:sz="0" w:space="0" w:color="auto"/>
        <w:bottom w:val="none" w:sz="0" w:space="0" w:color="auto"/>
        <w:right w:val="none" w:sz="0" w:space="0" w:color="auto"/>
      </w:divBdr>
    </w:div>
    <w:div w:id="417605227">
      <w:bodyDiv w:val="1"/>
      <w:marLeft w:val="0"/>
      <w:marRight w:val="0"/>
      <w:marTop w:val="0"/>
      <w:marBottom w:val="0"/>
      <w:divBdr>
        <w:top w:val="none" w:sz="0" w:space="0" w:color="auto"/>
        <w:left w:val="none" w:sz="0" w:space="0" w:color="auto"/>
        <w:bottom w:val="none" w:sz="0" w:space="0" w:color="auto"/>
        <w:right w:val="none" w:sz="0" w:space="0" w:color="auto"/>
      </w:divBdr>
    </w:div>
    <w:div w:id="535893135">
      <w:bodyDiv w:val="1"/>
      <w:marLeft w:val="0"/>
      <w:marRight w:val="0"/>
      <w:marTop w:val="0"/>
      <w:marBottom w:val="0"/>
      <w:divBdr>
        <w:top w:val="none" w:sz="0" w:space="0" w:color="auto"/>
        <w:left w:val="none" w:sz="0" w:space="0" w:color="auto"/>
        <w:bottom w:val="none" w:sz="0" w:space="0" w:color="auto"/>
        <w:right w:val="none" w:sz="0" w:space="0" w:color="auto"/>
      </w:divBdr>
    </w:div>
    <w:div w:id="542720009">
      <w:bodyDiv w:val="1"/>
      <w:marLeft w:val="0"/>
      <w:marRight w:val="0"/>
      <w:marTop w:val="0"/>
      <w:marBottom w:val="0"/>
      <w:divBdr>
        <w:top w:val="none" w:sz="0" w:space="0" w:color="auto"/>
        <w:left w:val="none" w:sz="0" w:space="0" w:color="auto"/>
        <w:bottom w:val="none" w:sz="0" w:space="0" w:color="auto"/>
        <w:right w:val="none" w:sz="0" w:space="0" w:color="auto"/>
      </w:divBdr>
    </w:div>
    <w:div w:id="656566958">
      <w:bodyDiv w:val="1"/>
      <w:marLeft w:val="0"/>
      <w:marRight w:val="0"/>
      <w:marTop w:val="0"/>
      <w:marBottom w:val="0"/>
      <w:divBdr>
        <w:top w:val="none" w:sz="0" w:space="0" w:color="auto"/>
        <w:left w:val="none" w:sz="0" w:space="0" w:color="auto"/>
        <w:bottom w:val="none" w:sz="0" w:space="0" w:color="auto"/>
        <w:right w:val="none" w:sz="0" w:space="0" w:color="auto"/>
      </w:divBdr>
    </w:div>
    <w:div w:id="696807201">
      <w:bodyDiv w:val="1"/>
      <w:marLeft w:val="0"/>
      <w:marRight w:val="0"/>
      <w:marTop w:val="0"/>
      <w:marBottom w:val="0"/>
      <w:divBdr>
        <w:top w:val="none" w:sz="0" w:space="0" w:color="auto"/>
        <w:left w:val="none" w:sz="0" w:space="0" w:color="auto"/>
        <w:bottom w:val="none" w:sz="0" w:space="0" w:color="auto"/>
        <w:right w:val="none" w:sz="0" w:space="0" w:color="auto"/>
      </w:divBdr>
    </w:div>
    <w:div w:id="790317514">
      <w:bodyDiv w:val="1"/>
      <w:marLeft w:val="0"/>
      <w:marRight w:val="0"/>
      <w:marTop w:val="0"/>
      <w:marBottom w:val="0"/>
      <w:divBdr>
        <w:top w:val="none" w:sz="0" w:space="0" w:color="auto"/>
        <w:left w:val="none" w:sz="0" w:space="0" w:color="auto"/>
        <w:bottom w:val="none" w:sz="0" w:space="0" w:color="auto"/>
        <w:right w:val="none" w:sz="0" w:space="0" w:color="auto"/>
      </w:divBdr>
    </w:div>
    <w:div w:id="803430277">
      <w:bodyDiv w:val="1"/>
      <w:marLeft w:val="0"/>
      <w:marRight w:val="0"/>
      <w:marTop w:val="0"/>
      <w:marBottom w:val="0"/>
      <w:divBdr>
        <w:top w:val="none" w:sz="0" w:space="0" w:color="auto"/>
        <w:left w:val="none" w:sz="0" w:space="0" w:color="auto"/>
        <w:bottom w:val="none" w:sz="0" w:space="0" w:color="auto"/>
        <w:right w:val="none" w:sz="0" w:space="0" w:color="auto"/>
      </w:divBdr>
    </w:div>
    <w:div w:id="856121254">
      <w:bodyDiv w:val="1"/>
      <w:marLeft w:val="0"/>
      <w:marRight w:val="0"/>
      <w:marTop w:val="0"/>
      <w:marBottom w:val="0"/>
      <w:divBdr>
        <w:top w:val="none" w:sz="0" w:space="0" w:color="auto"/>
        <w:left w:val="none" w:sz="0" w:space="0" w:color="auto"/>
        <w:bottom w:val="none" w:sz="0" w:space="0" w:color="auto"/>
        <w:right w:val="none" w:sz="0" w:space="0" w:color="auto"/>
      </w:divBdr>
    </w:div>
    <w:div w:id="891229526">
      <w:bodyDiv w:val="1"/>
      <w:marLeft w:val="0"/>
      <w:marRight w:val="0"/>
      <w:marTop w:val="0"/>
      <w:marBottom w:val="0"/>
      <w:divBdr>
        <w:top w:val="none" w:sz="0" w:space="0" w:color="auto"/>
        <w:left w:val="none" w:sz="0" w:space="0" w:color="auto"/>
        <w:bottom w:val="none" w:sz="0" w:space="0" w:color="auto"/>
        <w:right w:val="none" w:sz="0" w:space="0" w:color="auto"/>
      </w:divBdr>
    </w:div>
    <w:div w:id="952059713">
      <w:bodyDiv w:val="1"/>
      <w:marLeft w:val="0"/>
      <w:marRight w:val="0"/>
      <w:marTop w:val="0"/>
      <w:marBottom w:val="0"/>
      <w:divBdr>
        <w:top w:val="none" w:sz="0" w:space="0" w:color="auto"/>
        <w:left w:val="none" w:sz="0" w:space="0" w:color="auto"/>
        <w:bottom w:val="none" w:sz="0" w:space="0" w:color="auto"/>
        <w:right w:val="none" w:sz="0" w:space="0" w:color="auto"/>
      </w:divBdr>
    </w:div>
    <w:div w:id="1000549454">
      <w:bodyDiv w:val="1"/>
      <w:marLeft w:val="0"/>
      <w:marRight w:val="0"/>
      <w:marTop w:val="0"/>
      <w:marBottom w:val="0"/>
      <w:divBdr>
        <w:top w:val="none" w:sz="0" w:space="0" w:color="auto"/>
        <w:left w:val="none" w:sz="0" w:space="0" w:color="auto"/>
        <w:bottom w:val="none" w:sz="0" w:space="0" w:color="auto"/>
        <w:right w:val="none" w:sz="0" w:space="0" w:color="auto"/>
      </w:divBdr>
    </w:div>
    <w:div w:id="1021004745">
      <w:bodyDiv w:val="1"/>
      <w:marLeft w:val="0"/>
      <w:marRight w:val="0"/>
      <w:marTop w:val="0"/>
      <w:marBottom w:val="0"/>
      <w:divBdr>
        <w:top w:val="none" w:sz="0" w:space="0" w:color="auto"/>
        <w:left w:val="none" w:sz="0" w:space="0" w:color="auto"/>
        <w:bottom w:val="none" w:sz="0" w:space="0" w:color="auto"/>
        <w:right w:val="none" w:sz="0" w:space="0" w:color="auto"/>
      </w:divBdr>
    </w:div>
    <w:div w:id="1025060782">
      <w:bodyDiv w:val="1"/>
      <w:marLeft w:val="0"/>
      <w:marRight w:val="0"/>
      <w:marTop w:val="0"/>
      <w:marBottom w:val="0"/>
      <w:divBdr>
        <w:top w:val="none" w:sz="0" w:space="0" w:color="auto"/>
        <w:left w:val="none" w:sz="0" w:space="0" w:color="auto"/>
        <w:bottom w:val="none" w:sz="0" w:space="0" w:color="auto"/>
        <w:right w:val="none" w:sz="0" w:space="0" w:color="auto"/>
      </w:divBdr>
    </w:div>
    <w:div w:id="1038579936">
      <w:bodyDiv w:val="1"/>
      <w:marLeft w:val="0"/>
      <w:marRight w:val="0"/>
      <w:marTop w:val="0"/>
      <w:marBottom w:val="0"/>
      <w:divBdr>
        <w:top w:val="none" w:sz="0" w:space="0" w:color="auto"/>
        <w:left w:val="none" w:sz="0" w:space="0" w:color="auto"/>
        <w:bottom w:val="none" w:sz="0" w:space="0" w:color="auto"/>
        <w:right w:val="none" w:sz="0" w:space="0" w:color="auto"/>
      </w:divBdr>
    </w:div>
    <w:div w:id="1160923223">
      <w:bodyDiv w:val="1"/>
      <w:marLeft w:val="0"/>
      <w:marRight w:val="0"/>
      <w:marTop w:val="0"/>
      <w:marBottom w:val="0"/>
      <w:divBdr>
        <w:top w:val="none" w:sz="0" w:space="0" w:color="auto"/>
        <w:left w:val="none" w:sz="0" w:space="0" w:color="auto"/>
        <w:bottom w:val="none" w:sz="0" w:space="0" w:color="auto"/>
        <w:right w:val="none" w:sz="0" w:space="0" w:color="auto"/>
      </w:divBdr>
    </w:div>
    <w:div w:id="1214268624">
      <w:bodyDiv w:val="1"/>
      <w:marLeft w:val="0"/>
      <w:marRight w:val="0"/>
      <w:marTop w:val="0"/>
      <w:marBottom w:val="0"/>
      <w:divBdr>
        <w:top w:val="none" w:sz="0" w:space="0" w:color="auto"/>
        <w:left w:val="none" w:sz="0" w:space="0" w:color="auto"/>
        <w:bottom w:val="none" w:sz="0" w:space="0" w:color="auto"/>
        <w:right w:val="none" w:sz="0" w:space="0" w:color="auto"/>
      </w:divBdr>
    </w:div>
    <w:div w:id="1317539011">
      <w:bodyDiv w:val="1"/>
      <w:marLeft w:val="0"/>
      <w:marRight w:val="0"/>
      <w:marTop w:val="0"/>
      <w:marBottom w:val="0"/>
      <w:divBdr>
        <w:top w:val="none" w:sz="0" w:space="0" w:color="auto"/>
        <w:left w:val="none" w:sz="0" w:space="0" w:color="auto"/>
        <w:bottom w:val="none" w:sz="0" w:space="0" w:color="auto"/>
        <w:right w:val="none" w:sz="0" w:space="0" w:color="auto"/>
      </w:divBdr>
    </w:div>
    <w:div w:id="1349679407">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422608946">
      <w:bodyDiv w:val="1"/>
      <w:marLeft w:val="0"/>
      <w:marRight w:val="0"/>
      <w:marTop w:val="0"/>
      <w:marBottom w:val="0"/>
      <w:divBdr>
        <w:top w:val="none" w:sz="0" w:space="0" w:color="auto"/>
        <w:left w:val="none" w:sz="0" w:space="0" w:color="auto"/>
        <w:bottom w:val="none" w:sz="0" w:space="0" w:color="auto"/>
        <w:right w:val="none" w:sz="0" w:space="0" w:color="auto"/>
      </w:divBdr>
    </w:div>
    <w:div w:id="1426733665">
      <w:bodyDiv w:val="1"/>
      <w:marLeft w:val="0"/>
      <w:marRight w:val="0"/>
      <w:marTop w:val="0"/>
      <w:marBottom w:val="0"/>
      <w:divBdr>
        <w:top w:val="none" w:sz="0" w:space="0" w:color="auto"/>
        <w:left w:val="none" w:sz="0" w:space="0" w:color="auto"/>
        <w:bottom w:val="none" w:sz="0" w:space="0" w:color="auto"/>
        <w:right w:val="none" w:sz="0" w:space="0" w:color="auto"/>
      </w:divBdr>
    </w:div>
    <w:div w:id="1518812312">
      <w:bodyDiv w:val="1"/>
      <w:marLeft w:val="0"/>
      <w:marRight w:val="0"/>
      <w:marTop w:val="0"/>
      <w:marBottom w:val="0"/>
      <w:divBdr>
        <w:top w:val="none" w:sz="0" w:space="0" w:color="auto"/>
        <w:left w:val="none" w:sz="0" w:space="0" w:color="auto"/>
        <w:bottom w:val="none" w:sz="0" w:space="0" w:color="auto"/>
        <w:right w:val="none" w:sz="0" w:space="0" w:color="auto"/>
      </w:divBdr>
    </w:div>
    <w:div w:id="1646083364">
      <w:bodyDiv w:val="1"/>
      <w:marLeft w:val="0"/>
      <w:marRight w:val="0"/>
      <w:marTop w:val="0"/>
      <w:marBottom w:val="0"/>
      <w:divBdr>
        <w:top w:val="none" w:sz="0" w:space="0" w:color="auto"/>
        <w:left w:val="none" w:sz="0" w:space="0" w:color="auto"/>
        <w:bottom w:val="none" w:sz="0" w:space="0" w:color="auto"/>
        <w:right w:val="none" w:sz="0" w:space="0" w:color="auto"/>
      </w:divBdr>
    </w:div>
    <w:div w:id="1648316754">
      <w:bodyDiv w:val="1"/>
      <w:marLeft w:val="0"/>
      <w:marRight w:val="0"/>
      <w:marTop w:val="0"/>
      <w:marBottom w:val="0"/>
      <w:divBdr>
        <w:top w:val="none" w:sz="0" w:space="0" w:color="auto"/>
        <w:left w:val="none" w:sz="0" w:space="0" w:color="auto"/>
        <w:bottom w:val="none" w:sz="0" w:space="0" w:color="auto"/>
        <w:right w:val="none" w:sz="0" w:space="0" w:color="auto"/>
      </w:divBdr>
    </w:div>
    <w:div w:id="1814328792">
      <w:bodyDiv w:val="1"/>
      <w:marLeft w:val="0"/>
      <w:marRight w:val="0"/>
      <w:marTop w:val="0"/>
      <w:marBottom w:val="0"/>
      <w:divBdr>
        <w:top w:val="none" w:sz="0" w:space="0" w:color="auto"/>
        <w:left w:val="none" w:sz="0" w:space="0" w:color="auto"/>
        <w:bottom w:val="none" w:sz="0" w:space="0" w:color="auto"/>
        <w:right w:val="none" w:sz="0" w:space="0" w:color="auto"/>
      </w:divBdr>
    </w:div>
    <w:div w:id="1829319431">
      <w:bodyDiv w:val="1"/>
      <w:marLeft w:val="0"/>
      <w:marRight w:val="0"/>
      <w:marTop w:val="0"/>
      <w:marBottom w:val="0"/>
      <w:divBdr>
        <w:top w:val="none" w:sz="0" w:space="0" w:color="auto"/>
        <w:left w:val="none" w:sz="0" w:space="0" w:color="auto"/>
        <w:bottom w:val="none" w:sz="0" w:space="0" w:color="auto"/>
        <w:right w:val="none" w:sz="0" w:space="0" w:color="auto"/>
      </w:divBdr>
    </w:div>
    <w:div w:id="1907764230">
      <w:bodyDiv w:val="1"/>
      <w:marLeft w:val="0"/>
      <w:marRight w:val="0"/>
      <w:marTop w:val="0"/>
      <w:marBottom w:val="0"/>
      <w:divBdr>
        <w:top w:val="none" w:sz="0" w:space="0" w:color="auto"/>
        <w:left w:val="none" w:sz="0" w:space="0" w:color="auto"/>
        <w:bottom w:val="none" w:sz="0" w:space="0" w:color="auto"/>
        <w:right w:val="none" w:sz="0" w:space="0" w:color="auto"/>
      </w:divBdr>
    </w:div>
    <w:div w:id="1928272262">
      <w:bodyDiv w:val="1"/>
      <w:marLeft w:val="0"/>
      <w:marRight w:val="0"/>
      <w:marTop w:val="0"/>
      <w:marBottom w:val="0"/>
      <w:divBdr>
        <w:top w:val="none" w:sz="0" w:space="0" w:color="auto"/>
        <w:left w:val="none" w:sz="0" w:space="0" w:color="auto"/>
        <w:bottom w:val="none" w:sz="0" w:space="0" w:color="auto"/>
        <w:right w:val="none" w:sz="0" w:space="0" w:color="auto"/>
      </w:divBdr>
    </w:div>
    <w:div w:id="1944919619">
      <w:bodyDiv w:val="1"/>
      <w:marLeft w:val="0"/>
      <w:marRight w:val="0"/>
      <w:marTop w:val="0"/>
      <w:marBottom w:val="0"/>
      <w:divBdr>
        <w:top w:val="none" w:sz="0" w:space="0" w:color="auto"/>
        <w:left w:val="none" w:sz="0" w:space="0" w:color="auto"/>
        <w:bottom w:val="none" w:sz="0" w:space="0" w:color="auto"/>
        <w:right w:val="none" w:sz="0" w:space="0" w:color="auto"/>
      </w:divBdr>
    </w:div>
    <w:div w:id="2000961716">
      <w:bodyDiv w:val="1"/>
      <w:marLeft w:val="0"/>
      <w:marRight w:val="0"/>
      <w:marTop w:val="0"/>
      <w:marBottom w:val="0"/>
      <w:divBdr>
        <w:top w:val="none" w:sz="0" w:space="0" w:color="auto"/>
        <w:left w:val="none" w:sz="0" w:space="0" w:color="auto"/>
        <w:bottom w:val="none" w:sz="0" w:space="0" w:color="auto"/>
        <w:right w:val="none" w:sz="0" w:space="0" w:color="auto"/>
      </w:divBdr>
    </w:div>
    <w:div w:id="2017003003">
      <w:bodyDiv w:val="1"/>
      <w:marLeft w:val="0"/>
      <w:marRight w:val="0"/>
      <w:marTop w:val="0"/>
      <w:marBottom w:val="0"/>
      <w:divBdr>
        <w:top w:val="none" w:sz="0" w:space="0" w:color="auto"/>
        <w:left w:val="none" w:sz="0" w:space="0" w:color="auto"/>
        <w:bottom w:val="none" w:sz="0" w:space="0" w:color="auto"/>
        <w:right w:val="none" w:sz="0" w:space="0" w:color="auto"/>
      </w:divBdr>
    </w:div>
    <w:div w:id="206340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B70CC-A335-4CE9-8BD8-F35CF3C23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40</Pages>
  <Words>9234</Words>
  <Characters>52639</Characters>
  <Application>Microsoft Office Word</Application>
  <DocSecurity>0</DocSecurity>
  <Lines>438</Lines>
  <Paragraphs>123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Software Requirements Specification Template</vt:lpstr>
      <vt:lpstr>Software Requirements Specification Template</vt:lpstr>
    </vt:vector>
  </TitlesOfParts>
  <Company>diakov.net</Company>
  <LinksUpToDate>false</LinksUpToDate>
  <CharactersWithSpaces>61750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Kateryna</cp:lastModifiedBy>
  <cp:revision>17</cp:revision>
  <dcterms:created xsi:type="dcterms:W3CDTF">2025-06-20T18:45:00Z</dcterms:created>
  <dcterms:modified xsi:type="dcterms:W3CDTF">2026-07-03T14:16:00Z</dcterms:modified>
</cp:coreProperties>
</file>