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A7" w:rsidRDefault="005104A7" w:rsidP="005104A7">
      <w:pPr>
        <w:pStyle w:val="a6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200534935"/>
      <w:r w:rsidRPr="005104A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ЗМІСТ</w:t>
      </w:r>
    </w:p>
    <w:p w:rsidR="005104A7" w:rsidRDefault="005104A7" w:rsidP="005104A7"/>
    <w:sdt>
      <w:sdtPr>
        <w:rPr>
          <w:lang w:val="ru-RU"/>
        </w:rPr>
        <w:id w:val="-288898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104A7" w:rsidRPr="005104A7" w:rsidRDefault="005104A7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:rsidR="005104A7" w:rsidRPr="005104A7" w:rsidRDefault="005104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5104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4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4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537471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  <w:lang w:val="ru-RU"/>
              </w:rPr>
              <w:t>1 ВСТУП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_Toc200537471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2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1.1 Огляд продукту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_Toc200537472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3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1.2 Мета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_Toc200537473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4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1.3 Межі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_Toc200537474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5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1.4 Посилання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_Toc200537475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6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  <w:lang w:val="ru-RU"/>
              </w:rPr>
              <w:t xml:space="preserve">1.5 </w:t>
            </w:r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Означення та абревіатури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_Toc200537476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7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2 ЗАГАЛЬНИЙ ОПИС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_Toc200537477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8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2.1 Перспективи продукту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_Toc200537478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79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2.2 Функції продукту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_Toc200537479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0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2.3 Характеристики користувачів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_Toc200537480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1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2.4 Загальні обмеження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_Toc200537481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2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2.5 Припущення й залежності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_Toc200537482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3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 КОНКРЕТНІ ВИМОГИ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_Toc200537483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4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3.1 Вимоги до зовнішнього інтерфейсу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_Toc200537484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5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3.1.1 Інтерфейс користувача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_Toc200537485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6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3.1.2 Комунікаційний протокол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_Toc200537486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7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3.1.3 Функції продукту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_Toc200537487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8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3.1.4 Припущення й залежності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_Toc200537488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89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3.2 Властивості програмного продукту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_Toc200537489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90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3.3 Атрибути програмного продукту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_Toc200537490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91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3.3.1 Надійність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_Toc200537491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92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3.3.2 Доступність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_Toc200537492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3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93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3.3.3 Безпека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_Toc200537493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Pr="005104A7" w:rsidRDefault="005104A7">
          <w:pPr>
            <w:pStyle w:val="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0537494" w:history="1"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5104A7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4 Вимоги до бази даних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_Toc200537494 \h </w:instrTex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104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4A7" w:rsidRDefault="005104A7">
          <w:r w:rsidRPr="005104A7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5104A7" w:rsidRPr="005104A7" w:rsidRDefault="005104A7" w:rsidP="005104A7"/>
    <w:p w:rsidR="005104A7" w:rsidRDefault="005104A7" w:rsidP="005104A7">
      <w:pPr>
        <w:tabs>
          <w:tab w:val="left" w:pos="4395"/>
        </w:tabs>
        <w:outlineLvl w:val="0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5104A7" w:rsidRDefault="005104A7" w:rsidP="005104A7">
      <w:pPr>
        <w:tabs>
          <w:tab w:val="left" w:pos="4395"/>
        </w:tabs>
        <w:jc w:val="center"/>
        <w:outlineLvl w:val="0"/>
        <w:rPr>
          <w:rFonts w:ascii="Times New Roman" w:eastAsia="Calibri" w:hAnsi="Times New Roman" w:cs="Times New Roman"/>
          <w:b/>
          <w:sz w:val="28"/>
          <w:lang w:val="ru-RU"/>
        </w:rPr>
      </w:pPr>
      <w:bookmarkStart w:id="1" w:name="_Toc200537407"/>
      <w:bookmarkStart w:id="2" w:name="_Toc200537471"/>
      <w:r w:rsidRPr="00E41D5E"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1 ВСТУП</w:t>
      </w:r>
      <w:bookmarkEnd w:id="0"/>
      <w:bookmarkEnd w:id="1"/>
      <w:bookmarkEnd w:id="2"/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3" w:name="_Toc200537408"/>
      <w:bookmarkStart w:id="4" w:name="_Toc200537472"/>
      <w:r w:rsidRPr="009E3B13">
        <w:rPr>
          <w:rFonts w:ascii="Times New Roman" w:eastAsia="Calibri" w:hAnsi="Times New Roman" w:cs="Times New Roman"/>
          <w:sz w:val="28"/>
        </w:rPr>
        <w:t>1.1 Огляд продукту</w:t>
      </w:r>
      <w:bookmarkEnd w:id="3"/>
      <w:bookmarkEnd w:id="4"/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702CDE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02CDE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702CDE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702CDE">
        <w:rPr>
          <w:rFonts w:ascii="Times New Roman" w:eastAsia="Calibri" w:hAnsi="Times New Roman" w:cs="Times New Roman"/>
          <w:sz w:val="28"/>
        </w:rPr>
        <w:t xml:space="preserve">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702CDE">
        <w:rPr>
          <w:rFonts w:ascii="Times New Roman" w:eastAsia="Calibri" w:hAnsi="Times New Roman" w:cs="Times New Roman"/>
          <w:sz w:val="28"/>
        </w:rPr>
        <w:t xml:space="preserve">це клієнтська частина інформаційної системи, призначеної для автоматизації логістичного забезпечення військових підрозділів у реальному часі. Застосунок реалізовано на платформі </w:t>
      </w:r>
      <w:proofErr w:type="spellStart"/>
      <w:r w:rsidRPr="00702CDE">
        <w:rPr>
          <w:rFonts w:ascii="Times New Roman" w:eastAsia="Calibri" w:hAnsi="Times New Roman" w:cs="Times New Roman"/>
          <w:sz w:val="28"/>
        </w:rPr>
        <w:t>Android</w:t>
      </w:r>
      <w:proofErr w:type="spellEnd"/>
      <w:r w:rsidRPr="00702CDE">
        <w:rPr>
          <w:rFonts w:ascii="Times New Roman" w:eastAsia="Calibri" w:hAnsi="Times New Roman" w:cs="Times New Roman"/>
          <w:sz w:val="28"/>
        </w:rPr>
        <w:t xml:space="preserve"> із фокусом на використання в бойових умовах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702CDE">
        <w:rPr>
          <w:rFonts w:ascii="Times New Roman" w:eastAsia="Calibri" w:hAnsi="Times New Roman" w:cs="Times New Roman"/>
          <w:sz w:val="28"/>
        </w:rPr>
        <w:t>безпосередньо командирами, логістами та опе</w:t>
      </w:r>
      <w:r>
        <w:rPr>
          <w:rFonts w:ascii="Times New Roman" w:eastAsia="Calibri" w:hAnsi="Times New Roman" w:cs="Times New Roman"/>
          <w:sz w:val="28"/>
        </w:rPr>
        <w:t>ративним персоналом у зоні дій.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02CDE">
        <w:rPr>
          <w:rFonts w:ascii="Times New Roman" w:eastAsia="Calibri" w:hAnsi="Times New Roman" w:cs="Times New Roman"/>
          <w:sz w:val="28"/>
        </w:rPr>
        <w:t>Мобільний клієнт забезпечує доступ до ключових функцій системи: перегляд наявних ресурсів, створення та редагування логістичних запитів, підтвердження постачань і взаємодію з бойовими місіями. Він створений з урахуванням специфіки польових умов, що включає нестабільний зв’язок, обмежений доступ до інфраструктури та потребу в простому й швидкому інтерфейсі.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02CDE">
        <w:rPr>
          <w:rFonts w:ascii="Times New Roman" w:eastAsia="Calibri" w:hAnsi="Times New Roman" w:cs="Times New Roman"/>
          <w:sz w:val="28"/>
        </w:rPr>
        <w:t xml:space="preserve">Продукт відповідає високим вимогам до адаптивності та масштабованості, а також є частиною єдиної цифрової екосистеми логістичного забезпечення Збройних Сил України. Завдяки модульності архітектури застосунок легко підтримується й готовий до подальшого розвитку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702CDE">
        <w:rPr>
          <w:rFonts w:ascii="Times New Roman" w:eastAsia="Calibri" w:hAnsi="Times New Roman" w:cs="Times New Roman"/>
          <w:sz w:val="28"/>
        </w:rPr>
        <w:t xml:space="preserve">зокрема </w:t>
      </w:r>
      <w:proofErr w:type="spellStart"/>
      <w:r w:rsidRPr="00702CDE">
        <w:rPr>
          <w:rFonts w:ascii="Times New Roman" w:eastAsia="Calibri" w:hAnsi="Times New Roman" w:cs="Times New Roman"/>
          <w:sz w:val="28"/>
        </w:rPr>
        <w:t>офлайн</w:t>
      </w:r>
      <w:proofErr w:type="spellEnd"/>
      <w:r w:rsidRPr="00702CDE">
        <w:rPr>
          <w:rFonts w:ascii="Times New Roman" w:eastAsia="Calibri" w:hAnsi="Times New Roman" w:cs="Times New Roman"/>
          <w:sz w:val="28"/>
        </w:rPr>
        <w:t>-режиму, прогнозування потреб та розширення функцій згідно з новими бойовими сценаріями.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5" w:name="_Toc200537409"/>
      <w:bookmarkStart w:id="6" w:name="_Toc200537473"/>
      <w:r w:rsidRPr="009E3B13">
        <w:rPr>
          <w:rFonts w:ascii="Times New Roman" w:eastAsia="Calibri" w:hAnsi="Times New Roman" w:cs="Times New Roman"/>
          <w:sz w:val="28"/>
        </w:rPr>
        <w:t>1.2 Мета</w:t>
      </w:r>
      <w:bookmarkEnd w:id="5"/>
      <w:bookmarkEnd w:id="6"/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3B13">
        <w:rPr>
          <w:rFonts w:ascii="Times New Roman" w:eastAsia="Calibri" w:hAnsi="Times New Roman" w:cs="Times New Roman"/>
          <w:sz w:val="28"/>
        </w:rPr>
        <w:t>Метою цього документа зі специфікації вимог до програмного забезпечення (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Software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Requirements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Specification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 – SRS) є формалізація функціональних і нефункціональних вимог до мобільного застосунку UA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>, який є частиною інформаційної системи для підтримки логістичного забезпечення військових підрозділів.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3B13">
        <w:rPr>
          <w:rFonts w:ascii="Times New Roman" w:eastAsia="Calibri" w:hAnsi="Times New Roman" w:cs="Times New Roman"/>
          <w:sz w:val="28"/>
        </w:rPr>
        <w:lastRenderedPageBreak/>
        <w:t xml:space="preserve">Документ призначений для команди розробників,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тестувальників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проєктних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 менеджерів, а також військових замовників, щоб забезпечити спільне бачення архітектури, функціоналу й обмежень мобільного клієнта. Він виступає базою для технічного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проєктування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>, реалізації та перевірки якості розробленого застосунку.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3B13">
        <w:rPr>
          <w:rFonts w:ascii="Times New Roman" w:eastAsia="Calibri" w:hAnsi="Times New Roman" w:cs="Times New Roman"/>
          <w:sz w:val="28"/>
        </w:rPr>
        <w:t xml:space="preserve">UA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 спрямований на автоматизацію та спрощення ключових логістичних процесів безпосередньо в польових умовах. Основними завданнями системи є: перегляд та управління ресурсами бойового підрозділу, створення і контроль логістичних запитів, взаємодія з місіями та запит критичної підтримки у разі надзвичайної ситуації. Застосунок також забезпечує авторизацію користувачів, збереження конфіденційних даних на пристрої, та обмін інформацією з сервером у режимі реального часу.</w:t>
      </w:r>
    </w:p>
    <w:p w:rsidR="005104A7" w:rsidRDefault="005104A7" w:rsidP="005104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Таким чином, мета даного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розробити </w:t>
      </w:r>
      <w:r>
        <w:rPr>
          <w:rFonts w:ascii="Times New Roman" w:hAnsi="Times New Roman" w:cs="Times New Roman"/>
          <w:sz w:val="28"/>
          <w:szCs w:val="28"/>
        </w:rPr>
        <w:t>мобільну</w:t>
      </w:r>
      <w:r w:rsidRPr="003F2D02">
        <w:rPr>
          <w:rFonts w:ascii="Times New Roman" w:hAnsi="Times New Roman" w:cs="Times New Roman"/>
          <w:sz w:val="28"/>
          <w:szCs w:val="28"/>
        </w:rPr>
        <w:t>-частину критично важливої інформаційної системи, яка не лише відповідає поточним потребам військової логістики, а й створює фундамент для її подальшої цифрової трансформації.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7" w:name="_Toc200537410"/>
      <w:bookmarkStart w:id="8" w:name="_Toc200537474"/>
      <w:r w:rsidRPr="009E3B13">
        <w:rPr>
          <w:rFonts w:ascii="Times New Roman" w:eastAsia="Calibri" w:hAnsi="Times New Roman" w:cs="Times New Roman"/>
          <w:sz w:val="28"/>
        </w:rPr>
        <w:t>1.3 Межі</w:t>
      </w:r>
      <w:bookmarkEnd w:id="7"/>
      <w:bookmarkEnd w:id="8"/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3B13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 розроблено як частину єдиної системи логістичного забезпечення Збройних Сил України. </w:t>
      </w:r>
      <w:r>
        <w:rPr>
          <w:rFonts w:ascii="Times New Roman" w:eastAsia="Calibri" w:hAnsi="Times New Roman" w:cs="Times New Roman"/>
          <w:sz w:val="28"/>
        </w:rPr>
        <w:t>Його основна функція</w:t>
      </w:r>
      <w:r>
        <w:rPr>
          <w:rFonts w:ascii="Times New Roman" w:eastAsia="Calibri" w:hAnsi="Times New Roman" w:cs="Times New Roman"/>
          <w:sz w:val="28"/>
          <w:lang w:val="ru-RU"/>
        </w:rPr>
        <w:t> </w:t>
      </w:r>
      <w:r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sz w:val="28"/>
          <w:lang w:val="ru-RU"/>
        </w:rPr>
        <w:t> </w:t>
      </w:r>
      <w:r w:rsidRPr="009E3B13">
        <w:rPr>
          <w:rFonts w:ascii="Times New Roman" w:eastAsia="Calibri" w:hAnsi="Times New Roman" w:cs="Times New Roman"/>
          <w:sz w:val="28"/>
        </w:rPr>
        <w:t>забезпечити командирів, логістів і відповідальних осіб інструментом для оперативного управління запитами на постачання, контролю за ресурсами підрозділу та взаємодії з поточними місіями у реальному часі. Застосунок дозволяє здійснювати перегляд, створення, редагування логістичних запитів, а також підтвердження отримання постачань, що є критично важливим у польових умовах.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3B13">
        <w:rPr>
          <w:rFonts w:ascii="Times New Roman" w:eastAsia="Calibri" w:hAnsi="Times New Roman" w:cs="Times New Roman"/>
          <w:sz w:val="28"/>
        </w:rPr>
        <w:lastRenderedPageBreak/>
        <w:t>Програмний продукт не призначений для управління всією логістичною інфраструктурою в ізоляції, а виступає фронт-інтерфейсом до вже розгорнутої серверної частини. Він не виконує централізоване зберігання даних і не обробляє фінансові, контрактні або стратегічні аспекти логістики. Вся логіка обробки запитів і збереження інформації делегується серверу через захищені REST API.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3B13">
        <w:rPr>
          <w:rFonts w:ascii="Times New Roman" w:eastAsia="Calibri" w:hAnsi="Times New Roman" w:cs="Times New Roman"/>
          <w:sz w:val="28"/>
        </w:rPr>
        <w:t xml:space="preserve">Застосунок орієнтований на пристрої з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Android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 xml:space="preserve"> 6.0+ та оптимізований для використання у середовищі з обмеженим або нестабільним інтернет-з'єднанням. Водночас він не передбачає функціоналу автономного зберігання великих обсягів даних або </w:t>
      </w:r>
      <w:proofErr w:type="spellStart"/>
      <w:r w:rsidRPr="009E3B13">
        <w:rPr>
          <w:rFonts w:ascii="Times New Roman" w:eastAsia="Calibri" w:hAnsi="Times New Roman" w:cs="Times New Roman"/>
          <w:sz w:val="28"/>
        </w:rPr>
        <w:t>офлайн</w:t>
      </w:r>
      <w:proofErr w:type="spellEnd"/>
      <w:r w:rsidRPr="009E3B13">
        <w:rPr>
          <w:rFonts w:ascii="Times New Roman" w:eastAsia="Calibri" w:hAnsi="Times New Roman" w:cs="Times New Roman"/>
          <w:sz w:val="28"/>
        </w:rPr>
        <w:t>-обробки запитів без попередньої синхронізації.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E3B13">
        <w:rPr>
          <w:rFonts w:ascii="Times New Roman" w:eastAsia="Calibri" w:hAnsi="Times New Roman" w:cs="Times New Roman"/>
          <w:sz w:val="28"/>
        </w:rPr>
        <w:t>Таким чином, межі функціоналу чітко окреслені: застосунок реалізує інтерфейс для оперативного управління логістичними процесами на рівні бойової одиниці, а також виступає інструментом для швидкої взаємодії з серверною частиною системи в рамках визначених повноважень користувача.</w:t>
      </w:r>
    </w:p>
    <w:p w:rsidR="005104A7" w:rsidRPr="009E3B13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9" w:name="_Toc200537411"/>
      <w:bookmarkStart w:id="10" w:name="_Toc200537475"/>
      <w:r>
        <w:rPr>
          <w:rFonts w:ascii="Times New Roman" w:eastAsia="Calibri" w:hAnsi="Times New Roman" w:cs="Times New Roman"/>
          <w:sz w:val="28"/>
        </w:rPr>
        <w:t>1.4 Посилання</w:t>
      </w:r>
      <w:bookmarkEnd w:id="9"/>
      <w:bookmarkEnd w:id="10"/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DC4929" w:rsidRDefault="005104A7" w:rsidP="005104A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7084">
        <w:rPr>
          <w:rFonts w:ascii="Times New Roman" w:hAnsi="Times New Roman" w:cs="Times New Roman"/>
          <w:sz w:val="28"/>
          <w:szCs w:val="28"/>
        </w:rPr>
        <w:t>ISO/IEC/IEEE 29148:2018 –</w:t>
      </w:r>
      <w:r w:rsidRPr="00DC4929">
        <w:rPr>
          <w:rFonts w:ascii="Times New Roman" w:hAnsi="Times New Roman" w:cs="Times New Roman"/>
          <w:sz w:val="28"/>
          <w:szCs w:val="28"/>
          <w:lang w:val="en-US"/>
        </w:rPr>
        <w:t xml:space="preserve"> Systems and software engineering – Life cycle processes – Requirements engineering.</w:t>
      </w:r>
    </w:p>
    <w:p w:rsidR="005104A7" w:rsidRPr="00DC4929" w:rsidRDefault="005104A7" w:rsidP="005104A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4929">
        <w:rPr>
          <w:rFonts w:ascii="Times New Roman" w:hAnsi="Times New Roman" w:cs="Times New Roman"/>
          <w:sz w:val="28"/>
          <w:szCs w:val="28"/>
          <w:lang w:val="en-US"/>
        </w:rPr>
        <w:t>ISO/IEC 25010:2011 – Systems and software Quality Requirements and Evaluation (</w:t>
      </w:r>
      <w:proofErr w:type="spellStart"/>
      <w:r w:rsidRPr="00DC492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DC4929">
        <w:rPr>
          <w:rFonts w:ascii="Times New Roman" w:hAnsi="Times New Roman" w:cs="Times New Roman"/>
          <w:sz w:val="28"/>
          <w:szCs w:val="28"/>
          <w:lang w:val="en-US"/>
        </w:rPr>
        <w:t>) – System and software quality models.</w:t>
      </w: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11" w:name="_Toc200534936"/>
      <w:bookmarkStart w:id="12" w:name="_Toc200537412"/>
      <w:bookmarkStart w:id="13" w:name="_Toc200537476"/>
      <w:r>
        <w:rPr>
          <w:rFonts w:ascii="Times New Roman" w:eastAsia="Calibri" w:hAnsi="Times New Roman" w:cs="Times New Roman"/>
          <w:sz w:val="28"/>
          <w:lang w:val="ru-RU"/>
        </w:rPr>
        <w:t xml:space="preserve">1.5 </w:t>
      </w:r>
      <w:r w:rsidRPr="004D7127">
        <w:rPr>
          <w:rFonts w:ascii="Times New Roman" w:eastAsia="Calibri" w:hAnsi="Times New Roman" w:cs="Times New Roman"/>
          <w:sz w:val="28"/>
        </w:rPr>
        <w:t>Означення та абревіатури</w:t>
      </w:r>
      <w:bookmarkEnd w:id="11"/>
      <w:bookmarkEnd w:id="12"/>
      <w:bookmarkEnd w:id="13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3F2D02" w:rsidRDefault="005104A7" w:rsidP="005104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D02">
        <w:rPr>
          <w:rFonts w:ascii="Times New Roman" w:hAnsi="Times New Roman" w:cs="Times New Roman"/>
          <w:sz w:val="28"/>
          <w:szCs w:val="28"/>
        </w:rPr>
        <w:t>UALogistics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– назва розробленої системи: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Ukrainian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Army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Logistics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>.</w:t>
      </w:r>
    </w:p>
    <w:p w:rsidR="005104A7" w:rsidRPr="003F2D02" w:rsidRDefault="005104A7" w:rsidP="005104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JWT (JSON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) – формат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для передачі даних автентифікації у захищеному вигляді.</w:t>
      </w:r>
    </w:p>
    <w:p w:rsidR="005104A7" w:rsidRPr="003F2D02" w:rsidRDefault="005104A7" w:rsidP="005104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JWE (JSON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) – розширення JWT, що забезпечує шифрування вмісту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>.</w:t>
      </w:r>
    </w:p>
    <w:p w:rsidR="005104A7" w:rsidRPr="003F2D02" w:rsidRDefault="005104A7" w:rsidP="005104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lastRenderedPageBreak/>
        <w:t>REST (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>) – архітектурний стиль побудови веб-сервісів з використанням HTTP.</w:t>
      </w:r>
    </w:p>
    <w:p w:rsidR="005104A7" w:rsidRPr="003F2D02" w:rsidRDefault="005104A7" w:rsidP="005104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>) – протокол передачі гіпертекстових даних у мережі Інтернет.</w:t>
      </w:r>
    </w:p>
    <w:p w:rsidR="005104A7" w:rsidRPr="003F2D02" w:rsidRDefault="005104A7" w:rsidP="005104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CI/CD (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02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3F2D02">
        <w:rPr>
          <w:rFonts w:ascii="Times New Roman" w:hAnsi="Times New Roman" w:cs="Times New Roman"/>
          <w:sz w:val="28"/>
          <w:szCs w:val="28"/>
        </w:rPr>
        <w:t>) – підходи до безперервної інтеграції і доставки оновлень у систему.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z w:val="28"/>
        </w:rPr>
      </w:pPr>
      <w:bookmarkStart w:id="14" w:name="_Toc200534937"/>
      <w:bookmarkStart w:id="15" w:name="_Toc200537413"/>
      <w:bookmarkStart w:id="16" w:name="_Toc200537477"/>
      <w:r w:rsidRPr="004D7127">
        <w:rPr>
          <w:rFonts w:ascii="Times New Roman" w:eastAsia="Calibri" w:hAnsi="Times New Roman" w:cs="Times New Roman"/>
          <w:b/>
          <w:sz w:val="28"/>
        </w:rPr>
        <w:lastRenderedPageBreak/>
        <w:t>2 ЗАГАЛЬНИЙ ОПИС</w:t>
      </w:r>
      <w:bookmarkEnd w:id="14"/>
      <w:bookmarkEnd w:id="15"/>
      <w:bookmarkEnd w:id="16"/>
    </w:p>
    <w:p w:rsidR="005104A7" w:rsidRPr="004D71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17" w:name="_Toc200537414"/>
      <w:bookmarkStart w:id="18" w:name="_Toc200537478"/>
      <w:r w:rsidRPr="004D7127">
        <w:rPr>
          <w:rFonts w:ascii="Times New Roman" w:eastAsia="Calibri" w:hAnsi="Times New Roman" w:cs="Times New Roman"/>
          <w:sz w:val="28"/>
        </w:rPr>
        <w:t>2.1 Перспективи продукту</w:t>
      </w:r>
      <w:bookmarkEnd w:id="17"/>
      <w:bookmarkEnd w:id="18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4D71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D7127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4D7127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4D7127">
        <w:rPr>
          <w:rFonts w:ascii="Times New Roman" w:eastAsia="Calibri" w:hAnsi="Times New Roman" w:cs="Times New Roman"/>
          <w:sz w:val="28"/>
        </w:rPr>
        <w:t xml:space="preserve"> є складовою частиною комплексної системи логістичного забезпечення військових підрозділів, яка включає також серверну частину з REST API та веб-клієнт для адміністраторів. Застосунок безпосередньо залежить від наявності стабільного мережевого з’єднання та коректної роботи серверної інфраструктури, з якою він взаємодіє </w:t>
      </w:r>
      <w:r>
        <w:rPr>
          <w:rFonts w:ascii="Times New Roman" w:eastAsia="Calibri" w:hAnsi="Times New Roman" w:cs="Times New Roman"/>
          <w:sz w:val="28"/>
        </w:rPr>
        <w:t>через авторизовані HTTP-запити.</w:t>
      </w:r>
    </w:p>
    <w:p w:rsidR="005104A7" w:rsidRPr="004D71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D7127">
        <w:rPr>
          <w:rFonts w:ascii="Times New Roman" w:eastAsia="Calibri" w:hAnsi="Times New Roman" w:cs="Times New Roman"/>
          <w:sz w:val="28"/>
        </w:rPr>
        <w:t>Для повноцінного користування системою необхідно пройти авторизацію, яка реалізується за допомогою JWT-</w:t>
      </w:r>
      <w:proofErr w:type="spellStart"/>
      <w:r w:rsidRPr="004D7127">
        <w:rPr>
          <w:rFonts w:ascii="Times New Roman" w:eastAsia="Calibri" w:hAnsi="Times New Roman" w:cs="Times New Roman"/>
          <w:sz w:val="28"/>
        </w:rPr>
        <w:t>токена</w:t>
      </w:r>
      <w:proofErr w:type="spellEnd"/>
      <w:r w:rsidRPr="004D7127">
        <w:rPr>
          <w:rFonts w:ascii="Times New Roman" w:eastAsia="Calibri" w:hAnsi="Times New Roman" w:cs="Times New Roman"/>
          <w:sz w:val="28"/>
        </w:rPr>
        <w:t xml:space="preserve">. Усі функції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4D7127">
        <w:rPr>
          <w:rFonts w:ascii="Times New Roman" w:eastAsia="Calibri" w:hAnsi="Times New Roman" w:cs="Times New Roman"/>
          <w:sz w:val="28"/>
        </w:rPr>
        <w:t xml:space="preserve">перегляд ресурсів, створення місій, подання запитів та підтвердження постачання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4D7127">
        <w:rPr>
          <w:rFonts w:ascii="Times New Roman" w:eastAsia="Calibri" w:hAnsi="Times New Roman" w:cs="Times New Roman"/>
          <w:sz w:val="28"/>
        </w:rPr>
        <w:t xml:space="preserve">доступні лише авторизованим користувачам </w:t>
      </w:r>
      <w:r>
        <w:rPr>
          <w:rFonts w:ascii="Times New Roman" w:eastAsia="Calibri" w:hAnsi="Times New Roman" w:cs="Times New Roman"/>
          <w:sz w:val="28"/>
        </w:rPr>
        <w:t>із роллю командира або логіста.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D7127">
        <w:rPr>
          <w:rFonts w:ascii="Times New Roman" w:eastAsia="Calibri" w:hAnsi="Times New Roman" w:cs="Times New Roman"/>
          <w:sz w:val="28"/>
        </w:rPr>
        <w:t xml:space="preserve">У майбутньому передбачено розширення функціоналу за рахунок інтеграції з аналітичним модулем, системами моніторингу бойових дій та </w:t>
      </w:r>
      <w:proofErr w:type="spellStart"/>
      <w:r w:rsidRPr="004D7127">
        <w:rPr>
          <w:rFonts w:ascii="Times New Roman" w:eastAsia="Calibri" w:hAnsi="Times New Roman" w:cs="Times New Roman"/>
          <w:sz w:val="28"/>
        </w:rPr>
        <w:t>IoT</w:t>
      </w:r>
      <w:proofErr w:type="spellEnd"/>
      <w:r w:rsidRPr="004D7127">
        <w:rPr>
          <w:rFonts w:ascii="Times New Roman" w:eastAsia="Calibri" w:hAnsi="Times New Roman" w:cs="Times New Roman"/>
          <w:sz w:val="28"/>
        </w:rPr>
        <w:t xml:space="preserve">-пристроями. Також планується реалізація </w:t>
      </w:r>
      <w:proofErr w:type="spellStart"/>
      <w:r w:rsidRPr="004D7127">
        <w:rPr>
          <w:rFonts w:ascii="Times New Roman" w:eastAsia="Calibri" w:hAnsi="Times New Roman" w:cs="Times New Roman"/>
          <w:sz w:val="28"/>
        </w:rPr>
        <w:t>офлайн</w:t>
      </w:r>
      <w:proofErr w:type="spellEnd"/>
      <w:r w:rsidRPr="004D7127">
        <w:rPr>
          <w:rFonts w:ascii="Times New Roman" w:eastAsia="Calibri" w:hAnsi="Times New Roman" w:cs="Times New Roman"/>
          <w:sz w:val="28"/>
        </w:rPr>
        <w:t xml:space="preserve">-режиму з локальним </w:t>
      </w:r>
      <w:proofErr w:type="spellStart"/>
      <w:r w:rsidRPr="004D7127">
        <w:rPr>
          <w:rFonts w:ascii="Times New Roman" w:eastAsia="Calibri" w:hAnsi="Times New Roman" w:cs="Times New Roman"/>
          <w:sz w:val="28"/>
        </w:rPr>
        <w:t>кешуванням</w:t>
      </w:r>
      <w:proofErr w:type="spellEnd"/>
      <w:r w:rsidRPr="004D7127">
        <w:rPr>
          <w:rFonts w:ascii="Times New Roman" w:eastAsia="Calibri" w:hAnsi="Times New Roman" w:cs="Times New Roman"/>
          <w:sz w:val="28"/>
        </w:rPr>
        <w:t xml:space="preserve"> критичних даних та подальшою синхронізацією, коли з’єднання буде відновлено. Це дозволить підвищити стійкість системи до нестабільного інтернет-зв’язку у бойових умовах.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19" w:name="_Toc200537415"/>
      <w:bookmarkStart w:id="20" w:name="_Toc200537479"/>
      <w:r>
        <w:rPr>
          <w:rFonts w:ascii="Times New Roman" w:eastAsia="Calibri" w:hAnsi="Times New Roman" w:cs="Times New Roman"/>
          <w:sz w:val="28"/>
        </w:rPr>
        <w:t>2.2 Функції продукту</w:t>
      </w:r>
      <w:bookmarkEnd w:id="19"/>
      <w:bookmarkEnd w:id="20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 призначений для підтримки процесів логістичного забезпечення військових підрозділів у реальному часі. Він дозволяє користувачам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 xml:space="preserve">командирам, логістам та оперативному персоналу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 xml:space="preserve">взаємодіяти з інформаційною системою для перегляду, створення та підтвердження логістичних запитів, керування ресурсами, місіями та запитами на критичну </w:t>
      </w:r>
      <w:r w:rsidRPr="00522204">
        <w:rPr>
          <w:rFonts w:ascii="Times New Roman" w:eastAsia="Calibri" w:hAnsi="Times New Roman" w:cs="Times New Roman"/>
          <w:sz w:val="28"/>
        </w:rPr>
        <w:lastRenderedPageBreak/>
        <w:t>підтримку. Доступ до функцій надається згідно з роллю користувача, визначеною під час авторизації.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Основні функції системи: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FP-1: Авторизація користувача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 xml:space="preserve">перевірка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токена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 доступу та отримання повноважень (роль, ідентифікатор корист</w:t>
      </w:r>
      <w:r>
        <w:rPr>
          <w:rFonts w:ascii="Times New Roman" w:eastAsia="Calibri" w:hAnsi="Times New Roman" w:cs="Times New Roman"/>
          <w:sz w:val="28"/>
        </w:rPr>
        <w:t>увача, підрозділу).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FP-2: Перегляд ресурсів підрозділу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відображення списку доступних ресурсів з можли</w:t>
      </w:r>
      <w:r>
        <w:rPr>
          <w:rFonts w:ascii="Times New Roman" w:eastAsia="Calibri" w:hAnsi="Times New Roman" w:cs="Times New Roman"/>
          <w:sz w:val="28"/>
        </w:rPr>
        <w:t>вістю фільтрації та сортування.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FP-3: Додавання нового ресурсу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 xml:space="preserve">заповнення форми з даними </w:t>
      </w:r>
      <w:r>
        <w:rPr>
          <w:rFonts w:ascii="Times New Roman" w:eastAsia="Calibri" w:hAnsi="Times New Roman" w:cs="Times New Roman"/>
          <w:sz w:val="28"/>
        </w:rPr>
        <w:t>ресурсу та відправка на сервер.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FP-4: Редагування або видалення ресурсу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зміна кількості або повне видалення ресурсу</w:t>
      </w:r>
      <w:r>
        <w:rPr>
          <w:rFonts w:ascii="Times New Roman" w:eastAsia="Calibri" w:hAnsi="Times New Roman" w:cs="Times New Roman"/>
          <w:sz w:val="28"/>
        </w:rPr>
        <w:t xml:space="preserve"> з підтвердженням через діалог.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FP-5: Створення логістичного запиту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вибір місії, додавання необхідних ресурс</w:t>
      </w:r>
      <w:r>
        <w:rPr>
          <w:rFonts w:ascii="Times New Roman" w:eastAsia="Calibri" w:hAnsi="Times New Roman" w:cs="Times New Roman"/>
          <w:sz w:val="28"/>
        </w:rPr>
        <w:t>ів, відправка запиту на сервер.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FP-6: Перегляд місій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відображення актуальних місій підрозділу з переходо</w:t>
      </w:r>
      <w:r>
        <w:rPr>
          <w:rFonts w:ascii="Times New Roman" w:eastAsia="Calibri" w:hAnsi="Times New Roman" w:cs="Times New Roman"/>
          <w:sz w:val="28"/>
        </w:rPr>
        <w:t>м до їхніх логістичних запитів.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FP-7: Перегляд логістичних запитів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 xml:space="preserve">фільтрація за статусом (очікується, схвалено,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відхилено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>, вико</w:t>
      </w:r>
      <w:r>
        <w:rPr>
          <w:rFonts w:ascii="Times New Roman" w:eastAsia="Calibri" w:hAnsi="Times New Roman" w:cs="Times New Roman"/>
          <w:sz w:val="28"/>
        </w:rPr>
        <w:t>нано), доступ до змісту запиту.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FP-8: Підтвердження або скасування постачання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комунікація між логістами та командирам</w:t>
      </w:r>
      <w:r>
        <w:rPr>
          <w:rFonts w:ascii="Times New Roman" w:eastAsia="Calibri" w:hAnsi="Times New Roman" w:cs="Times New Roman"/>
          <w:sz w:val="28"/>
        </w:rPr>
        <w:t>и, відображення змін у статусі.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FP-9: Запит на критичну підтримку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швидке звернення до командування у надзвичайній си</w:t>
      </w:r>
      <w:r>
        <w:rPr>
          <w:rFonts w:ascii="Times New Roman" w:eastAsia="Calibri" w:hAnsi="Times New Roman" w:cs="Times New Roman"/>
          <w:sz w:val="28"/>
        </w:rPr>
        <w:t xml:space="preserve">туації з описом та </w:t>
      </w:r>
      <w:proofErr w:type="spellStart"/>
      <w:r>
        <w:rPr>
          <w:rFonts w:ascii="Times New Roman" w:eastAsia="Calibri" w:hAnsi="Times New Roman" w:cs="Times New Roman"/>
          <w:sz w:val="28"/>
        </w:rPr>
        <w:t>геопозицією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>FP-10: Виведення повідомлень (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Snackbar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)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інформування користувач</w:t>
      </w:r>
      <w:r>
        <w:rPr>
          <w:rFonts w:ascii="Times New Roman" w:eastAsia="Calibri" w:hAnsi="Times New Roman" w:cs="Times New Roman"/>
          <w:sz w:val="28"/>
        </w:rPr>
        <w:t>а про успішні чи неуспішні дії.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>Уся взаємодія реалізована через REST API із захищеною авторизацією. Інтерфейс адаптовано для швидкого використання у польових умовах з урахуванням обмежень мобільного зв’язку та обмеженого часу прийняття рішень.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21" w:name="_Toc200537416"/>
      <w:bookmarkStart w:id="22" w:name="_Toc200537480"/>
      <w:r>
        <w:rPr>
          <w:rFonts w:ascii="Times New Roman" w:eastAsia="Calibri" w:hAnsi="Times New Roman" w:cs="Times New Roman"/>
          <w:sz w:val="28"/>
        </w:rPr>
        <w:t>2.3 Характеристики користувачів</w:t>
      </w:r>
      <w:bookmarkEnd w:id="21"/>
      <w:bookmarkEnd w:id="22"/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 розрахований на використання у військовому середовищі, зокрема тими, хто безпосередньо залучений до логістичного забезпечення підрозділів у зоні бойових дій або в тилу. Основними користувачами є командири бойових груп, військові логісти, оперативний персонал та адміністративні особи.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Ролі користувачів:</w:t>
      </w:r>
    </w:p>
    <w:p w:rsidR="005104A7" w:rsidRDefault="005104A7" w:rsidP="005104A7">
      <w:pPr>
        <w:pStyle w:val="a3"/>
        <w:tabs>
          <w:tab w:val="left" w:pos="439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Командири підрозділів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здійснюють контроль за логістикою, формують запити на постачання ресурсів, приймають або відхиляють поставки, переглядають місії та стан ресурсів.</w:t>
      </w:r>
    </w:p>
    <w:p w:rsidR="005104A7" w:rsidRDefault="005104A7" w:rsidP="005104A7">
      <w:pPr>
        <w:pStyle w:val="a3"/>
        <w:tabs>
          <w:tab w:val="left" w:pos="439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Логісти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відповідають за обробку запитів, підтвердження доставок, оновлення складу та взаємодію з командирами.</w:t>
      </w:r>
    </w:p>
    <w:p w:rsidR="005104A7" w:rsidRDefault="005104A7" w:rsidP="005104A7">
      <w:pPr>
        <w:pStyle w:val="a3"/>
        <w:tabs>
          <w:tab w:val="left" w:pos="439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Оперативний персонал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взаємодіє із застосунком для ознайомлення з місіями, перегляду статусу ресурсів та виконання службових завдань.</w:t>
      </w:r>
    </w:p>
    <w:p w:rsidR="005104A7" w:rsidRPr="00522204" w:rsidRDefault="005104A7" w:rsidP="005104A7">
      <w:pPr>
        <w:pStyle w:val="a3"/>
        <w:tabs>
          <w:tab w:val="left" w:pos="439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Адміністратори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мають доступ до налаштувань системи, тестування та моніторингу логістичних процесів.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Особливості користувачів:</w:t>
      </w:r>
    </w:p>
    <w:p w:rsidR="005104A7" w:rsidRDefault="005104A7" w:rsidP="005104A7">
      <w:pPr>
        <w:pStyle w:val="a3"/>
        <w:tabs>
          <w:tab w:val="left" w:pos="439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Рівень цифрової грамотності може варіюватися: від базового у новобранців до високого у персоналу штабу. Тому інтерфейс має бути інтуїтивно зрозумілим і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мінімалістичним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>.</w:t>
      </w:r>
    </w:p>
    <w:p w:rsidR="005104A7" w:rsidRPr="00522204" w:rsidRDefault="005104A7" w:rsidP="005104A7">
      <w:pPr>
        <w:pStyle w:val="a3"/>
        <w:tabs>
          <w:tab w:val="left" w:pos="439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Фізичні умови використання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застосунок використовують в польових умовах, під час бойових дій або переміщення, де можливі перебої зв’язку та обмежена увага користувача.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Вікові категорії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>від 20 до 50 років, переважно чоловіки, які проходять військову службу або залучені до логістичних функцій.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lastRenderedPageBreak/>
        <w:t>Із урахуванням зазначених характеристик мобільний застосунок має бути швидким, зручним, надійним, із мінімальною кількістю кроків до виконання основних дій, а також адаптованим до роботи без постійного інтернету та на пристроях з невисокими технічними характеристиками.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23" w:name="_Toc200537417"/>
      <w:bookmarkStart w:id="24" w:name="_Toc200537481"/>
      <w:r>
        <w:rPr>
          <w:rFonts w:ascii="Times New Roman" w:eastAsia="Calibri" w:hAnsi="Times New Roman" w:cs="Times New Roman"/>
          <w:sz w:val="28"/>
        </w:rPr>
        <w:t>2.4 Загальні обмеження</w:t>
      </w:r>
      <w:bookmarkEnd w:id="23"/>
      <w:bookmarkEnd w:id="24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Розробка мобільного застосунку UA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 супроводжувалась низкою обмежень, які необхідно враховувати під час впровадження, використання </w:t>
      </w:r>
      <w:r>
        <w:rPr>
          <w:rFonts w:ascii="Times New Roman" w:eastAsia="Calibri" w:hAnsi="Times New Roman" w:cs="Times New Roman"/>
          <w:sz w:val="28"/>
        </w:rPr>
        <w:t>та подальшого розвитку системи: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Обмежений час на розробку не дозволив реалізувати весь запланований функціонал, зокрема частину механізмів безпеки, розширену статистику використання,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офлайн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>-доступ до запитів та ба</w:t>
      </w:r>
      <w:r>
        <w:rPr>
          <w:rFonts w:ascii="Times New Roman" w:eastAsia="Calibri" w:hAnsi="Times New Roman" w:cs="Times New Roman"/>
          <w:sz w:val="28"/>
        </w:rPr>
        <w:t>гатомовну підтримку інтерфейсу.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Залежність від серверної частини: застосунок тісно інтегрований із сервером через REST API. Усі критично важливі дії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 xml:space="preserve">авторизація, створення запитів, синхронізація даних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522204">
        <w:rPr>
          <w:rFonts w:ascii="Times New Roman" w:eastAsia="Calibri" w:hAnsi="Times New Roman" w:cs="Times New Roman"/>
          <w:sz w:val="28"/>
        </w:rPr>
        <w:t xml:space="preserve">вимагають стабільного з’єднання з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бекендом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>. У разі збою або відсутності доступу до сервер</w:t>
      </w:r>
      <w:r>
        <w:rPr>
          <w:rFonts w:ascii="Times New Roman" w:eastAsia="Calibri" w:hAnsi="Times New Roman" w:cs="Times New Roman"/>
          <w:sz w:val="28"/>
        </w:rPr>
        <w:t>а функціональність обмежується.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Мобільна платформа: наразі підтримується лише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Android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 6.0 і вище. Версія для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iOS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 або </w:t>
      </w:r>
      <w:proofErr w:type="spellStart"/>
      <w:r w:rsidRPr="00522204">
        <w:rPr>
          <w:rFonts w:ascii="Times New Roman" w:eastAsia="Calibri" w:hAnsi="Times New Roman" w:cs="Times New Roman"/>
          <w:sz w:val="28"/>
        </w:rPr>
        <w:t>кросплатформенне</w:t>
      </w:r>
      <w:proofErr w:type="spellEnd"/>
      <w:r w:rsidRPr="00522204">
        <w:rPr>
          <w:rFonts w:ascii="Times New Roman" w:eastAsia="Calibri" w:hAnsi="Times New Roman" w:cs="Times New Roman"/>
          <w:sz w:val="28"/>
        </w:rPr>
        <w:t xml:space="preserve"> рішення поки не розроблені.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 xml:space="preserve">Обмеження апаратних ресурсів: застосунок орієнтовано на роботу навіть на пристроях із середніми технічними характеристиками, що частково впливає на використання складних візуальних </w:t>
      </w:r>
      <w:r>
        <w:rPr>
          <w:rFonts w:ascii="Times New Roman" w:eastAsia="Calibri" w:hAnsi="Times New Roman" w:cs="Times New Roman"/>
          <w:sz w:val="28"/>
        </w:rPr>
        <w:t>компонентів чи важких анімацій.</w:t>
      </w:r>
    </w:p>
    <w:p w:rsidR="005104A7" w:rsidRPr="00522204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t>Безпека в процесі доопрацювання: хоча застосунок використовує авторизацію через JWT та передачу даних через HTTPS, в майбутньому планується впровадження додаткових заходів захисту (наприклад, автоматичне витирання даних після тривалого простою або спр</w:t>
      </w:r>
      <w:r>
        <w:rPr>
          <w:rFonts w:ascii="Times New Roman" w:eastAsia="Calibri" w:hAnsi="Times New Roman" w:cs="Times New Roman"/>
          <w:sz w:val="28"/>
        </w:rPr>
        <w:t>оби несанкціонованого доступу).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22204">
        <w:rPr>
          <w:rFonts w:ascii="Times New Roman" w:eastAsia="Calibri" w:hAnsi="Times New Roman" w:cs="Times New Roman"/>
          <w:sz w:val="28"/>
        </w:rPr>
        <w:lastRenderedPageBreak/>
        <w:t>Незважаючи на ці обмеження, система залишається функціональною, масштабованою та придатною для використання в реальних умовах, з перспективою подальшого розвитку та вдосконалення.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25" w:name="_Toc200537418"/>
      <w:bookmarkStart w:id="26" w:name="_Toc200537482"/>
      <w:r>
        <w:rPr>
          <w:rFonts w:ascii="Times New Roman" w:eastAsia="Calibri" w:hAnsi="Times New Roman" w:cs="Times New Roman"/>
          <w:sz w:val="28"/>
        </w:rPr>
        <w:t>2.5 Припущення й залежності</w:t>
      </w:r>
      <w:bookmarkEnd w:id="25"/>
      <w:bookmarkEnd w:id="26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DC4929" w:rsidRDefault="005104A7" w:rsidP="005104A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 xml:space="preserve">Повноцінне використання мобільного застосунку </w:t>
      </w:r>
      <w:proofErr w:type="spellStart"/>
      <w:r w:rsidRPr="005104A7">
        <w:rPr>
          <w:rStyle w:val="a5"/>
          <w:rFonts w:eastAsiaTheme="majorEastAsia"/>
          <w:b w:val="0"/>
          <w:sz w:val="28"/>
          <w:lang w:val="uk-UA"/>
        </w:rPr>
        <w:t>UALogistics</w:t>
      </w:r>
      <w:proofErr w:type="spellEnd"/>
      <w:r w:rsidRPr="00DC4929">
        <w:rPr>
          <w:sz w:val="28"/>
          <w:lang w:val="uk-UA"/>
        </w:rPr>
        <w:t xml:space="preserve"> можливе за умови дотримання низки припущень і зовнішніх </w:t>
      </w:r>
      <w:proofErr w:type="spellStart"/>
      <w:r w:rsidRPr="00DC4929">
        <w:rPr>
          <w:sz w:val="28"/>
          <w:lang w:val="uk-UA"/>
        </w:rPr>
        <w:t>залежностей</w:t>
      </w:r>
      <w:proofErr w:type="spellEnd"/>
      <w:r w:rsidRPr="00DC4929">
        <w:rPr>
          <w:sz w:val="28"/>
          <w:lang w:val="uk-UA"/>
        </w:rPr>
        <w:t>, які впливають на стабільність та функціональність системи:</w:t>
      </w:r>
    </w:p>
    <w:p w:rsidR="005104A7" w:rsidRPr="00DC4929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 xml:space="preserve">Передбачається, що користувачі (командири, логісти, адміністративний персонал) володіють базовими навичками роботи з мобільними пристроями на </w:t>
      </w:r>
      <w:proofErr w:type="spellStart"/>
      <w:r w:rsidRPr="00DC4929">
        <w:rPr>
          <w:sz w:val="28"/>
          <w:lang w:val="uk-UA"/>
        </w:rPr>
        <w:t>Android</w:t>
      </w:r>
      <w:proofErr w:type="spellEnd"/>
      <w:r w:rsidRPr="00DC4929">
        <w:rPr>
          <w:sz w:val="28"/>
          <w:lang w:val="uk-UA"/>
        </w:rPr>
        <w:t xml:space="preserve"> та здатні самостійно орієнтуватись у навігації застосунку.</w:t>
      </w:r>
    </w:p>
    <w:p w:rsidR="005104A7" w:rsidRPr="00DC4929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 xml:space="preserve">Необхідною умовою для роботи є стабільне підключення до мережі </w:t>
      </w:r>
      <w:proofErr w:type="spellStart"/>
      <w:r w:rsidRPr="00DC4929">
        <w:rPr>
          <w:sz w:val="28"/>
          <w:lang w:val="uk-UA"/>
        </w:rPr>
        <w:t>Internet</w:t>
      </w:r>
      <w:proofErr w:type="spellEnd"/>
      <w:r w:rsidRPr="00DC4929">
        <w:rPr>
          <w:sz w:val="28"/>
          <w:lang w:val="uk-UA"/>
        </w:rPr>
        <w:t>, оскільки значна частина функціоналу (авторизація, синхронізація запитів, отримання місій) реалізована через клієнт-серверну взаємодію з REST API.</w:t>
      </w:r>
    </w:p>
    <w:p w:rsidR="005104A7" w:rsidRPr="00DC4929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>Робота системи залежить від доступності серверної частини, яка повинна бути постійно підтримуваною та захищеною з боку розробників.</w:t>
      </w:r>
    </w:p>
    <w:p w:rsidR="005104A7" w:rsidRPr="00DC4929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 xml:space="preserve">Для забезпечення авторизації та зберігання </w:t>
      </w:r>
      <w:proofErr w:type="spellStart"/>
      <w:r w:rsidRPr="00DC4929">
        <w:rPr>
          <w:sz w:val="28"/>
          <w:lang w:val="uk-UA"/>
        </w:rPr>
        <w:t>токенів</w:t>
      </w:r>
      <w:proofErr w:type="spellEnd"/>
      <w:r w:rsidRPr="00DC4929">
        <w:rPr>
          <w:sz w:val="28"/>
          <w:lang w:val="uk-UA"/>
        </w:rPr>
        <w:t xml:space="preserve"> передбачається використання сервісу </w:t>
      </w:r>
      <w:proofErr w:type="spellStart"/>
      <w:r w:rsidRPr="00DC4929">
        <w:rPr>
          <w:sz w:val="28"/>
          <w:lang w:val="uk-UA"/>
        </w:rPr>
        <w:t>DataStore</w:t>
      </w:r>
      <w:proofErr w:type="spellEnd"/>
      <w:r w:rsidRPr="00DC4929">
        <w:rPr>
          <w:sz w:val="28"/>
          <w:lang w:val="uk-UA"/>
        </w:rPr>
        <w:t>, а також коректне функціонування механізму обробки JWT.</w:t>
      </w:r>
    </w:p>
    <w:p w:rsidR="005104A7" w:rsidRPr="00DC4929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 xml:space="preserve">Для роботи з мережевими запитами застосовуються бібліотеки </w:t>
      </w:r>
      <w:proofErr w:type="spellStart"/>
      <w:r w:rsidRPr="005104A7">
        <w:rPr>
          <w:rStyle w:val="a5"/>
          <w:rFonts w:eastAsiaTheme="majorEastAsia"/>
          <w:b w:val="0"/>
          <w:sz w:val="28"/>
          <w:lang w:val="uk-UA"/>
        </w:rPr>
        <w:t>Retrofit</w:t>
      </w:r>
      <w:proofErr w:type="spellEnd"/>
      <w:r w:rsidRPr="005104A7">
        <w:rPr>
          <w:sz w:val="28"/>
          <w:lang w:val="uk-UA"/>
        </w:rPr>
        <w:t xml:space="preserve">, </w:t>
      </w:r>
      <w:proofErr w:type="spellStart"/>
      <w:r w:rsidRPr="005104A7">
        <w:rPr>
          <w:rStyle w:val="a5"/>
          <w:rFonts w:eastAsiaTheme="majorEastAsia"/>
          <w:b w:val="0"/>
          <w:sz w:val="28"/>
          <w:lang w:val="uk-UA"/>
        </w:rPr>
        <w:t>Moshi</w:t>
      </w:r>
      <w:proofErr w:type="spellEnd"/>
      <w:r w:rsidRPr="005104A7">
        <w:rPr>
          <w:sz w:val="28"/>
          <w:lang w:val="uk-UA"/>
        </w:rPr>
        <w:t xml:space="preserve"> і </w:t>
      </w:r>
      <w:proofErr w:type="spellStart"/>
      <w:r w:rsidRPr="005104A7">
        <w:rPr>
          <w:rStyle w:val="a5"/>
          <w:rFonts w:eastAsiaTheme="majorEastAsia"/>
          <w:b w:val="0"/>
          <w:sz w:val="28"/>
          <w:lang w:val="uk-UA"/>
        </w:rPr>
        <w:t>OkHttp</w:t>
      </w:r>
      <w:proofErr w:type="spellEnd"/>
      <w:r w:rsidRPr="00DC4929">
        <w:rPr>
          <w:sz w:val="28"/>
          <w:lang w:val="uk-UA"/>
        </w:rPr>
        <w:t xml:space="preserve">, тому система залежить від їхньої підтримки, сумісності з поточною версією </w:t>
      </w:r>
      <w:proofErr w:type="spellStart"/>
      <w:r w:rsidRPr="00DC4929">
        <w:rPr>
          <w:sz w:val="28"/>
          <w:lang w:val="uk-UA"/>
        </w:rPr>
        <w:t>Android</w:t>
      </w:r>
      <w:proofErr w:type="spellEnd"/>
      <w:r w:rsidRPr="00DC4929">
        <w:rPr>
          <w:sz w:val="28"/>
          <w:lang w:val="uk-UA"/>
        </w:rPr>
        <w:t xml:space="preserve"> SDK та відповідного оновлення у випадку зміни API.</w:t>
      </w:r>
    </w:p>
    <w:p w:rsidR="005104A7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 xml:space="preserve">Безпечне зберігання конфіденційних даних на сервері реалізовано із використанням </w:t>
      </w:r>
      <w:proofErr w:type="spellStart"/>
      <w:r w:rsidRPr="005104A7">
        <w:rPr>
          <w:rStyle w:val="a5"/>
          <w:rFonts w:eastAsiaTheme="majorEastAsia"/>
          <w:b w:val="0"/>
          <w:sz w:val="28"/>
          <w:lang w:val="uk-UA"/>
        </w:rPr>
        <w:t>Vault</w:t>
      </w:r>
      <w:proofErr w:type="spellEnd"/>
      <w:r w:rsidRPr="005104A7">
        <w:rPr>
          <w:rStyle w:val="a5"/>
          <w:rFonts w:eastAsiaTheme="majorEastAsia"/>
          <w:b w:val="0"/>
          <w:sz w:val="28"/>
          <w:lang w:val="uk-UA"/>
        </w:rPr>
        <w:t xml:space="preserve"> від </w:t>
      </w:r>
      <w:proofErr w:type="spellStart"/>
      <w:r w:rsidRPr="005104A7">
        <w:rPr>
          <w:rStyle w:val="a5"/>
          <w:rFonts w:eastAsiaTheme="majorEastAsia"/>
          <w:b w:val="0"/>
          <w:sz w:val="28"/>
          <w:lang w:val="uk-UA"/>
        </w:rPr>
        <w:t>HashiCorp</w:t>
      </w:r>
      <w:proofErr w:type="spellEnd"/>
      <w:r w:rsidRPr="00DC4929">
        <w:rPr>
          <w:sz w:val="28"/>
          <w:lang w:val="uk-UA"/>
        </w:rPr>
        <w:t xml:space="preserve"> та шифруванням чутливих полів через </w:t>
      </w:r>
      <w:r w:rsidRPr="005104A7">
        <w:rPr>
          <w:rStyle w:val="a5"/>
          <w:rFonts w:eastAsiaTheme="majorEastAsia"/>
          <w:b w:val="0"/>
          <w:sz w:val="28"/>
          <w:lang w:val="uk-UA"/>
        </w:rPr>
        <w:t>AES</w:t>
      </w:r>
      <w:r w:rsidRPr="005104A7">
        <w:rPr>
          <w:rStyle w:val="a5"/>
          <w:rFonts w:eastAsiaTheme="majorEastAsia"/>
          <w:b w:val="0"/>
          <w:sz w:val="28"/>
          <w:lang w:val="uk-UA"/>
        </w:rPr>
        <w:noBreakHyphen/>
        <w:t>256</w:t>
      </w:r>
      <w:r w:rsidRPr="005104A7">
        <w:rPr>
          <w:b/>
          <w:sz w:val="28"/>
          <w:lang w:val="uk-UA"/>
        </w:rPr>
        <w:t>,</w:t>
      </w:r>
      <w:r w:rsidRPr="00DC4929">
        <w:rPr>
          <w:sz w:val="28"/>
          <w:lang w:val="uk-UA"/>
        </w:rPr>
        <w:t xml:space="preserve"> тому важливою залежністю є підтримка цих механізмів у </w:t>
      </w:r>
      <w:proofErr w:type="spellStart"/>
      <w:r w:rsidRPr="00DC4929">
        <w:rPr>
          <w:sz w:val="28"/>
          <w:lang w:val="uk-UA"/>
        </w:rPr>
        <w:t>бекенді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</w:rPr>
        <w:t>[6]</w:t>
      </w:r>
      <w:r w:rsidRPr="00DC4929">
        <w:rPr>
          <w:sz w:val="28"/>
          <w:lang w:val="uk-UA"/>
        </w:rPr>
        <w:t>.</w:t>
      </w:r>
    </w:p>
    <w:p w:rsidR="005104A7" w:rsidRPr="001F3E61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1F3E61">
        <w:rPr>
          <w:sz w:val="28"/>
          <w:lang w:val="uk-UA"/>
        </w:rPr>
        <w:lastRenderedPageBreak/>
        <w:t xml:space="preserve">У майбутньому можливе підключення зовнішніх сервісів. Їхня доступність і тарифи можуть вплинути на функціональність системи або її витрати в </w:t>
      </w:r>
      <w:proofErr w:type="spellStart"/>
      <w:r w:rsidRPr="001F3E61">
        <w:rPr>
          <w:sz w:val="28"/>
          <w:lang w:val="uk-UA"/>
        </w:rPr>
        <w:t>продакшн</w:t>
      </w:r>
      <w:proofErr w:type="spellEnd"/>
      <w:r w:rsidRPr="001F3E61">
        <w:rPr>
          <w:sz w:val="28"/>
          <w:lang w:val="uk-UA"/>
        </w:rPr>
        <w:t>-середовищі.</w:t>
      </w:r>
    </w:p>
    <w:p w:rsidR="005104A7" w:rsidRPr="001F3E61" w:rsidRDefault="005104A7" w:rsidP="005104A7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lang w:val="uk-UA"/>
        </w:rPr>
      </w:pPr>
      <w:r w:rsidRPr="001F3E61">
        <w:rPr>
          <w:sz w:val="28"/>
          <w:lang w:val="uk-UA"/>
        </w:rPr>
        <w:t>Масштабне впровадження в межах ЗСУ або інших оборонних структур передбачає організаційну, юридичну та інфраструктурну підтримку з боку відповідальних органів. Без такого супроводу система не зможе функціонувати на національному рівні.</w:t>
      </w:r>
    </w:p>
    <w:p w:rsidR="005104A7" w:rsidRPr="00DC4929" w:rsidRDefault="005104A7" w:rsidP="005104A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 w:rsidRPr="00DC4929">
        <w:rPr>
          <w:sz w:val="28"/>
          <w:lang w:val="uk-UA"/>
        </w:rPr>
        <w:t>Застосунок також передбачає, що користувачі мають зареєстрований обліковий запис у системі, і всі дії здійснюються у рамках визначених ролей (логіст, командир, адміністратор), що задаються з боку серверної інфраструктури.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Pr="00055A3C" w:rsidRDefault="005104A7" w:rsidP="005104A7">
      <w:pPr>
        <w:tabs>
          <w:tab w:val="left" w:pos="4395"/>
        </w:tabs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z w:val="28"/>
        </w:rPr>
      </w:pPr>
      <w:bookmarkStart w:id="27" w:name="_Toc200534938"/>
      <w:bookmarkStart w:id="28" w:name="_Toc200537419"/>
      <w:bookmarkStart w:id="29" w:name="_Toc200537483"/>
      <w:r w:rsidRPr="00055A3C">
        <w:rPr>
          <w:rFonts w:ascii="Times New Roman" w:eastAsia="Calibri" w:hAnsi="Times New Roman" w:cs="Times New Roman"/>
          <w:b/>
          <w:sz w:val="28"/>
        </w:rPr>
        <w:lastRenderedPageBreak/>
        <w:t>3 КОНКРЕТНІ ВИМОГИ</w:t>
      </w:r>
      <w:bookmarkEnd w:id="27"/>
      <w:bookmarkEnd w:id="28"/>
      <w:bookmarkEnd w:id="29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outlineLvl w:val="1"/>
        <w:rPr>
          <w:rFonts w:ascii="Times New Roman" w:eastAsia="Calibri" w:hAnsi="Times New Roman" w:cs="Times New Roman"/>
          <w:sz w:val="28"/>
        </w:rPr>
      </w:pPr>
      <w:bookmarkStart w:id="30" w:name="_Toc200534939"/>
      <w:bookmarkStart w:id="31" w:name="_Toc200537420"/>
      <w:bookmarkStart w:id="32" w:name="_Toc200537484"/>
      <w:r>
        <w:rPr>
          <w:rFonts w:ascii="Times New Roman" w:eastAsia="Calibri" w:hAnsi="Times New Roman" w:cs="Times New Roman"/>
          <w:sz w:val="28"/>
        </w:rPr>
        <w:t>3.1 Вимоги до зовнішнього інтерфейсу</w:t>
      </w:r>
      <w:bookmarkEnd w:id="30"/>
      <w:bookmarkEnd w:id="31"/>
      <w:bookmarkEnd w:id="32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outlineLvl w:val="2"/>
        <w:rPr>
          <w:rFonts w:ascii="Times New Roman" w:eastAsia="Calibri" w:hAnsi="Times New Roman" w:cs="Times New Roman"/>
          <w:sz w:val="28"/>
        </w:rPr>
      </w:pPr>
      <w:bookmarkStart w:id="33" w:name="_Toc200534940"/>
      <w:bookmarkStart w:id="34" w:name="_Toc200537421"/>
      <w:bookmarkStart w:id="35" w:name="_Toc200537485"/>
      <w:r>
        <w:rPr>
          <w:rFonts w:ascii="Times New Roman" w:eastAsia="Calibri" w:hAnsi="Times New Roman" w:cs="Times New Roman"/>
          <w:sz w:val="28"/>
        </w:rPr>
        <w:t>3.1.1 Інтерфейс користувача</w:t>
      </w:r>
      <w:bookmarkEnd w:id="33"/>
      <w:bookmarkEnd w:id="34"/>
      <w:bookmarkEnd w:id="35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F3E61">
        <w:rPr>
          <w:rFonts w:ascii="Times New Roman" w:eastAsia="Calibri" w:hAnsi="Times New Roman" w:cs="Times New Roman"/>
          <w:sz w:val="28"/>
        </w:rPr>
        <w:t xml:space="preserve">Інтерфейс мобільного застосунку UA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розроблено з урахуванням вимог до зручності, швидкодії та адаптивності в польових умовах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(див. Рисунок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3.1-3.2)</w:t>
      </w:r>
      <w:r w:rsidRPr="001F3E61">
        <w:rPr>
          <w:rFonts w:ascii="Times New Roman" w:eastAsia="Calibri" w:hAnsi="Times New Roman" w:cs="Times New Roman"/>
          <w:sz w:val="28"/>
        </w:rPr>
        <w:t xml:space="preserve">. 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C468DF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7F57DA1B" wp14:editId="68574667">
            <wp:extent cx="5109995" cy="237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099" cy="24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3.1 – </w:t>
      </w:r>
      <w:proofErr w:type="spellStart"/>
      <w:r>
        <w:rPr>
          <w:rFonts w:ascii="Times New Roman" w:eastAsia="Calibri" w:hAnsi="Times New Roman" w:cs="Times New Roman"/>
          <w:sz w:val="28"/>
        </w:rPr>
        <w:t>скріншоти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інтерфейсу мобільного застосунку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831002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7734BC59" wp14:editId="3D2AA7DB">
            <wp:extent cx="5265514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994" cy="196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A7" w:rsidRPr="00C468DF" w:rsidRDefault="005104A7" w:rsidP="005104A7">
      <w:pPr>
        <w:tabs>
          <w:tab w:val="left" w:pos="4395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3.2  – </w:t>
      </w:r>
      <w:proofErr w:type="spellStart"/>
      <w:r>
        <w:rPr>
          <w:rFonts w:ascii="Times New Roman" w:eastAsia="Calibri" w:hAnsi="Times New Roman" w:cs="Times New Roman"/>
          <w:sz w:val="28"/>
        </w:rPr>
        <w:t>скріншоти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інтерфейсу мобільного застосунку </w:t>
      </w:r>
      <w:proofErr w:type="spellStart"/>
      <w:r>
        <w:rPr>
          <w:rFonts w:ascii="Times New Roman" w:eastAsia="Calibri" w:hAnsi="Times New Roman" w:cs="Times New Roman"/>
          <w:sz w:val="28"/>
        </w:rPr>
        <w:t>другачастина</w:t>
      </w:r>
      <w:proofErr w:type="spellEnd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Інтерфейс </w:t>
      </w:r>
      <w:r w:rsidRPr="001F3E61">
        <w:rPr>
          <w:rFonts w:ascii="Times New Roman" w:eastAsia="Calibri" w:hAnsi="Times New Roman" w:cs="Times New Roman"/>
          <w:sz w:val="28"/>
        </w:rPr>
        <w:t xml:space="preserve">забезпечує інтуїтивний доступ до основних функцій, таких як створення логістичних запитів, перегляд місій, керування ресурсами та підтвердження постачань. </w:t>
      </w:r>
      <w:bookmarkStart w:id="36" w:name="_GoBack"/>
      <w:bookmarkEnd w:id="36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2"/>
        <w:rPr>
          <w:rFonts w:ascii="Times New Roman" w:eastAsia="Calibri" w:hAnsi="Times New Roman" w:cs="Times New Roman"/>
          <w:sz w:val="28"/>
        </w:rPr>
      </w:pPr>
      <w:bookmarkStart w:id="37" w:name="_Toc200537422"/>
      <w:bookmarkStart w:id="38" w:name="_Toc200537486"/>
      <w:r>
        <w:rPr>
          <w:rFonts w:ascii="Times New Roman" w:eastAsia="Calibri" w:hAnsi="Times New Roman" w:cs="Times New Roman"/>
          <w:sz w:val="28"/>
        </w:rPr>
        <w:lastRenderedPageBreak/>
        <w:t xml:space="preserve">3.1.2 </w:t>
      </w:r>
      <w:r w:rsidRPr="001F3E61">
        <w:rPr>
          <w:rFonts w:ascii="Times New Roman" w:eastAsia="Calibri" w:hAnsi="Times New Roman" w:cs="Times New Roman"/>
          <w:sz w:val="28"/>
        </w:rPr>
        <w:t>Комунікаційний протокол</w:t>
      </w:r>
      <w:bookmarkEnd w:id="37"/>
      <w:bookmarkEnd w:id="38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1F3E61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F3E61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взаємодіє з серверною частиною системи через HTTP-протокол, дотримуючись принципів REST-архітектури. Такий підхід дозволяє досягти високої сумісності, простоти реалізації та передбачуваності обміну даними між клієнтом і сервером, що є критично важливим для застосунку, який функціон</w:t>
      </w:r>
      <w:r>
        <w:rPr>
          <w:rFonts w:ascii="Times New Roman" w:eastAsia="Calibri" w:hAnsi="Times New Roman" w:cs="Times New Roman"/>
          <w:sz w:val="28"/>
        </w:rPr>
        <w:t>ує в умовах обмеженого зв’язку.</w:t>
      </w:r>
    </w:p>
    <w:p w:rsidR="005104A7" w:rsidRPr="001F3E61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F3E61">
        <w:rPr>
          <w:rFonts w:ascii="Times New Roman" w:eastAsia="Calibri" w:hAnsi="Times New Roman" w:cs="Times New Roman"/>
          <w:sz w:val="28"/>
        </w:rPr>
        <w:t xml:space="preserve">Уся передача даних здійснюється у форматі JSON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1F3E61">
        <w:rPr>
          <w:rFonts w:ascii="Times New Roman" w:eastAsia="Calibri" w:hAnsi="Times New Roman" w:cs="Times New Roman"/>
          <w:sz w:val="28"/>
        </w:rPr>
        <w:t xml:space="preserve">універсальному та легкому форматі обміну, який забезпечує швидке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парсингування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на мобільному пристрої. Запити до REST API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ініціюються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з мобільного клієнта через бібліотеку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Retrofit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у зв’язці з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Moshi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для перетворення JSON-об’єктів у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Kotlin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-моделі. Для мережевого рівня застосовується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OkHttp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, що забезпечує обробку HTTP-запитів з урахуванням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таймаутів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ретраїв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логування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>.</w:t>
      </w:r>
    </w:p>
    <w:p w:rsidR="005104A7" w:rsidRPr="001F3E61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1F3E61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Також </w:t>
      </w:r>
      <w:r w:rsidRPr="001F3E61">
        <w:rPr>
          <w:rFonts w:ascii="Times New Roman" w:eastAsia="Calibri" w:hAnsi="Times New Roman" w:cs="Times New Roman"/>
          <w:sz w:val="28"/>
        </w:rPr>
        <w:t>вже передбачає можливість безшовного переходу на HTTPS у продуктивному середовищі. Для автентифікації використовується механізм передачі JWT-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токенів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у заголовках запитів, що дозволяє зберігати сесію користу</w:t>
      </w:r>
      <w:r>
        <w:rPr>
          <w:rFonts w:ascii="Times New Roman" w:eastAsia="Calibri" w:hAnsi="Times New Roman" w:cs="Times New Roman"/>
          <w:sz w:val="28"/>
        </w:rPr>
        <w:t>вача без повторної авторизації.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F3E61">
        <w:rPr>
          <w:rFonts w:ascii="Times New Roman" w:eastAsia="Calibri" w:hAnsi="Times New Roman" w:cs="Times New Roman"/>
          <w:sz w:val="28"/>
        </w:rPr>
        <w:t xml:space="preserve">Варто зазначити, що мобільний застосунок </w:t>
      </w:r>
      <w:r>
        <w:rPr>
          <w:rFonts w:ascii="Times New Roman" w:eastAsia="Calibri" w:hAnsi="Times New Roman" w:cs="Times New Roman"/>
          <w:sz w:val="28"/>
        </w:rPr>
        <w:t>виконує</w:t>
      </w:r>
      <w:r w:rsidRPr="001F3E61">
        <w:rPr>
          <w:rFonts w:ascii="Times New Roman" w:eastAsia="Calibri" w:hAnsi="Times New Roman" w:cs="Times New Roman"/>
          <w:sz w:val="28"/>
        </w:rPr>
        <w:t xml:space="preserve"> весь обмін даними відбувається через централізовану точку доступу (API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Gateway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 або відповідні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ендпоінти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 xml:space="preserve">), що спрощує логіку клієнта та зменшує кількість </w:t>
      </w:r>
      <w:proofErr w:type="spellStart"/>
      <w:r w:rsidRPr="001F3E61">
        <w:rPr>
          <w:rFonts w:ascii="Times New Roman" w:eastAsia="Calibri" w:hAnsi="Times New Roman" w:cs="Times New Roman"/>
          <w:sz w:val="28"/>
        </w:rPr>
        <w:t>залежностей</w:t>
      </w:r>
      <w:proofErr w:type="spellEnd"/>
      <w:r w:rsidRPr="001F3E61">
        <w:rPr>
          <w:rFonts w:ascii="Times New Roman" w:eastAsia="Calibri" w:hAnsi="Times New Roman" w:cs="Times New Roman"/>
          <w:sz w:val="28"/>
        </w:rPr>
        <w:t>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2"/>
        <w:rPr>
          <w:rFonts w:ascii="Times New Roman" w:eastAsia="Calibri" w:hAnsi="Times New Roman" w:cs="Times New Roman"/>
          <w:sz w:val="28"/>
        </w:rPr>
      </w:pPr>
      <w:bookmarkStart w:id="39" w:name="_Toc200537423"/>
      <w:bookmarkStart w:id="40" w:name="_Toc200537487"/>
      <w:r>
        <w:rPr>
          <w:rFonts w:ascii="Times New Roman" w:eastAsia="Calibri" w:hAnsi="Times New Roman" w:cs="Times New Roman"/>
          <w:sz w:val="28"/>
        </w:rPr>
        <w:t>3.1.3 Функції продукту</w:t>
      </w:r>
      <w:bookmarkEnd w:id="39"/>
      <w:bookmarkEnd w:id="40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9053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 реалізує ключові функції, необхідні для оперативного управління логістичними процесами в польових умовах. Його функціональність орієнтована на зручну взаємодію командирів, логістів та інших представників військових підрозділів із цифровою інфраструктурою постачання. </w:t>
      </w:r>
      <w:r w:rsidRPr="00905327">
        <w:rPr>
          <w:rFonts w:ascii="Times New Roman" w:eastAsia="Calibri" w:hAnsi="Times New Roman" w:cs="Times New Roman"/>
          <w:sz w:val="28"/>
        </w:rPr>
        <w:lastRenderedPageBreak/>
        <w:t>Увесь доступ до функцій здійснюється згідно з роллю користувача, яка визначається сервер</w:t>
      </w:r>
      <w:r>
        <w:rPr>
          <w:rFonts w:ascii="Times New Roman" w:eastAsia="Calibri" w:hAnsi="Times New Roman" w:cs="Times New Roman"/>
          <w:sz w:val="28"/>
        </w:rPr>
        <w:t>ною частиною після авторизації.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Для командирів бойових частин</w:t>
      </w:r>
      <w:r>
        <w:rPr>
          <w:rFonts w:ascii="Times New Roman" w:eastAsia="Calibri" w:hAnsi="Times New Roman" w:cs="Times New Roman"/>
          <w:sz w:val="28"/>
        </w:rPr>
        <w:t xml:space="preserve"> мобільний застосунок дозволяє:</w:t>
      </w:r>
    </w:p>
    <w:p w:rsidR="005104A7" w:rsidRPr="00905327" w:rsidRDefault="005104A7" w:rsidP="005104A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авторизація у застосунку</w:t>
      </w:r>
    </w:p>
    <w:p w:rsidR="005104A7" w:rsidRPr="00905327" w:rsidRDefault="005104A7" w:rsidP="005104A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переглядати ресурси власної бойової групи, їх редагування та видалення.</w:t>
      </w:r>
    </w:p>
    <w:p w:rsidR="005104A7" w:rsidRPr="00804DBF" w:rsidRDefault="005104A7" w:rsidP="005104A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04DBF">
        <w:rPr>
          <w:rFonts w:ascii="Times New Roman" w:eastAsia="Calibri" w:hAnsi="Times New Roman" w:cs="Times New Roman"/>
          <w:sz w:val="28"/>
        </w:rPr>
        <w:t>можливість додання ресурсів отриманих під час виконання бойового завдання.</w:t>
      </w:r>
    </w:p>
    <w:p w:rsidR="005104A7" w:rsidRPr="00905327" w:rsidRDefault="005104A7" w:rsidP="005104A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контролювати статус запитів і отриманих постачань.</w:t>
      </w:r>
    </w:p>
    <w:p w:rsidR="005104A7" w:rsidRPr="00905327" w:rsidRDefault="005104A7" w:rsidP="005104A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переглядати активні місії та деталізацію щодо ресурсного забезпечення.</w:t>
      </w:r>
    </w:p>
    <w:p w:rsidR="005104A7" w:rsidRPr="00905327" w:rsidRDefault="005104A7" w:rsidP="005104A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можливість створення логістичних запитів для певних місій.</w:t>
      </w:r>
    </w:p>
    <w:p w:rsidR="005104A7" w:rsidRPr="00905327" w:rsidRDefault="005104A7" w:rsidP="005104A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 xml:space="preserve">у критичних ситуаціях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905327">
        <w:rPr>
          <w:rFonts w:ascii="Times New Roman" w:eastAsia="Calibri" w:hAnsi="Times New Roman" w:cs="Times New Roman"/>
          <w:sz w:val="28"/>
        </w:rPr>
        <w:t>ініціювати запит на екстрену підтримку.</w:t>
      </w:r>
    </w:p>
    <w:p w:rsidR="005104A7" w:rsidRPr="00905327" w:rsidRDefault="005104A7" w:rsidP="005104A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зміна статусу запитів (наприклад, підтвердження постачання або відмова).</w:t>
      </w:r>
      <w:r w:rsidRPr="00905327">
        <w:rPr>
          <w:rFonts w:ascii="Times New Roman" w:eastAsia="Calibri" w:hAnsi="Times New Roman" w:cs="Times New Roman"/>
          <w:sz w:val="28"/>
        </w:rPr>
        <w:br/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2"/>
        <w:rPr>
          <w:rFonts w:ascii="Times New Roman" w:eastAsia="Calibri" w:hAnsi="Times New Roman" w:cs="Times New Roman"/>
          <w:sz w:val="28"/>
        </w:rPr>
      </w:pPr>
      <w:bookmarkStart w:id="41" w:name="_Toc200537424"/>
      <w:bookmarkStart w:id="42" w:name="_Toc200537488"/>
      <w:r>
        <w:rPr>
          <w:rFonts w:ascii="Times New Roman" w:eastAsia="Calibri" w:hAnsi="Times New Roman" w:cs="Times New Roman"/>
          <w:sz w:val="28"/>
        </w:rPr>
        <w:t>3.1.4 Припущення й залежності</w:t>
      </w:r>
      <w:bookmarkEnd w:id="41"/>
      <w:bookmarkEnd w:id="42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9053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 xml:space="preserve">Функціонування мобільного застосунку UA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 передбачає низку технічних, інфраструктурних та організаційних умов, дотримання яких є критичним для його стабільної роботи. Визначення цих припущень і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залежностей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 дозволяє чітко окреслити межі використання застосунку в реальних умовах та вча</w:t>
      </w:r>
      <w:r>
        <w:rPr>
          <w:rFonts w:ascii="Times New Roman" w:eastAsia="Calibri" w:hAnsi="Times New Roman" w:cs="Times New Roman"/>
          <w:sz w:val="28"/>
        </w:rPr>
        <w:t>сно виявляти потенційні ризики.</w:t>
      </w:r>
    </w:p>
    <w:p w:rsidR="005104A7" w:rsidRPr="009053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 xml:space="preserve">Технологічні припущення полягають у тому, що застосунок працює на сучасних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Android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>-пристроях (версія 6.0 і вище), що підтримують стабільне інтернет-з’єднання. Передбачається, що користувач має базові навички користування мобільними інтерфейсами та здатен взаємодіяти з функціями логістичного обліку в умовах обмеженого часу а</w:t>
      </w:r>
      <w:r>
        <w:rPr>
          <w:rFonts w:ascii="Times New Roman" w:eastAsia="Calibri" w:hAnsi="Times New Roman" w:cs="Times New Roman"/>
          <w:sz w:val="28"/>
        </w:rPr>
        <w:t>бо ресурсу.</w:t>
      </w:r>
    </w:p>
    <w:p w:rsidR="005104A7" w:rsidRPr="009053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lastRenderedPageBreak/>
        <w:t>Інфраструктурні залежності охоплюють взаємодію з серверною частиною через REST API. Уся логіка авторизації базується на JWT-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токенах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, які зберігаються на клієнті у зашифрованому вигляді через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DataStore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. Для обміну даними використовуються бібліотеки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Retrofit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Moshi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OkHttp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, стабільна робота яких залежить від сумісності з версією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Android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 SDK і налаштувань серверного оточення. У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продакшн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>-середовищі всі з’єднанн</w:t>
      </w:r>
      <w:r>
        <w:rPr>
          <w:rFonts w:ascii="Times New Roman" w:eastAsia="Calibri" w:hAnsi="Times New Roman" w:cs="Times New Roman"/>
          <w:sz w:val="28"/>
        </w:rPr>
        <w:t>я мають здійснюватися по HTTPS.</w:t>
      </w:r>
    </w:p>
    <w:p w:rsidR="005104A7" w:rsidRPr="009053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>Крім того, передбачається, що користувачі вже мають створений обліковий запис у системі з визначеною роллю (логіст, командир, адміністратор), оскільки мобільний застосунок не реалізує повний функціонал створен</w:t>
      </w:r>
      <w:r>
        <w:rPr>
          <w:rFonts w:ascii="Times New Roman" w:eastAsia="Calibri" w:hAnsi="Times New Roman" w:cs="Times New Roman"/>
          <w:sz w:val="28"/>
        </w:rPr>
        <w:t>ня чи управління користувачами.</w:t>
      </w:r>
    </w:p>
    <w:p w:rsidR="005104A7" w:rsidRPr="0090532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 xml:space="preserve">Наразі система не підтримує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офлайн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-режим, тому для виконання більшості операцій потрібен стабільний доступ до мережі. У подальших релізах планується впровадження можливостей локального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кешування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 та синхронізац</w:t>
      </w:r>
      <w:r>
        <w:rPr>
          <w:rFonts w:ascii="Times New Roman" w:eastAsia="Calibri" w:hAnsi="Times New Roman" w:cs="Times New Roman"/>
          <w:sz w:val="28"/>
        </w:rPr>
        <w:t>ії після відновлення з’єднання.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05327">
        <w:rPr>
          <w:rFonts w:ascii="Times New Roman" w:eastAsia="Calibri" w:hAnsi="Times New Roman" w:cs="Times New Roman"/>
          <w:sz w:val="28"/>
        </w:rPr>
        <w:t xml:space="preserve">Також розглядається перспективна інтеграція мобільного застосунку з захищеними системами зберігання (наприклад,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Vault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 xml:space="preserve"> від </w:t>
      </w:r>
      <w:proofErr w:type="spellStart"/>
      <w:r w:rsidRPr="00905327">
        <w:rPr>
          <w:rFonts w:ascii="Times New Roman" w:eastAsia="Calibri" w:hAnsi="Times New Roman" w:cs="Times New Roman"/>
          <w:sz w:val="28"/>
        </w:rPr>
        <w:t>HashiCorp</w:t>
      </w:r>
      <w:proofErr w:type="spellEnd"/>
      <w:r w:rsidRPr="00905327">
        <w:rPr>
          <w:rFonts w:ascii="Times New Roman" w:eastAsia="Calibri" w:hAnsi="Times New Roman" w:cs="Times New Roman"/>
          <w:sz w:val="28"/>
        </w:rPr>
        <w:t>) для автоматизованого управління ключами доступу, а також реалізація шифрування даних на клієнті з використанням алгоритму AES-256, як це вже запроваджено для конфіденційної інформації на сервері. Це дозволить значно посилити захист чутливих даних у разі втрати пристрою або спроби його компрометації.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43" w:name="_Toc200537425"/>
      <w:bookmarkStart w:id="44" w:name="_Toc200537489"/>
      <w:r>
        <w:rPr>
          <w:rFonts w:ascii="Times New Roman" w:eastAsia="Calibri" w:hAnsi="Times New Roman" w:cs="Times New Roman"/>
          <w:sz w:val="28"/>
        </w:rPr>
        <w:t>3.2 Властивості програмного продукту</w:t>
      </w:r>
      <w:bookmarkEnd w:id="43"/>
      <w:bookmarkEnd w:id="44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 xml:space="preserve">Мобільний застосунок UA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розроблений відповідно до сучасних вимог щодо якості, продуктивності та інформаційної безпеки. Його функціональність орієнтована на використання в складних умовах польового середовища, що накладає особливі вимоги до стабільності, інтуїтивності і</w:t>
      </w:r>
      <w:r>
        <w:rPr>
          <w:rFonts w:ascii="Times New Roman" w:eastAsia="Calibri" w:hAnsi="Times New Roman" w:cs="Times New Roman"/>
          <w:sz w:val="28"/>
        </w:rPr>
        <w:t>нтерфейсу та захищеності даних.</w:t>
      </w: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lastRenderedPageBreak/>
        <w:t xml:space="preserve">Застосунок забезпечує стійку роботу на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Android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-пристроях 6.0+, з оптимізацією під пристрої з обмеженими апаратними ресурсами. Завдяки застосуванню архітектурного підходу MVVM та використанню бібліотек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Android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Jetpack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ViewModel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Lifecycle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>), система підтримує плавне оновлення даних без перез</w:t>
      </w:r>
      <w:r>
        <w:rPr>
          <w:rFonts w:ascii="Times New Roman" w:eastAsia="Calibri" w:hAnsi="Times New Roman" w:cs="Times New Roman"/>
          <w:sz w:val="28"/>
        </w:rPr>
        <w:t>апуску інтерфейсу та без збоїв.</w:t>
      </w: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>Інформаційна безпека реалізована через авторизацію з використанням JWT-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токенів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та захищене збереження даних у локальному сховищі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DataStore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>. Чутлива інформація в мережевих запитах буде додатково шифруватися із застосуванням алгоритму AES-256, що вже використовується в серверній частині для захисту бази даних. У перспективі передбачено механізми витирання даних у разі спроб несанкціонованого</w:t>
      </w:r>
      <w:r>
        <w:rPr>
          <w:rFonts w:ascii="Times New Roman" w:eastAsia="Calibri" w:hAnsi="Times New Roman" w:cs="Times New Roman"/>
          <w:sz w:val="28"/>
        </w:rPr>
        <w:t xml:space="preserve"> доступу або тривалого простою.</w:t>
      </w: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 xml:space="preserve">Мобільність та зручність використання забезпечуються інтуїтивним дизайном, адаптованим до роботи в польових умовах: контрастні кольори, спрощена навігація, адаптивні кнопки та підказки. Використання бібліотек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Retrofit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Moshi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OkHttp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дозволяє мінімізувати затримки при обміні даними з сервером навіть </w:t>
      </w:r>
      <w:r>
        <w:rPr>
          <w:rFonts w:ascii="Times New Roman" w:eastAsia="Calibri" w:hAnsi="Times New Roman" w:cs="Times New Roman"/>
          <w:sz w:val="28"/>
        </w:rPr>
        <w:t>у умовах нестабільного зв’язку.</w:t>
      </w: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 xml:space="preserve">Масштабованість застосунку досягається завдяки модульному підходу: окремі функціональні блоки легко доповнюються або замінюються без необхідності повної перебудови програми. Вся логіка доступу до API реалізована централізовано у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NetworkModule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, що спрощує підтримку та зміну </w:t>
      </w:r>
      <w:r>
        <w:rPr>
          <w:rFonts w:ascii="Times New Roman" w:eastAsia="Calibri" w:hAnsi="Times New Roman" w:cs="Times New Roman"/>
          <w:sz w:val="28"/>
        </w:rPr>
        <w:t>конфігурацій.</w:t>
      </w: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 xml:space="preserve">Також застосунок легко оновлюється завдяки централізованій структурі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лейаутів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і ресурсів, які зберігаються у відповідних XML-файлах (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res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layout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res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values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>) з підтримк</w:t>
      </w:r>
      <w:r>
        <w:rPr>
          <w:rFonts w:ascii="Times New Roman" w:eastAsia="Calibri" w:hAnsi="Times New Roman" w:cs="Times New Roman"/>
          <w:sz w:val="28"/>
        </w:rPr>
        <w:t>ою локалізації для кількох мов.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 xml:space="preserve">Таким чином, мобільний застосунок UA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поєднує в собі продуктивність, безпеку, зручність та гнучкість, що робить його ключовим компонентом цифрової логістичної платформи.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45" w:name="_Toc200537426"/>
      <w:bookmarkStart w:id="46" w:name="_Toc200537490"/>
      <w:r>
        <w:rPr>
          <w:rFonts w:ascii="Times New Roman" w:eastAsia="Calibri" w:hAnsi="Times New Roman" w:cs="Times New Roman"/>
          <w:sz w:val="28"/>
        </w:rPr>
        <w:lastRenderedPageBreak/>
        <w:t>3.3 Атрибути програмного продукту</w:t>
      </w:r>
      <w:bookmarkEnd w:id="45"/>
      <w:bookmarkEnd w:id="46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2"/>
        <w:rPr>
          <w:rFonts w:ascii="Times New Roman" w:eastAsia="Calibri" w:hAnsi="Times New Roman" w:cs="Times New Roman"/>
          <w:sz w:val="28"/>
        </w:rPr>
      </w:pPr>
      <w:bookmarkStart w:id="47" w:name="_Toc200537427"/>
      <w:bookmarkStart w:id="48" w:name="_Toc200537491"/>
      <w:r>
        <w:rPr>
          <w:rFonts w:ascii="Times New Roman" w:eastAsia="Calibri" w:hAnsi="Times New Roman" w:cs="Times New Roman"/>
          <w:sz w:val="28"/>
        </w:rPr>
        <w:t>3.3.1 Надійність</w:t>
      </w:r>
      <w:bookmarkEnd w:id="47"/>
      <w:bookmarkEnd w:id="48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 xml:space="preserve">Надійність мобільного застосунку UA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є ключовим аспектом, оскільки він використовується в умовах нестабільного зв’язку та підвищеного навантаження на місцях. Застосунок забезпечує стабільну роботу навіть при тимчасовій втраті мережі </w:t>
      </w:r>
      <w:r w:rsidRPr="00C5239B">
        <w:rPr>
          <w:rFonts w:ascii="Times New Roman" w:eastAsia="Calibri" w:hAnsi="Times New Roman" w:cs="Times New Roman"/>
          <w:sz w:val="28"/>
        </w:rPr>
        <w:t xml:space="preserve">– </w:t>
      </w:r>
      <w:r w:rsidRPr="00FA117D">
        <w:rPr>
          <w:rFonts w:ascii="Times New Roman" w:eastAsia="Calibri" w:hAnsi="Times New Roman" w:cs="Times New Roman"/>
          <w:sz w:val="28"/>
        </w:rPr>
        <w:t xml:space="preserve">усі критичні дані зберігаються локально через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DataStore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і синхронізуються із сервером при відновл</w:t>
      </w:r>
      <w:r>
        <w:rPr>
          <w:rFonts w:ascii="Times New Roman" w:eastAsia="Calibri" w:hAnsi="Times New Roman" w:cs="Times New Roman"/>
          <w:sz w:val="28"/>
        </w:rPr>
        <w:t>енні підключення.</w:t>
      </w:r>
    </w:p>
    <w:p w:rsidR="005104A7" w:rsidRPr="00FA117D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 xml:space="preserve">Архітектура MVVM із розділенням логіки, UI та джерел даних підвищує стійкість до збоїв, а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валідація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 xml:space="preserve"> введених даних і обробка винятків запобігають аварійним завершенням. Компоненти перевіряються через </w:t>
      </w:r>
      <w:proofErr w:type="spellStart"/>
      <w:r w:rsidRPr="00FA117D">
        <w:rPr>
          <w:rFonts w:ascii="Times New Roman" w:eastAsia="Calibri" w:hAnsi="Times New Roman" w:cs="Times New Roman"/>
          <w:sz w:val="28"/>
        </w:rPr>
        <w:t>unit</w:t>
      </w:r>
      <w:proofErr w:type="spellEnd"/>
      <w:r w:rsidRPr="00FA117D">
        <w:rPr>
          <w:rFonts w:ascii="Times New Roman" w:eastAsia="Calibri" w:hAnsi="Times New Roman" w:cs="Times New Roman"/>
          <w:sz w:val="28"/>
        </w:rPr>
        <w:t>- і UI-тести, що дозволяє швидко виявляти і виправляти помилки до в</w:t>
      </w:r>
      <w:r>
        <w:rPr>
          <w:rFonts w:ascii="Times New Roman" w:eastAsia="Calibri" w:hAnsi="Times New Roman" w:cs="Times New Roman"/>
          <w:sz w:val="28"/>
        </w:rPr>
        <w:t>иходу в продуктивне середовище.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A117D">
        <w:rPr>
          <w:rFonts w:ascii="Times New Roman" w:eastAsia="Calibri" w:hAnsi="Times New Roman" w:cs="Times New Roman"/>
          <w:sz w:val="28"/>
        </w:rPr>
        <w:t>Таким чином, застосунок забезпечує надійну роботу в польових умовах, гарантуючи доступ до логістичної інформації без збоїв і втрати даних.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2"/>
        <w:rPr>
          <w:rFonts w:ascii="Times New Roman" w:eastAsia="Calibri" w:hAnsi="Times New Roman" w:cs="Times New Roman"/>
          <w:sz w:val="28"/>
        </w:rPr>
      </w:pPr>
      <w:bookmarkStart w:id="49" w:name="_Toc200537428"/>
      <w:bookmarkStart w:id="50" w:name="_Toc200537492"/>
      <w:r>
        <w:rPr>
          <w:rFonts w:ascii="Times New Roman" w:eastAsia="Calibri" w:hAnsi="Times New Roman" w:cs="Times New Roman"/>
          <w:sz w:val="28"/>
        </w:rPr>
        <w:t>3.3.2 Доступність</w:t>
      </w:r>
      <w:bookmarkEnd w:id="49"/>
      <w:bookmarkEnd w:id="50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Доступність мобільного застосунку UA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має вирішальне значення, з огляду на його використання в умовах бойових дій або обмеженого зв’язку. Застосунок розроблено з урахуванням можливості роботи в нестабільному середовищі, де постійне підключенн</w:t>
      </w:r>
      <w:r>
        <w:rPr>
          <w:rFonts w:ascii="Times New Roman" w:eastAsia="Calibri" w:hAnsi="Times New Roman" w:cs="Times New Roman"/>
          <w:sz w:val="28"/>
        </w:rPr>
        <w:t>я до мережі не завжди доступне.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Завдяки використанню локального сховища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DataStore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, основна інформація (наприклад,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токени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авторизації,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userId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unitId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) зберігається на пристрої, що дозволяє частково працювати із застосунком навіть при відсутності інтернету. Мережеві запити виконуються асинхронно через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Retrofit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з підтримкою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OkHttp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>, що дозволяє реалізувати повторні спроби з'єднання або обробк</w:t>
      </w:r>
      <w:r>
        <w:rPr>
          <w:rFonts w:ascii="Times New Roman" w:eastAsia="Calibri" w:hAnsi="Times New Roman" w:cs="Times New Roman"/>
          <w:sz w:val="28"/>
        </w:rPr>
        <w:t>у помилок без втрати контексту.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lastRenderedPageBreak/>
        <w:t xml:space="preserve">Інтерфейс побудований на основі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AndroidX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компонентів – зокрема,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Lifecycle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ViewModel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Navigation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>, що забезпечує стабільну та адаптивну роботу навіть при зміні стану пристрою (наприклад, поворот екрана або перезапус</w:t>
      </w:r>
      <w:r>
        <w:rPr>
          <w:rFonts w:ascii="Times New Roman" w:eastAsia="Calibri" w:hAnsi="Times New Roman" w:cs="Times New Roman"/>
          <w:sz w:val="28"/>
        </w:rPr>
        <w:t>к активності).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>Доступ до функцій застосунку регулюється через систему ролей (логіст, командир, адміністратор), що дозволяє обмежити навантаження на систему та підвищити безпеку. Крім того, інтерфейс спроектовано з урахуванням принципів доступності – він лаконічний, контрастний та оптимізований для швидког</w:t>
      </w:r>
      <w:r>
        <w:rPr>
          <w:rFonts w:ascii="Times New Roman" w:eastAsia="Calibri" w:hAnsi="Times New Roman" w:cs="Times New Roman"/>
          <w:sz w:val="28"/>
        </w:rPr>
        <w:t>о доступу до критичних функцій.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У майбутньому планується реалізація механізму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кешування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основних даних для перегляду історії запитів, ресурсів і місій у повністю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офлайн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>-режимі з подальшою синхронізацією після відновлення зв’язку. Це дозволить користувачам зберігати контроль над логістичними процесами навіть у зоні бойових дій без постійного інтернету.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2"/>
        <w:rPr>
          <w:rFonts w:ascii="Times New Roman" w:eastAsia="Calibri" w:hAnsi="Times New Roman" w:cs="Times New Roman"/>
          <w:sz w:val="28"/>
        </w:rPr>
      </w:pPr>
      <w:bookmarkStart w:id="51" w:name="_Toc200537429"/>
      <w:bookmarkStart w:id="52" w:name="_Toc200537493"/>
      <w:r>
        <w:rPr>
          <w:rFonts w:ascii="Times New Roman" w:eastAsia="Calibri" w:hAnsi="Times New Roman" w:cs="Times New Roman"/>
          <w:sz w:val="28"/>
        </w:rPr>
        <w:t>3.3.3 Безпека</w:t>
      </w:r>
      <w:bookmarkEnd w:id="51"/>
      <w:bookmarkEnd w:id="52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C468DF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Безпека мобільного застосунку UA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є пріоритетною, з огляду на його використання у військовій сфері та взаємодію з критично важливою інформацією. Застосунок передбачає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аутентифікацію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через JWT-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токени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, які зберігаються у зашифрованому локальному сховищі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DataStore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>, що унеможливлює несанкціонований доступ до персональних даних нав</w:t>
      </w:r>
      <w:r>
        <w:rPr>
          <w:rFonts w:ascii="Times New Roman" w:eastAsia="Calibri" w:hAnsi="Times New Roman" w:cs="Times New Roman"/>
          <w:sz w:val="28"/>
        </w:rPr>
        <w:t>іть у разі доступу до пристрою.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>Рольова модель доступу обмежує можливості користувача відповідно до його повноважень (командир, логіст, адміністратор), що знижує ризики</w:t>
      </w:r>
      <w:r>
        <w:rPr>
          <w:rFonts w:ascii="Times New Roman" w:eastAsia="Calibri" w:hAnsi="Times New Roman" w:cs="Times New Roman"/>
          <w:sz w:val="28"/>
        </w:rPr>
        <w:t xml:space="preserve"> помилкових або зловмисних дій.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Уся взаємодія із сервером відбувається через безпечні HTTP-запити з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токенами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авторизації, а критичні запити додатково перевіряються на рівні ролей. </w:t>
      </w:r>
      <w:r w:rsidRPr="00C5239B">
        <w:rPr>
          <w:rFonts w:ascii="Times New Roman" w:eastAsia="Calibri" w:hAnsi="Times New Roman" w:cs="Times New Roman"/>
          <w:sz w:val="28"/>
        </w:rPr>
        <w:lastRenderedPageBreak/>
        <w:t>У майбутньому планується повний перехід на HTTPS-протокол</w:t>
      </w:r>
      <w:r>
        <w:rPr>
          <w:rFonts w:ascii="Times New Roman" w:eastAsia="Calibri" w:hAnsi="Times New Roman" w:cs="Times New Roman"/>
          <w:sz w:val="28"/>
        </w:rPr>
        <w:t xml:space="preserve"> для шифрування всього трафіку.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Для підвищення безпеки даних під час передачі, в наступних версіях застосунку планується впровадження шифрування вмісту запитів за допомогою алгоритму AES-256, що вже використовується на сервері для захисту чутливих полів у базі. AES-256 був обраний завдяки своїй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криптостійкості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, перевіреності у промислових рішеннях та </w:t>
      </w:r>
      <w:r>
        <w:rPr>
          <w:rFonts w:ascii="Times New Roman" w:eastAsia="Calibri" w:hAnsi="Times New Roman" w:cs="Times New Roman"/>
          <w:sz w:val="28"/>
        </w:rPr>
        <w:t xml:space="preserve">підтримці на платформі </w:t>
      </w:r>
      <w:proofErr w:type="spellStart"/>
      <w:r>
        <w:rPr>
          <w:rFonts w:ascii="Times New Roman" w:eastAsia="Calibri" w:hAnsi="Times New Roman" w:cs="Times New Roman"/>
          <w:sz w:val="28"/>
        </w:rPr>
        <w:t>Android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Також передбачається реалізація механізму самознищення локальних даних після тривалого періоду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неактивності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або виявлення потенційної спроби зламу (наприклад, багаторазових нев</w:t>
      </w:r>
      <w:r>
        <w:rPr>
          <w:rFonts w:ascii="Times New Roman" w:eastAsia="Calibri" w:hAnsi="Times New Roman" w:cs="Times New Roman"/>
          <w:sz w:val="28"/>
        </w:rPr>
        <w:t>далих спроб входу).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Таким чином, мобільний застосунок UA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реалізовує багаторівневий підхід до безпеки, включаючи шифрування, обмеження доступу, захист сесій і запобігання компрометації локальних даних, що відповідає сучасним вимогам до мобільних рішень військового призначення.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sz w:val="28"/>
        </w:rPr>
      </w:pPr>
      <w:bookmarkStart w:id="53" w:name="_Toc200537430"/>
      <w:bookmarkStart w:id="54" w:name="_Toc200537494"/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3.</w:t>
      </w:r>
      <w:r>
        <w:rPr>
          <w:rFonts w:ascii="Times New Roman" w:eastAsia="Calibri" w:hAnsi="Times New Roman" w:cs="Times New Roman"/>
          <w:sz w:val="28"/>
        </w:rPr>
        <w:t>4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Вимоги до бази даних</w:t>
      </w:r>
      <w:bookmarkEnd w:id="53"/>
      <w:bookmarkEnd w:id="54"/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На поточному етапі мобільний застосунок UA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Logistics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працює як клієнт до серверної частини,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взаємодіючи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з базами даних виключно через REST API. Основні дані – ресурси, місії, логістичні запити, користувачі – зберігаються на сервері в реляційній (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MySQL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) та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документній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MongoDB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>) базах даних, що дозволяє забезпечити централізовану цілісність і масштабованість.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Однак з огляду на важливість безперервного доступу до логістичних функцій навіть при відсутності інтернету, у майбутніх версіях мобільного застосунку планується впровадження власної локальної бази даних, побудованої за аналогічною структурою до серверної. Це дозволить зберігати критичні дані </w:t>
      </w:r>
      <w:r w:rsidRPr="00C5239B">
        <w:rPr>
          <w:rFonts w:ascii="Times New Roman" w:eastAsia="Calibri" w:hAnsi="Times New Roman" w:cs="Times New Roman"/>
          <w:sz w:val="28"/>
        </w:rPr>
        <w:lastRenderedPageBreak/>
        <w:t>(наприклад, список запитів, місії, ресурси підрозділу) на пристрої користувача з подальшою синхронізацією після відновлення з'єднання.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До основних </w:t>
      </w:r>
      <w:r>
        <w:rPr>
          <w:rFonts w:ascii="Times New Roman" w:eastAsia="Calibri" w:hAnsi="Times New Roman" w:cs="Times New Roman"/>
          <w:sz w:val="28"/>
        </w:rPr>
        <w:t>вимог до локальної БД належать:</w:t>
      </w:r>
    </w:p>
    <w:p w:rsidR="005104A7" w:rsidRPr="00C5239B" w:rsidRDefault="005104A7" w:rsidP="005104A7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Швидкий доступ до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кешованих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даних у польових умовах.</w:t>
      </w:r>
    </w:p>
    <w:p w:rsidR="005104A7" w:rsidRPr="00C5239B" w:rsidRDefault="005104A7" w:rsidP="005104A7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>Безпечне зберігання (із можливим шифруванням чутливих полів).</w:t>
      </w:r>
    </w:p>
    <w:p w:rsidR="005104A7" w:rsidRPr="00C5239B" w:rsidRDefault="005104A7" w:rsidP="005104A7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>Сумісність структури з моделями, що використовуються на сервері.</w:t>
      </w:r>
    </w:p>
    <w:p w:rsidR="005104A7" w:rsidRPr="00C5239B" w:rsidRDefault="005104A7" w:rsidP="005104A7">
      <w:pPr>
        <w:pStyle w:val="a3"/>
        <w:numPr>
          <w:ilvl w:val="0"/>
          <w:numId w:val="4"/>
        </w:numPr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>Контрольований механізм синхронізації для уникнення конфліктів.</w:t>
      </w:r>
    </w:p>
    <w:p w:rsidR="005104A7" w:rsidRPr="00C5239B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Як потенційне рішення розглядається використання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Room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SQLite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 xml:space="preserve">) як основного механізму зберігання, що добре інтегрується </w:t>
      </w:r>
      <w:r>
        <w:rPr>
          <w:rFonts w:ascii="Times New Roman" w:eastAsia="Calibri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</w:rPr>
        <w:t>Android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Jetpack</w:t>
      </w:r>
      <w:proofErr w:type="spellEnd"/>
      <w:r>
        <w:rPr>
          <w:rFonts w:ascii="Times New Roman" w:eastAsia="Calibri" w:hAnsi="Times New Roman" w:cs="Times New Roman"/>
          <w:sz w:val="28"/>
        </w:rPr>
        <w:t>-компонентами.</w:t>
      </w:r>
    </w:p>
    <w:p w:rsidR="005104A7" w:rsidRDefault="005104A7" w:rsidP="005104A7">
      <w:pPr>
        <w:tabs>
          <w:tab w:val="left" w:pos="439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5239B">
        <w:rPr>
          <w:rFonts w:ascii="Times New Roman" w:eastAsia="Calibri" w:hAnsi="Times New Roman" w:cs="Times New Roman"/>
          <w:sz w:val="28"/>
        </w:rPr>
        <w:t xml:space="preserve">Таким чином, розвиток бази даних у мобільному застосунку орієнтований на забезпечення </w:t>
      </w:r>
      <w:proofErr w:type="spellStart"/>
      <w:r w:rsidRPr="00C5239B">
        <w:rPr>
          <w:rFonts w:ascii="Times New Roman" w:eastAsia="Calibri" w:hAnsi="Times New Roman" w:cs="Times New Roman"/>
          <w:sz w:val="28"/>
        </w:rPr>
        <w:t>офлайн</w:t>
      </w:r>
      <w:proofErr w:type="spellEnd"/>
      <w:r w:rsidRPr="00C5239B">
        <w:rPr>
          <w:rFonts w:ascii="Times New Roman" w:eastAsia="Calibri" w:hAnsi="Times New Roman" w:cs="Times New Roman"/>
          <w:sz w:val="28"/>
        </w:rPr>
        <w:t>-доступності, швидкодії та захищеного зберігання, що критично важливо в умовах бойових дій або нестабільного зв’язку.</w:t>
      </w:r>
    </w:p>
    <w:p w:rsidR="008453FD" w:rsidRDefault="008453FD"/>
    <w:sectPr w:rsidR="008453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C08EE"/>
    <w:multiLevelType w:val="hybridMultilevel"/>
    <w:tmpl w:val="9E4A2EB6"/>
    <w:lvl w:ilvl="0" w:tplc="2EDACD4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1351AA"/>
    <w:multiLevelType w:val="hybridMultilevel"/>
    <w:tmpl w:val="4B7AEDAA"/>
    <w:lvl w:ilvl="0" w:tplc="2EDACD4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B1507A"/>
    <w:multiLevelType w:val="hybridMultilevel"/>
    <w:tmpl w:val="9FDC5742"/>
    <w:lvl w:ilvl="0" w:tplc="2EDACD4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A170E28"/>
    <w:multiLevelType w:val="multilevel"/>
    <w:tmpl w:val="D0DE55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A7"/>
    <w:rsid w:val="005104A7"/>
    <w:rsid w:val="007E08A8"/>
    <w:rsid w:val="0084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D235"/>
  <w15:chartTrackingRefBased/>
  <w15:docId w15:val="{194DD414-69C8-47BD-B341-84267C3C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4A7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10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4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0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04A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104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5104A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10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104A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104A7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510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3EE93-DA79-4551-9E8C-FA33466D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4107</Words>
  <Characters>23411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2025-06-11T09:34:00Z</dcterms:created>
  <dcterms:modified xsi:type="dcterms:W3CDTF">2025-06-11T09:34:00Z</dcterms:modified>
</cp:coreProperties>
</file>