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3D93B6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br/>
        <w:t>Харківський національний університет радіоелектроніки</w:t>
      </w:r>
    </w:p>
    <w:p w14:paraId="7858A06E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Кафедра «Програмної інженерії»</w:t>
      </w:r>
    </w:p>
    <w:p w14:paraId="7B0F8AC7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E4BE703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0EA1529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F3AB325" w14:textId="52EF75D6" w:rsidR="00DF40B7" w:rsidRPr="00DF40B7" w:rsidRDefault="00DF40B7" w:rsidP="00DF40B7">
      <w:pPr>
        <w:jc w:val="center"/>
        <w:rPr>
          <w:sz w:val="28"/>
          <w:szCs w:val="28"/>
          <w:lang w:val="en-GB"/>
        </w:rPr>
      </w:pPr>
      <w:proofErr w:type="spellStart"/>
      <w:r w:rsidRPr="00DF40B7">
        <w:rPr>
          <w:rFonts w:ascii="Times New Roman" w:hAnsi="Times New Roman" w:cs="Times New Roman"/>
          <w:sz w:val="28"/>
          <w:szCs w:val="28"/>
          <w:lang w:val="ru-RU"/>
        </w:rPr>
        <w:t>Лабораторна</w:t>
      </w:r>
      <w:proofErr w:type="spellEnd"/>
      <w:r w:rsidRPr="00DF40B7">
        <w:rPr>
          <w:rFonts w:ascii="Times New Roman" w:hAnsi="Times New Roman" w:cs="Times New Roman"/>
          <w:sz w:val="28"/>
          <w:szCs w:val="28"/>
          <w:lang w:val="ru-RU"/>
        </w:rPr>
        <w:t xml:space="preserve"> робота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 xml:space="preserve"> № 1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br/>
        <w:t>«</w:t>
      </w:r>
      <w:r w:rsidRPr="00933236">
        <w:rPr>
          <w:sz w:val="28"/>
          <w:szCs w:val="28"/>
          <w:lang w:val="en-GB"/>
        </w:rPr>
        <w:t>РОЗРОБКА VISION &amp; SCOPE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>.»</w:t>
      </w:r>
    </w:p>
    <w:p w14:paraId="59F73F79" w14:textId="77777777" w:rsidR="00DF40B7" w:rsidRPr="00DF40B7" w:rsidRDefault="00DF40B7" w:rsidP="00DF40B7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463381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1F328F1E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71A92EAA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ru-RU"/>
        </w:rPr>
        <w:t xml:space="preserve">Роботу 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>виконав:</w:t>
      </w:r>
    </w:p>
    <w:p w14:paraId="02701584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 xml:space="preserve">студент </w:t>
      </w:r>
      <w:r w:rsidRPr="00DF40B7">
        <w:rPr>
          <w:rFonts w:ascii="Times New Roman" w:hAnsi="Times New Roman" w:cs="Times New Roman"/>
          <w:sz w:val="28"/>
          <w:szCs w:val="28"/>
          <w:lang w:val="ru-RU"/>
        </w:rPr>
        <w:t xml:space="preserve">3 </w:t>
      </w:r>
      <w:r w:rsidRPr="00DF40B7">
        <w:rPr>
          <w:rFonts w:ascii="Times New Roman" w:hAnsi="Times New Roman" w:cs="Times New Roman"/>
          <w:sz w:val="28"/>
          <w:szCs w:val="28"/>
          <w:lang w:val="uk-UA"/>
        </w:rPr>
        <w:t>курсу</w:t>
      </w:r>
    </w:p>
    <w:p w14:paraId="20F60FD8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факультету</w:t>
      </w:r>
    </w:p>
    <w:p w14:paraId="1ACA8F5D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«Комп’ютерні науки»</w:t>
      </w:r>
    </w:p>
    <w:p w14:paraId="67EAAE9C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групи ПЗПІ-22-6</w:t>
      </w:r>
    </w:p>
    <w:p w14:paraId="31398FFB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Іванов Д.С.</w:t>
      </w:r>
    </w:p>
    <w:p w14:paraId="153C2A06" w14:textId="77777777" w:rsidR="00DF40B7" w:rsidRPr="00933236" w:rsidRDefault="00DF40B7" w:rsidP="00DF40B7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933236">
        <w:rPr>
          <w:rFonts w:ascii="Times New Roman" w:hAnsi="Times New Roman" w:cs="Times New Roman"/>
          <w:sz w:val="28"/>
          <w:szCs w:val="28"/>
        </w:rPr>
        <w:t>Перевірив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>:</w:t>
      </w:r>
      <w:r w:rsidRPr="009332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ст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викладач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кат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>. ПІ</w:t>
      </w:r>
      <w:r w:rsidRPr="0093323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933236">
        <w:rPr>
          <w:rFonts w:ascii="Times New Roman" w:hAnsi="Times New Roman" w:cs="Times New Roman"/>
          <w:sz w:val="28"/>
          <w:szCs w:val="28"/>
        </w:rPr>
        <w:t>Сокорчук</w:t>
      </w:r>
      <w:proofErr w:type="spellEnd"/>
      <w:r w:rsidRPr="00933236">
        <w:rPr>
          <w:rFonts w:ascii="Times New Roman" w:hAnsi="Times New Roman" w:cs="Times New Roman"/>
          <w:sz w:val="28"/>
          <w:szCs w:val="28"/>
        </w:rPr>
        <w:t xml:space="preserve"> І.П.</w:t>
      </w:r>
    </w:p>
    <w:p w14:paraId="755F5B51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1F91710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F695C7" w14:textId="77777777" w:rsidR="00DF40B7" w:rsidRPr="00DF40B7" w:rsidRDefault="00DF40B7" w:rsidP="00DF40B7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ACACAE8" w14:textId="6EA5EA0D" w:rsidR="00DF40B7" w:rsidRPr="00933236" w:rsidRDefault="00DF40B7" w:rsidP="00933236">
      <w:pPr>
        <w:jc w:val="center"/>
        <w:rPr>
          <w:rFonts w:ascii="Times New Roman" w:hAnsi="Times New Roman" w:cs="Times New Roman"/>
          <w:sz w:val="28"/>
          <w:szCs w:val="28"/>
          <w:lang w:val="de-CH"/>
        </w:rPr>
      </w:pPr>
      <w:r w:rsidRPr="00DF40B7">
        <w:rPr>
          <w:rFonts w:ascii="Times New Roman" w:hAnsi="Times New Roman" w:cs="Times New Roman"/>
          <w:sz w:val="28"/>
          <w:szCs w:val="28"/>
          <w:lang w:val="uk-UA"/>
        </w:rPr>
        <w:t>Харків 2025</w:t>
      </w:r>
    </w:p>
    <w:p w14:paraId="3E6EDCEC" w14:textId="77777777" w:rsidR="00933236" w:rsidRPr="00933236" w:rsidRDefault="00000000">
      <w:pPr>
        <w:rPr>
          <w:rFonts w:ascii="Times New Roman" w:hAnsi="Times New Roman" w:cs="Times New Roman"/>
          <w:sz w:val="28"/>
          <w:szCs w:val="28"/>
        </w:rPr>
      </w:pPr>
      <w:r w:rsidRPr="00933236">
        <w:rPr>
          <w:rFonts w:ascii="Times New Roman" w:hAnsi="Times New Roman" w:cs="Times New Roman"/>
          <w:sz w:val="28"/>
          <w:szCs w:val="28"/>
        </w:rPr>
        <w:lastRenderedPageBreak/>
        <w:br/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7"/>
        <w:gridCol w:w="1320"/>
        <w:gridCol w:w="1212"/>
        <w:gridCol w:w="5841"/>
      </w:tblGrid>
      <w:tr w:rsidR="00933236" w:rsidRPr="00933236" w14:paraId="77BD1883" w14:textId="77777777" w:rsidTr="009332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E1E17F6" w14:textId="77777777" w:rsidR="00933236" w:rsidRPr="00933236" w:rsidRDefault="00933236" w:rsidP="009332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№</w:t>
            </w:r>
          </w:p>
        </w:tc>
        <w:tc>
          <w:tcPr>
            <w:tcW w:w="0" w:type="auto"/>
            <w:vAlign w:val="center"/>
            <w:hideMark/>
          </w:tcPr>
          <w:p w14:paraId="238A041F" w14:textId="77777777" w:rsidR="00933236" w:rsidRPr="00933236" w:rsidRDefault="00933236" w:rsidP="009332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Дата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0CCE53E" w14:textId="77777777" w:rsidR="00933236" w:rsidRPr="00933236" w:rsidRDefault="00933236" w:rsidP="009332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Версія</w:t>
            </w:r>
            <w:proofErr w:type="spellEnd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звіту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F83360B" w14:textId="77777777" w:rsidR="00933236" w:rsidRPr="00933236" w:rsidRDefault="00933236" w:rsidP="00933236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</w:pPr>
            <w:proofErr w:type="spellStart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Опис</w:t>
            </w:r>
            <w:proofErr w:type="spellEnd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GB"/>
              </w:rPr>
              <w:t>змін</w:t>
            </w:r>
            <w:proofErr w:type="spellEnd"/>
          </w:p>
        </w:tc>
      </w:tr>
      <w:tr w:rsidR="00933236" w:rsidRPr="00933236" w14:paraId="1891E539" w14:textId="77777777" w:rsidTr="00933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26110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3265DF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24.08.2025</w:t>
            </w:r>
          </w:p>
        </w:tc>
        <w:tc>
          <w:tcPr>
            <w:tcW w:w="0" w:type="auto"/>
            <w:vAlign w:val="center"/>
            <w:hideMark/>
          </w:tcPr>
          <w:p w14:paraId="097B0BA9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0.1</w:t>
            </w:r>
          </w:p>
        </w:tc>
        <w:tc>
          <w:tcPr>
            <w:tcW w:w="0" w:type="auto"/>
            <w:vAlign w:val="center"/>
            <w:hideMark/>
          </w:tcPr>
          <w:p w14:paraId="507AF83C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Створено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початковий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варіант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звіту</w:t>
            </w:r>
            <w:proofErr w:type="spellEnd"/>
          </w:p>
        </w:tc>
      </w:tr>
      <w:tr w:rsidR="00933236" w:rsidRPr="00933236" w14:paraId="3CB90EC8" w14:textId="77777777" w:rsidTr="0093323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383DD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7B68C0D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25.08.2025</w:t>
            </w:r>
          </w:p>
        </w:tc>
        <w:tc>
          <w:tcPr>
            <w:tcW w:w="0" w:type="auto"/>
            <w:vAlign w:val="center"/>
            <w:hideMark/>
          </w:tcPr>
          <w:p w14:paraId="3127B59A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14:paraId="5B6E978E" w14:textId="77777777" w:rsidR="00933236" w:rsidRPr="00933236" w:rsidRDefault="00933236" w:rsidP="00933236">
            <w:pPr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Розширено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зміст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Vision &amp; Scope,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додано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UML-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діаграми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,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деталізовано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опис</w:t>
            </w:r>
            <w:proofErr w:type="spellEnd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 </w:t>
            </w:r>
            <w:proofErr w:type="spellStart"/>
            <w:r w:rsidRPr="00933236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технологій</w:t>
            </w:r>
            <w:proofErr w:type="spellEnd"/>
          </w:p>
        </w:tc>
      </w:tr>
    </w:tbl>
    <w:p w14:paraId="45652F1C" w14:textId="2C61C928" w:rsidR="008D62B4" w:rsidRPr="00933236" w:rsidRDefault="008D62B4">
      <w:pPr>
        <w:rPr>
          <w:rFonts w:ascii="Times New Roman" w:hAnsi="Times New Roman" w:cs="Times New Roman"/>
          <w:sz w:val="28"/>
          <w:szCs w:val="28"/>
        </w:rPr>
      </w:pPr>
    </w:p>
    <w:p w14:paraId="04E1CDDF" w14:textId="1C552649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  <w:lang w:val="ru-RU"/>
        </w:rPr>
        <w:lastRenderedPageBreak/>
        <w:t>З</w:t>
      </w:r>
      <w:r w:rsidRPr="00933236">
        <w:rPr>
          <w:rFonts w:ascii="Times New Roman" w:hAnsi="Times New Roman" w:cs="Times New Roman"/>
          <w:b w:val="0"/>
          <w:bCs w:val="0"/>
          <w:color w:val="auto"/>
        </w:rPr>
        <w:t>АВДАННЯ</w:t>
      </w:r>
    </w:p>
    <w:p w14:paraId="4DD260C8" w14:textId="0C6D9188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Метою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лабораторної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роботи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є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створення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документа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Vision &amp; Scope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програмної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FoodCare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Monitor System,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що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забезпечує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автоматизований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моніторинг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управління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умовами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харчових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2D00250" w14:textId="6274CB79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Необхідно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:</w:t>
      </w:r>
    </w:p>
    <w:p w14:paraId="48B91499" w14:textId="35AEBC38" w:rsidR="00933236" w:rsidRPr="00933236" w:rsidRDefault="00933236" w:rsidP="00933236">
      <w:pPr>
        <w:pStyle w:val="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Описати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проблему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що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вирішує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провести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аналіз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існуючих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аналогів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EE92958" w14:textId="0B779354" w:rsidR="00933236" w:rsidRPr="00933236" w:rsidRDefault="00933236" w:rsidP="00933236">
      <w:pPr>
        <w:pStyle w:val="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Визначити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призначення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програмної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описати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її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бізнес-логіку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2515D5DB" w14:textId="055BAEF9" w:rsidR="00933236" w:rsidRPr="00933236" w:rsidRDefault="00933236" w:rsidP="00933236">
      <w:pPr>
        <w:pStyle w:val="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Розкрити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функціональність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частини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, IoT-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веб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-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мобільного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61394EA" w14:textId="29543570" w:rsidR="00933236" w:rsidRPr="00933236" w:rsidRDefault="00933236" w:rsidP="00933236">
      <w:pPr>
        <w:pStyle w:val="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Вказати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зацікавлені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сторони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строки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виконання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технології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які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будуть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використані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1844BA63" w14:textId="77777777" w:rsidR="00933236" w:rsidRPr="00933236" w:rsidRDefault="00933236" w:rsidP="00933236">
      <w:pPr>
        <w:pStyle w:val="1"/>
        <w:numPr>
          <w:ilvl w:val="0"/>
          <w:numId w:val="10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Створити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звіт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форматі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Vision &amp; Scope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додати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UML-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діаграми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що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ілюструють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архітектуру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сценарії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використання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1FAF3897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201ABD6B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>3. ОПИС ВИКОНАНОЇ РОБОТИ</w:t>
      </w:r>
    </w:p>
    <w:p w14:paraId="3CE16D11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3.1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Аналіз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проблеми</w:t>
      </w:r>
      <w:proofErr w:type="spellEnd"/>
    </w:p>
    <w:p w14:paraId="2F21EBAF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435B6F7E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lastRenderedPageBreak/>
        <w:t>Харчова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промисловість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логістика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стикаються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з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проблемами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псування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продукції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внаслідок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відсутності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системного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контролю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умов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Порушення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температурного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режиму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вологості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призводить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до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значних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фінансових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втрат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ризику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здоров’я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споживачів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втрати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довіри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5E75825D" w14:textId="3D19D65B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Традиційні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методи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моніторингу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(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ручні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перевірки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журнали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) є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неефективними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тому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виникає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потреба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створенні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інтегрованої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яка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об’єднує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IoT-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серверну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частину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мобільні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веб-клієнти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58C48DD8" w14:textId="6FD431E4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3.2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Аналіз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аналогів</w:t>
      </w:r>
      <w:proofErr w:type="spellEnd"/>
    </w:p>
    <w:p w14:paraId="35A00E93" w14:textId="3A8AE586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ринку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існують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такі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рішення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:</w:t>
      </w:r>
    </w:p>
    <w:p w14:paraId="59CA26F9" w14:textId="7D941C85" w:rsidR="00933236" w:rsidRPr="00933236" w:rsidRDefault="00933236" w:rsidP="00933236">
      <w:pPr>
        <w:pStyle w:val="1"/>
        <w:numPr>
          <w:ilvl w:val="0"/>
          <w:numId w:val="14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SmartColdChain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—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контролю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холодових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ланцюгів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орієнтована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великі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підприємства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але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високу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вартість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06DD4714" w14:textId="3617082A" w:rsidR="00933236" w:rsidRPr="00933236" w:rsidRDefault="00933236" w:rsidP="00933236">
      <w:pPr>
        <w:pStyle w:val="1"/>
        <w:numPr>
          <w:ilvl w:val="0"/>
          <w:numId w:val="14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Honeywell IoT Sensors —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промислові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які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потребують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складної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інтеграції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додаткових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платформ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збору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7D797ED0" w14:textId="2CA0F1D3" w:rsidR="00933236" w:rsidRPr="00933236" w:rsidRDefault="00933236" w:rsidP="00933236">
      <w:pPr>
        <w:pStyle w:val="1"/>
        <w:numPr>
          <w:ilvl w:val="0"/>
          <w:numId w:val="14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Bosch Connected Industry —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надає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високоточні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однак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їхня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масштабованість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обмежена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малого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бізнесу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424F2EF3" w14:textId="3569F8D4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Відмінність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FoodCare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Monitor System —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доступність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малого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середнього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бізнесу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модульність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інтеграція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з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веб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-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мобільними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сервісами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а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також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можливість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розширення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рахунок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штучного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інтелекту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72C8EEF3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3.3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Призначення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</w:p>
    <w:p w14:paraId="2183D5D8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3AD3BFD8" w14:textId="3D7BBA4D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lastRenderedPageBreak/>
        <w:t>FoodCare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Monitor System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дозволяє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підприємствам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контролювати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умови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харчових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режимі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реального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часу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отримувати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сповіщення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відхилення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знижувати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ризики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втрат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продукції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744E9EC" w14:textId="4EA6FB48" w:rsidR="00933236" w:rsidRPr="00933236" w:rsidRDefault="00933236" w:rsidP="00933236">
      <w:pPr>
        <w:pStyle w:val="1"/>
        <w:ind w:firstLine="720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призначена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:</w:t>
      </w:r>
    </w:p>
    <w:p w14:paraId="3EE2913B" w14:textId="7702D4CA" w:rsidR="00933236" w:rsidRPr="00933236" w:rsidRDefault="00933236" w:rsidP="00933236">
      <w:pPr>
        <w:pStyle w:val="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Складів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логістичних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центрів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7EADEF68" w14:textId="235EAA41" w:rsidR="00933236" w:rsidRPr="00933236" w:rsidRDefault="00933236" w:rsidP="00933236">
      <w:pPr>
        <w:pStyle w:val="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Магазинів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роздрібної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торгівлі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71C67305" w14:textId="77777777" w:rsidR="00933236" w:rsidRPr="00933236" w:rsidRDefault="00933236" w:rsidP="00933236">
      <w:pPr>
        <w:pStyle w:val="1"/>
        <w:numPr>
          <w:ilvl w:val="0"/>
          <w:numId w:val="11"/>
        </w:numPr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Харчових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виробників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5378BF6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11016D75" w14:textId="6082D030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3.4 Бізнес-логіка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</w:p>
    <w:p w14:paraId="2DE06356" w14:textId="1FD3BCA4" w:rsidR="00933236" w:rsidRPr="00933236" w:rsidRDefault="00933236" w:rsidP="00933236">
      <w:pPr>
        <w:pStyle w:val="1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>IoT-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збирають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показники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температури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вологості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CO₂.</w:t>
      </w:r>
    </w:p>
    <w:p w14:paraId="5151D493" w14:textId="18F8B406" w:rsidR="00933236" w:rsidRPr="00933236" w:rsidRDefault="00933236" w:rsidP="00933236">
      <w:pPr>
        <w:pStyle w:val="1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надходять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до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серверної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частини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через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IoT Gateway.</w:t>
      </w:r>
    </w:p>
    <w:p w14:paraId="153B728F" w14:textId="181F18DB" w:rsidR="00933236" w:rsidRPr="00933236" w:rsidRDefault="00933236" w:rsidP="00933236">
      <w:pPr>
        <w:pStyle w:val="1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аналізує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їх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базі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генерує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події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випадку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відхилень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2370AF95" w14:textId="66A4EF72" w:rsidR="00933236" w:rsidRPr="00933236" w:rsidRDefault="00933236" w:rsidP="00933236">
      <w:pPr>
        <w:pStyle w:val="1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Notification Service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надсилає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push-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сповіщення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електронні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листи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користувачам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43BB8E21" w14:textId="66C31FB9" w:rsidR="00933236" w:rsidRPr="00933236" w:rsidRDefault="00933236" w:rsidP="00933236">
      <w:pPr>
        <w:pStyle w:val="1"/>
        <w:numPr>
          <w:ilvl w:val="0"/>
          <w:numId w:val="13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Веб-інтерфейс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мобільний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застосунок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дозволяють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переглядати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керувати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продуктами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формувати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звіти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2E4243A7" w14:textId="29D2A80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Segoe UI Emoji" w:hAnsi="Segoe UI Emoji" w:cs="Segoe UI Emoji"/>
          <w:b w:val="0"/>
          <w:bCs w:val="0"/>
          <w:color w:val="auto"/>
        </w:rPr>
        <w:lastRenderedPageBreak/>
        <w:drawing>
          <wp:inline distT="0" distB="0" distL="0" distR="0" wp14:anchorId="1184E29F" wp14:editId="0ACC9D81">
            <wp:extent cx="4991100" cy="5396627"/>
            <wp:effectExtent l="0" t="0" r="0" b="0"/>
            <wp:docPr id="2009742985" name="Рисунок 1" descr="Зображення, що містить текст, схема, знімок екрана, ескіз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9742985" name="Рисунок 1" descr="Зображення, що містить текст, схема, знімок екрана, ескіз&#10;&#10;Вміст на основі ШІ може бути неправильни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3315" cy="5399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79DE2" w14:textId="77948E1B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de-CH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3.5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Функціональність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компонентів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</w:p>
    <w:p w14:paraId="34D69EAB" w14:textId="201242AC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частина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: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обробка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запитів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автентифікація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управління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даними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API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для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00A86244" w14:textId="7C0958C1" w:rsidR="00933236" w:rsidRPr="00933236" w:rsidRDefault="00933236" w:rsidP="00933236">
      <w:pPr>
        <w:pStyle w:val="1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>IoT-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: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підключення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сенсорів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передача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(MQTT/HTTP).</w:t>
      </w:r>
    </w:p>
    <w:p w14:paraId="4A1F0425" w14:textId="0D9EE418" w:rsidR="00933236" w:rsidRPr="00933236" w:rsidRDefault="00933236" w:rsidP="00933236">
      <w:pPr>
        <w:pStyle w:val="1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proofErr w:type="gramStart"/>
      <w:r w:rsidRPr="00933236">
        <w:rPr>
          <w:rFonts w:ascii="Times New Roman" w:hAnsi="Times New Roman" w:cs="Times New Roman"/>
          <w:b w:val="0"/>
          <w:bCs w:val="0"/>
          <w:color w:val="auto"/>
        </w:rPr>
        <w:t>Веб-клієнт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: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управління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користувачами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продуктами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перегляд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умов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зберігання</w:t>
      </w:r>
      <w:proofErr w:type="spellEnd"/>
      <w:proofErr w:type="gram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3E88A28C" w14:textId="23A1297D" w:rsidR="00933236" w:rsidRPr="00933236" w:rsidRDefault="00933236" w:rsidP="00933236">
      <w:pPr>
        <w:pStyle w:val="1"/>
        <w:numPr>
          <w:ilvl w:val="0"/>
          <w:numId w:val="12"/>
        </w:numPr>
        <w:rPr>
          <w:rFonts w:ascii="Times New Roman" w:hAnsi="Times New Roman" w:cs="Times New Roman"/>
          <w:b w:val="0"/>
          <w:bCs w:val="0"/>
          <w:color w:val="auto"/>
          <w:lang w:val="ru-RU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lastRenderedPageBreak/>
        <w:t>Мобільний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: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отримання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сповіщень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перегляд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реальному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часі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5118CE3A" w14:textId="1A4DCC6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Segoe UI Emoji" w:hAnsi="Segoe UI Emoji" w:cs="Segoe UI Emoji"/>
          <w:b w:val="0"/>
          <w:bCs w:val="0"/>
          <w:color w:val="auto"/>
        </w:rPr>
        <w:drawing>
          <wp:inline distT="0" distB="0" distL="0" distR="0" wp14:anchorId="35A758AC" wp14:editId="77B7ACB6">
            <wp:extent cx="5486400" cy="1872615"/>
            <wp:effectExtent l="0" t="0" r="0" b="0"/>
            <wp:docPr id="2051315839" name="Рисунок 1" descr="Зображення, що містить схема, текст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5839" name="Рисунок 1" descr="Зображення, що містить схема, текст, знімок екрана, ряд&#10;&#10;Вміст на основі ШІ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87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C68ED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3.6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Сценарій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роботи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системи</w:t>
      </w:r>
      <w:proofErr w:type="spellEnd"/>
    </w:p>
    <w:p w14:paraId="54422E7A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09FDEB1F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Приклад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сценарію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: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передає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до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шлюзу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перевіряє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пороги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створює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подію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, Notification Service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відправляє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сповіщення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на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мобільний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додаток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D31ADD8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3138BFDA" w14:textId="615406DA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Segoe UI Emoji" w:hAnsi="Segoe UI Emoji" w:cs="Segoe UI Emoji"/>
          <w:b w:val="0"/>
          <w:bCs w:val="0"/>
          <w:color w:val="auto"/>
        </w:rPr>
        <w:drawing>
          <wp:inline distT="0" distB="0" distL="0" distR="0" wp14:anchorId="6F97B3EE" wp14:editId="78C9139E">
            <wp:extent cx="5486400" cy="2071370"/>
            <wp:effectExtent l="0" t="0" r="0" b="5080"/>
            <wp:docPr id="2086485412" name="Рисунок 1" descr="Зображення, що містить текст, схема, знімок екрана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6485412" name="Рисунок 1" descr="Зображення, що містить текст, схема, знімок екрана, ряд&#10;&#10;Вміст на основі ШІ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07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4DF44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3.7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Архітектурне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розгортання</w:t>
      </w:r>
      <w:proofErr w:type="spellEnd"/>
    </w:p>
    <w:p w14:paraId="46962213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08A5FBBD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Система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реалізується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хмарному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середовищі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.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Клієнти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взаємодіють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сервером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через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API Gateway,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база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зберігає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історію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, IoT-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шлюз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інтегрує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сенсори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з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бекендом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.</w:t>
      </w:r>
    </w:p>
    <w:p w14:paraId="62B7240D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374ECD49" w14:textId="681B707E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Segoe UI Emoji" w:hAnsi="Segoe UI Emoji" w:cs="Segoe UI Emoji"/>
          <w:b w:val="0"/>
          <w:bCs w:val="0"/>
          <w:color w:val="auto"/>
        </w:rPr>
        <w:drawing>
          <wp:inline distT="0" distB="0" distL="0" distR="0" wp14:anchorId="7FB7890E" wp14:editId="7730E7C9">
            <wp:extent cx="5486400" cy="2750820"/>
            <wp:effectExtent l="0" t="0" r="0" b="0"/>
            <wp:docPr id="2025381750" name="Рисунок 1" descr="Зображення, що містить схема, План, Креслення, ряд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381750" name="Рисунок 1" descr="Зображення, що містить схема, План, Креслення, ряд&#10;&#10;Вміст на основі ШІ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7F525" w14:textId="2A38EEA6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3.8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та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моделі</w:t>
      </w:r>
      <w:proofErr w:type="spellEnd"/>
    </w:p>
    <w:p w14:paraId="51B443BD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Основні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сутності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>: Product, Batch, Warehouse, Sensor, Reading, Alert, User, Role.</w:t>
      </w:r>
    </w:p>
    <w:p w14:paraId="0B978573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Вони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пов’язані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між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собою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у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реляційній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базі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</w:t>
      </w:r>
      <w:proofErr w:type="spellStart"/>
      <w:r w:rsidRPr="00933236">
        <w:rPr>
          <w:rFonts w:ascii="Times New Roman" w:hAnsi="Times New Roman" w:cs="Times New Roman"/>
          <w:b w:val="0"/>
          <w:bCs w:val="0"/>
          <w:color w:val="auto"/>
        </w:rPr>
        <w:t>даних</w:t>
      </w:r>
      <w:proofErr w:type="spellEnd"/>
      <w:r w:rsidRPr="00933236">
        <w:rPr>
          <w:rFonts w:ascii="Times New Roman" w:hAnsi="Times New Roman" w:cs="Times New Roman"/>
          <w:b w:val="0"/>
          <w:bCs w:val="0"/>
          <w:color w:val="auto"/>
        </w:rPr>
        <w:t xml:space="preserve"> PostgreSQL.</w:t>
      </w:r>
    </w:p>
    <w:p w14:paraId="4EE753CF" w14:textId="77777777" w:rsidR="00933236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</w:p>
    <w:p w14:paraId="401E68C9" w14:textId="77284F9A" w:rsidR="008D62B4" w:rsidRPr="00933236" w:rsidRDefault="00933236" w:rsidP="00933236">
      <w:pPr>
        <w:pStyle w:val="1"/>
        <w:rPr>
          <w:rFonts w:ascii="Times New Roman" w:hAnsi="Times New Roman" w:cs="Times New Roman"/>
          <w:b w:val="0"/>
          <w:bCs w:val="0"/>
          <w:color w:val="auto"/>
        </w:rPr>
      </w:pPr>
      <w:r w:rsidRPr="00933236">
        <w:rPr>
          <w:rFonts w:ascii="Segoe UI Emoji" w:hAnsi="Segoe UI Emoji" w:cs="Segoe UI Emoji"/>
          <w:b w:val="0"/>
          <w:bCs w:val="0"/>
          <w:color w:val="auto"/>
        </w:rPr>
        <w:lastRenderedPageBreak/>
        <w:drawing>
          <wp:inline distT="0" distB="0" distL="0" distR="0" wp14:anchorId="6082B7B6" wp14:editId="06D93BD5">
            <wp:extent cx="5486400" cy="6504940"/>
            <wp:effectExtent l="0" t="0" r="0" b="0"/>
            <wp:docPr id="1275823761" name="Рисунок 1" descr="Зображення, що містить текст, схема, Паралель, знімок екрана&#10;&#10;Вміст на основі ШІ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823761" name="Рисунок 1" descr="Зображення, що містить текст, схема, Паралель, знімок екрана&#10;&#10;Вміст на основі ШІ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50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62B4" w:rsidRPr="0093323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8C5931"/>
    <w:multiLevelType w:val="hybridMultilevel"/>
    <w:tmpl w:val="EC5AF9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E146A5"/>
    <w:multiLevelType w:val="hybridMultilevel"/>
    <w:tmpl w:val="F9408DD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191CD4"/>
    <w:multiLevelType w:val="hybridMultilevel"/>
    <w:tmpl w:val="73E24A5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654486"/>
    <w:multiLevelType w:val="hybridMultilevel"/>
    <w:tmpl w:val="FE06DB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4D1906"/>
    <w:multiLevelType w:val="hybridMultilevel"/>
    <w:tmpl w:val="7A4AE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804229">
    <w:abstractNumId w:val="8"/>
  </w:num>
  <w:num w:numId="2" w16cid:durableId="2027057263">
    <w:abstractNumId w:val="6"/>
  </w:num>
  <w:num w:numId="3" w16cid:durableId="1115057133">
    <w:abstractNumId w:val="5"/>
  </w:num>
  <w:num w:numId="4" w16cid:durableId="1508711751">
    <w:abstractNumId w:val="4"/>
  </w:num>
  <w:num w:numId="5" w16cid:durableId="462114966">
    <w:abstractNumId w:val="7"/>
  </w:num>
  <w:num w:numId="6" w16cid:durableId="647519183">
    <w:abstractNumId w:val="3"/>
  </w:num>
  <w:num w:numId="7" w16cid:durableId="1096488114">
    <w:abstractNumId w:val="2"/>
  </w:num>
  <w:num w:numId="8" w16cid:durableId="233392050">
    <w:abstractNumId w:val="1"/>
  </w:num>
  <w:num w:numId="9" w16cid:durableId="1311401488">
    <w:abstractNumId w:val="0"/>
  </w:num>
  <w:num w:numId="10" w16cid:durableId="1590381505">
    <w:abstractNumId w:val="13"/>
  </w:num>
  <w:num w:numId="11" w16cid:durableId="626476378">
    <w:abstractNumId w:val="11"/>
  </w:num>
  <w:num w:numId="12" w16cid:durableId="901987698">
    <w:abstractNumId w:val="12"/>
  </w:num>
  <w:num w:numId="13" w16cid:durableId="1917394021">
    <w:abstractNumId w:val="10"/>
  </w:num>
  <w:num w:numId="14" w16cid:durableId="156980409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153E"/>
    <w:rsid w:val="0015074B"/>
    <w:rsid w:val="0029639D"/>
    <w:rsid w:val="00326F90"/>
    <w:rsid w:val="008D62B4"/>
    <w:rsid w:val="00933236"/>
    <w:rsid w:val="00AA1D8D"/>
    <w:rsid w:val="00B47730"/>
    <w:rsid w:val="00CB0664"/>
    <w:rsid w:val="00DF40B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3E792F1"/>
  <w14:defaultImageDpi w14:val="300"/>
  <w15:docId w15:val="{E03F3AF2-B048-4D93-9387-935BE378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DF40B7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і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і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Назва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і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и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и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и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у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Цитата Знак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Насичена цитата Знак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1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2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3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1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27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37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51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61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4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12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28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38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42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52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62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5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13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29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39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43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53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63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4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10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20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30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40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a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10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20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30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40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50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60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7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11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21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31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41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b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11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21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31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41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51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61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8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12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22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42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c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12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22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32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42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52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62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a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10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20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30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40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50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60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6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9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2d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3b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44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54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64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7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1a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2e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3c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5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55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65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8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b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f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3d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6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56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6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9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c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2f0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3e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47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57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67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a">
    <w:name w:val="Normal (Web)"/>
    <w:basedOn w:val="a1"/>
    <w:uiPriority w:val="99"/>
    <w:semiHidden/>
    <w:unhideWhenUsed/>
    <w:rsid w:val="00DF40B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7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63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6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0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589</Words>
  <Characters>3360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3942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Дима Иванов</cp:lastModifiedBy>
  <cp:revision>3</cp:revision>
  <dcterms:created xsi:type="dcterms:W3CDTF">2013-12-23T23:15:00Z</dcterms:created>
  <dcterms:modified xsi:type="dcterms:W3CDTF">2025-08-24T12:03:00Z</dcterms:modified>
  <cp:category/>
</cp:coreProperties>
</file>