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Програмна система для моніторингу стану рослин</w:t>
      </w:r>
      <w:r w:rsidDel="00000000" w:rsidR="00000000" w:rsidRPr="00000000">
        <w:rPr>
          <w:rtl w:val="0"/>
        </w:rPr>
      </w:r>
    </w:p>
    <w:sdt>
      <w:sdtPr>
        <w:id w:val="-148471436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after="0" w:line="276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 Вступ…………………………………………………...………………….2</w:t>
          </w:r>
        </w:p>
        <w:p w:rsidR="00000000" w:rsidDel="00000000" w:rsidP="00000000" w:rsidRDefault="00000000" w:rsidRPr="00000000" w14:paraId="00000003">
          <w:pPr>
            <w:spacing w:after="0" w:line="276" w:lineRule="auto"/>
            <w:ind w:left="72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1.1 Огляд програмного забезпечення.………………………………2</w:t>
          </w:r>
        </w:p>
        <w:p w:rsidR="00000000" w:rsidDel="00000000" w:rsidP="00000000" w:rsidRDefault="00000000" w:rsidRPr="00000000" w14:paraId="00000004">
          <w:pPr>
            <w:spacing w:after="0" w:line="276" w:lineRule="auto"/>
            <w:ind w:left="72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1.2 Мета роботи.……………………………………………………...2</w:t>
          </w:r>
        </w:p>
        <w:p w:rsidR="00000000" w:rsidDel="00000000" w:rsidP="00000000" w:rsidRDefault="00000000" w:rsidRPr="00000000" w14:paraId="00000005">
          <w:pPr>
            <w:spacing w:after="0" w:line="276" w:lineRule="auto"/>
            <w:ind w:left="72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1.3 Межі……….………………………………………………………2</w:t>
          </w:r>
        </w:p>
        <w:p w:rsidR="00000000" w:rsidDel="00000000" w:rsidP="00000000" w:rsidRDefault="00000000" w:rsidRPr="00000000" w14:paraId="00000006">
          <w:pPr>
            <w:widowControl w:val="0"/>
            <w:spacing w:after="0" w:line="276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 Загальний опис…………………………………………………………….3</w:t>
          </w:r>
        </w:p>
        <w:p w:rsidR="00000000" w:rsidDel="00000000" w:rsidP="00000000" w:rsidRDefault="00000000" w:rsidRPr="00000000" w14:paraId="00000007">
          <w:pPr>
            <w:widowControl w:val="0"/>
            <w:spacing w:after="0" w:line="276" w:lineRule="auto"/>
            <w:ind w:firstLine="72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2.1 Перспективи продукту………………………...…………………3</w:t>
          </w:r>
        </w:p>
        <w:p w:rsidR="00000000" w:rsidDel="00000000" w:rsidP="00000000" w:rsidRDefault="00000000" w:rsidRPr="00000000" w14:paraId="00000008">
          <w:pPr>
            <w:widowControl w:val="0"/>
            <w:spacing w:after="0" w:line="276" w:lineRule="auto"/>
            <w:ind w:firstLine="72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2.2 Функції продукту……………………………...………………….3</w:t>
          </w:r>
        </w:p>
        <w:p w:rsidR="00000000" w:rsidDel="00000000" w:rsidP="00000000" w:rsidRDefault="00000000" w:rsidRPr="00000000" w14:paraId="00000009">
          <w:pPr>
            <w:widowControl w:val="0"/>
            <w:spacing w:after="0" w:line="276" w:lineRule="auto"/>
            <w:ind w:firstLine="72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2.3 Характеристики користувачів……………………………………3</w:t>
          </w:r>
        </w:p>
        <w:p w:rsidR="00000000" w:rsidDel="00000000" w:rsidP="00000000" w:rsidRDefault="00000000" w:rsidRPr="00000000" w14:paraId="0000000A">
          <w:pPr>
            <w:widowControl w:val="0"/>
            <w:spacing w:after="0" w:line="276" w:lineRule="auto"/>
            <w:ind w:firstLine="72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2.4 Загальні обмеження…………………………...………………….3</w:t>
          </w:r>
        </w:p>
        <w:p w:rsidR="00000000" w:rsidDel="00000000" w:rsidP="00000000" w:rsidRDefault="00000000" w:rsidRPr="00000000" w14:paraId="0000000B">
          <w:pPr>
            <w:widowControl w:val="0"/>
            <w:spacing w:after="0" w:line="276" w:lineRule="auto"/>
            <w:ind w:firstLine="72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2.5 Припущення та залежності………………………………....……4</w:t>
            <w:br w:type="textWrapping"/>
            <w:t xml:space="preserve">3 Конкретні вимоги………………………………………………………….5</w:t>
          </w:r>
        </w:p>
        <w:p w:rsidR="00000000" w:rsidDel="00000000" w:rsidP="00000000" w:rsidRDefault="00000000" w:rsidRPr="00000000" w14:paraId="0000000C">
          <w:pPr>
            <w:widowControl w:val="0"/>
            <w:ind w:firstLine="72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3.1 Вимоги до зовнішніх інтерфейсів……………………………….5</w:t>
          </w:r>
        </w:p>
        <w:p w:rsidR="00000000" w:rsidDel="00000000" w:rsidP="00000000" w:rsidRDefault="00000000" w:rsidRPr="00000000" w14:paraId="0000000D">
          <w:pPr>
            <w:spacing w:after="0" w:before="0" w:line="276" w:lineRule="auto"/>
            <w:ind w:left="720" w:firstLine="72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3.1.1 Інтерфейс користувача…………………………………..5</w:t>
            <w:br w:type="textWrapping"/>
            <w:tab/>
            <w:t xml:space="preserve">3.1.2 Програмний інтерфейс…………………………………..5</w:t>
          </w:r>
        </w:p>
        <w:p w:rsidR="00000000" w:rsidDel="00000000" w:rsidP="00000000" w:rsidRDefault="00000000" w:rsidRPr="00000000" w14:paraId="0000000E">
          <w:pPr>
            <w:spacing w:after="0" w:before="0" w:line="276" w:lineRule="auto"/>
            <w:ind w:left="720" w:firstLine="72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3.1.3 Комунікаційний інтерфейс...…………………………….5</w:t>
          </w:r>
        </w:p>
        <w:p w:rsidR="00000000" w:rsidDel="00000000" w:rsidP="00000000" w:rsidRDefault="00000000" w:rsidRPr="00000000" w14:paraId="0000000F">
          <w:pPr>
            <w:spacing w:after="0" w:before="0" w:line="276" w:lineRule="auto"/>
            <w:ind w:left="720" w:firstLine="72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3.1.4 Обмеження пам’яті………………………………………5</w:t>
            <w:br w:type="textWrapping"/>
            <w:tab/>
            <w:t xml:space="preserve">3.1.4 Обмеження пам’яті………………………………………5</w:t>
          </w:r>
        </w:p>
        <w:p w:rsidR="00000000" w:rsidDel="00000000" w:rsidP="00000000" w:rsidRDefault="00000000" w:rsidRPr="00000000" w14:paraId="00000010">
          <w:pPr>
            <w:spacing w:after="0" w:before="0" w:line="276" w:lineRule="auto"/>
            <w:ind w:left="720" w:firstLine="72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3.1.5 Функції продукту.………………………………………..5</w:t>
            <w:br w:type="textWrapping"/>
            <w:tab/>
            <w:t xml:space="preserve">3.1.6 Припущення та залежності……………………………..5</w:t>
          </w:r>
        </w:p>
        <w:p w:rsidR="00000000" w:rsidDel="00000000" w:rsidP="00000000" w:rsidRDefault="00000000" w:rsidRPr="00000000" w14:paraId="00000011">
          <w:pPr>
            <w:spacing w:after="0" w:before="0" w:line="276" w:lineRule="auto"/>
            <w:ind w:firstLine="72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3.2 Властивості програмного продукту……………………………..6</w:t>
            <w:br w:type="textWrapping"/>
            <w:tab/>
            <w:t xml:space="preserve">3.3 Атрибути програмного продукту………………………………..6</w:t>
          </w:r>
        </w:p>
        <w:p w:rsidR="00000000" w:rsidDel="00000000" w:rsidP="00000000" w:rsidRDefault="00000000" w:rsidRPr="00000000" w14:paraId="00000012">
          <w:pPr>
            <w:spacing w:after="0" w:before="0" w:line="276" w:lineRule="auto"/>
            <w:ind w:left="720" w:firstLine="72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3.3.1 Надійність………………………………………………..6</w:t>
            <w:br w:type="textWrapping"/>
            <w:tab/>
            <w:t xml:space="preserve">3.3.2 Доступність………………………………………………6</w:t>
          </w:r>
        </w:p>
        <w:p w:rsidR="00000000" w:rsidDel="00000000" w:rsidP="00000000" w:rsidRDefault="00000000" w:rsidRPr="00000000" w14:paraId="00000013">
          <w:pPr>
            <w:spacing w:after="0" w:before="0" w:line="276" w:lineRule="auto"/>
            <w:ind w:left="720" w:firstLine="72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3.3.3 Безпека……………………………………………………6</w:t>
            <w:br w:type="textWrapping"/>
            <w:tab/>
            <w:t xml:space="preserve">3.3.4 Супроводжуваність………………………………………6</w:t>
            <w:br w:type="textWrapping"/>
            <w:tab/>
            <w:t xml:space="preserve">3.3.5 Переносимість……………………………………………6</w:t>
          </w:r>
        </w:p>
        <w:p w:rsidR="00000000" w:rsidDel="00000000" w:rsidP="00000000" w:rsidRDefault="00000000" w:rsidRPr="00000000" w14:paraId="00000014">
          <w:pPr>
            <w:spacing w:after="0" w:before="0" w:line="276" w:lineRule="auto"/>
            <w:ind w:left="720" w:firstLine="72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3.3.6 Продуктивність…………………………………………..6</w:t>
            <w:br w:type="textWrapping"/>
            <w:t xml:space="preserve">3.4 Вимоги бази даних……………………………………………….7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ВСТУП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Огляд програмного забезпечення</w:t>
        <w:br w:type="textWrapping"/>
        <w:tab/>
        <w:t xml:space="preserve">Розроблене програмне забезпечення являє собою автоматизовану інформаційну систему для моніторингу мікроклімату теплиць у реальному часі. Система реалізована у вигляді клієнт-серверного застосунку з використанням сучасного стеку технологій: Java (Spring Boot) для серверної частини, PostgreSQL для зберігання даних, MQTT для обміну повідомленнями між сенсорами та сервером, React для реалізації користувацького інтерфейсу.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Мета роботи</w:t>
        <w:br w:type="textWrapping"/>
        <w:tab/>
        <w:t xml:space="preserve">Метою є створення надійної, масштабованої та зручної у використанні системи для моніторингу стану теплиць, що дозволяє збирати, зберігати, аналізувати та візуалізувати сенсорні дані, а також надсилати сповіщення та рекомендації користувачам.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Межі</w:t>
        <w:br w:type="textWrapping"/>
        <w:tab/>
        <w:t xml:space="preserve">Система не здійснює автоматичне керування теплицею (наприклад, увімкнення поливу чи вентиляції). Вона орієнтована на моніторинг, сповіщення та надання рекомендацій на основі зібраних даних. Робота з мобільними пристроями реалізована лише у вигляді адаптивної верстки.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ЗАГАЛЬНИЙ ОПИС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Перспективи продукту</w:t>
        <w:br w:type="textWrapping"/>
        <w:tab/>
        <w:t xml:space="preserve">Система може бути інтегрована з іншими агротехнологічними рішеннями або масштабована до SaaS-платформи для обслуговування багатьох користувачів. Подальший розвиток передбачає додавання елементів керування обладнанням, мобільного застосунку та розширення аналітичного модуля.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Функції продукту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 та авторизація користувачів з розмежуванням ролей;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Додавання теплиць, сенсорів та рослин;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отримання даних від сенсорів у реальному часі через MQTT;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Збереження та обробка історичних даних у PostgreSQL;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відображення актуальних показників та графіків у веб-інтерфейсі;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формування системи рекомендацій на основі граничних параметрів культур;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надсилання сповіщень про перевищення норм або критичні стани.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Характеристики користувачів</w:t>
        <w:br w:type="textWrapping"/>
        <w:tab/>
        <w:t xml:space="preserve">Системою можуть користуватись агрономи, власники теплиць, технічний персонал. Мінімальні вимоги до користувача — базові навички роботи з веб-браузером.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Загальні обмеження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MQTT-брокер має бути доступним для сенсорів та сервера;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сенсорне обладнання має підтримувати протокол MQTT;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до веб-інтерфейсу можливий лише за умови наявності інтернет-з’єднання.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Припущення та залежності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сенсори передають дані у відповідному форматі (JSON);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має постійне з’єднання з базою даних;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клієнтська частина отримує дані через REST API та WebSocket (для MQTT-обновлень).</w:t>
        <w:br w:type="textWrapping"/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КОНКРЕТНІ ВИМОГИ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Вимоги до зовнішніх інтерфейсів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3.1.1 Інтерфейс користувача</w:t>
        <w:br w:type="textWrapping"/>
        <w:tab/>
        <w:t xml:space="preserve">Інтерфейс реалізований за допомогою React. Передбачено форми для реєстрації, входу, додавання теплиць, відображення показників у вигляді графіків, таблиць та повідомлень. Інтерфейс адаптивний, працює на ПК та мобільних пристроях.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3.1.2 Програмний інтерфейс</w:t>
        <w:br w:type="textWrapping"/>
        <w:tab/>
        <w:t xml:space="preserve">REST API реалізовано за допомогою Spring Boot. Передбачені маршрути для CRUD-операцій над користувачами, теплицями, рослинами, сенсорами, історією показників, а також маршрут для автентифікації з JWT.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3.1.3 Комунікаційний інтерфейс</w:t>
        <w:br w:type="textWrapping"/>
        <w:tab/>
        <w:t xml:space="preserve">MQTT використовується для передачі даних із сенсорів на сервер. Сервер підписаний на відповідні топіки та обробляє повідомлення у форматі JSON.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3.1.4 Обмеження пам’яті</w:t>
        <w:br w:type="textWrapping"/>
        <w:tab/>
        <w:t xml:space="preserve">Не визначено жорстких обмежень, однак рекомендується розгортати систему на сервері з 2 ГБ ОЗП та не менше 2 ГБ вільного місця під базу даних.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3.1.5 Функції продукту</w:t>
        <w:br w:type="textWrapping"/>
        <w:tab/>
        <w:t xml:space="preserve">Перелік функцій відповідає розділу 2.2: CRUD-операції, обробка MQTT, візуалізація, сповіщення, авторизація.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3.1.6 Припущення та залежності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користувачі мають унікальні email-адреси;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дії над об’єктами можливі лише після автентифікації.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Властивості програмного продукту</w:t>
        <w:br w:type="textWrapping"/>
        <w:t xml:space="preserve"> Система модульна, реалізована з розділенням на клієнтську, серверну частину та брокер повідомлень. Серверна частина ізольована за допомогою REST API, що дозволяє легко інтегрувати додаткові інтерфейси (наприклад, мобільні додатки).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 Атрибути програмного продукту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3.3.1 Надійність</w:t>
        <w:br w:type="textWrapping"/>
        <w:t xml:space="preserve"> Система протестована в умовах симуляції даних із сенсорів. Передбачено логування, обробку помилок з повідомленням користувача.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3.3.2 Доступність</w:t>
        <w:br w:type="textWrapping"/>
        <w:tab/>
        <w:t xml:space="preserve">Система доступна через веб-браузер 24/7, за умови роботи сервера та наявності інтернет-з’єднання.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3.3.3 Безпека</w:t>
        <w:br w:type="textWrapping"/>
        <w:tab/>
        <w:t xml:space="preserve">Дані користувачів захищені через JWT-автентифікацію та шифрування паролів (bcrypt). Доступ до ресурсів обмежений за ролями.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3.3.4 Супроводжуваність</w:t>
        <w:br w:type="textWrapping"/>
        <w:tab/>
        <w:t xml:space="preserve">Код структурований, розділений на окремі модулі. Документовані API, структура бази даних і конфігурації дозволяють легко масштабувати та змінювати систему.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3.3.5 Переносимість</w:t>
        <w:br w:type="textWrapping"/>
        <w:tab/>
        <w:t xml:space="preserve">Система може бути розгорнута у будь-якому середовищі, що підтримує Java та PostgreSQL (локально або у хмарі).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3.3.6 Продуктивність</w:t>
        <w:br w:type="textWrapping"/>
        <w:tab/>
        <w:t xml:space="preserve">Завдяки використанню MQTT система здатна обробляти велику кількість сенсорних повідомлень у реальному часі без суттєвого навантаження на сервер.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 Вимоги бази даних</w:t>
        <w:br w:type="textWrapping"/>
        <w:tab/>
        <w:t xml:space="preserve">База даних реалізована у PostgreSQL. Схема нормалізована до третьої нормальної форми. Використовуються зовнішні ключі для забезпечення цілісності. Дані зберігаються у п’яти основних таблицях: користувачі, теплиці, рослини, сенсори, історія станів сенсорів, а також таблиця сповіщень.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