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FE91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41CE4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2AF0B4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1A17D1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6AE91B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1E18E1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6469BD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7D722B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2D004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9A833A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97E1B2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194C02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9C3CCE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практичного заняття №1</w:t>
      </w:r>
    </w:p>
    <w:p w14:paraId="58FBDDF5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431287D9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73C760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118022C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D5D8D8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D9BB17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0A354E7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3DB4B3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6A1A67E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2C8B06F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1FCF6BD6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6463616A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80ACD8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FDA08A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5C2C2BD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1CCA3942"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ЗАВДАННЯ</w:t>
      </w:r>
    </w:p>
    <w:p w14:paraId="1145EBA4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Вставновлення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Android-Studio.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Створення мінімального життєвого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застосунку. Створення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GitHub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репозиторію та публикація коду застосунку</w:t>
      </w:r>
    </w:p>
    <w:p w14:paraId="02F23252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0E01AE4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AC3E5E5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0690E54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34275EE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1EEBFE9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FB88057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0795279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F698305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A033863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E835F4C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A3A6150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4D22AB8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3B383B0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A427D1F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BE5B16F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B08A259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E3FA5F2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5CDEC21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88F9A97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06D06C5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1C99BA2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0CC2B66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CA36AC2"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9D1C368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F1B8FA4"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ХІД РОБОТИ</w:t>
      </w:r>
    </w:p>
    <w:p w14:paraId="642CFE6E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Встановлення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 Studio</w:t>
      </w:r>
    </w:p>
    <w:p w14:paraId="0A9315ED"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офіційного сайту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було завантажено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останньої версії для операційної системи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Windows.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Під час встановлення було обрано компоненти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Androis SDK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AVD Manager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встановлення. Для перевірки того, що все працює належним чином було створено новий проєкт. Після цього до проєкта був підключения емулятор.</w:t>
      </w:r>
    </w:p>
    <w:p w14:paraId="1B7D2362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Створення мінімального життєвого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застосунку.</w:t>
      </w:r>
    </w:p>
    <w:p w14:paraId="7EDBCEC8"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Після запуску та налаштування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Android Studio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було створено новий проєкт на мові програмування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Java.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Після створення проєкту та підключення емулятору мною було вивчено головні файли проєкту: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MainActivity.java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,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activity_main.xml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та 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AndroidManifest.xml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. Оскільки емулятор було підключено в попередньому пункті, було натиснуто кнопку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“Run”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для перевірки успішної компіляції застосунку. Далі у файл 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activity_main.xml</w:t>
      </w:r>
      <w:r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була додана кнопка:</w:t>
      </w:r>
    </w:p>
    <w:p w14:paraId="24F903AA"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Style w:val="5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858801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144" w:leftChars="0" w:firstLine="0" w:firstLineChars="0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&lt;Button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android:id="@+id/myButton"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android:text="Натисніть мене" /&gt;</w:t>
      </w:r>
    </w:p>
    <w:p w14:paraId="274CD76A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6D0EAD27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 файл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MainActivity.Java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була додана обробка натискання на кнопку:</w:t>
      </w:r>
    </w:p>
    <w:p w14:paraId="4A0EFE74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44" w:leftChars="0" w:firstLine="0" w:firstLineChars="0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Button myButton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myButton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TextView myTextView = findViewById(R.id.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myTextView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3.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myButton.setOnClickListener(view -&gt;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myTextView.setText("Текст змінено!");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5.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});</w:t>
      </w:r>
    </w:p>
    <w:p w14:paraId="62D4D9F9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/>
          <w:bCs/>
          <w:color w:val="auto"/>
          <w:sz w:val="28"/>
          <w:szCs w:val="28"/>
          <w:shd w:val="clear" w:color="auto" w:fill="auto"/>
        </w:rPr>
      </w:pPr>
    </w:p>
    <w:p w14:paraId="43C2CDCE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В результаті натискання на кнопку текст змінювався.</w:t>
      </w:r>
    </w:p>
    <w:p w14:paraId="36806E81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1.2.3 Публікація коду на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GitHub.</w:t>
      </w:r>
    </w:p>
    <w:p w14:paraId="22D01891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Налаштував Git в Android Studio, перевірив шлях до виконуваного файлу Git, ініціалізував систему контролю версій для проєкту. Створив новий репозиторій на GitHub, підключив локальний репозиторій до GitHub і опублікував проєкт.</w:t>
      </w:r>
    </w:p>
    <w:p w14:paraId="123C11B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6C15C1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2DC77E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EEEEBE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36F22D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1E248D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2174F2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DC0007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53039D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CCA433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D5B58F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AEE469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A96E6A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09F236C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B54C54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14B1D65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2698419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5ECC8A5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6993C5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11DB27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434EEB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786B893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19925E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68FBFF7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ВИСНОВКИ</w:t>
      </w:r>
    </w:p>
    <w:p w14:paraId="197A108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Під час виконання практичного заняття було встановлено 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Android Studio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 та досліджено структуру проєкту. Також було реалізовано обробник подій натискання на кнопку, що змінювало текст в текстовому елементі.</w:t>
      </w:r>
    </w:p>
    <w:p w14:paraId="555A627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t xml:space="preserve">Посилання на звіт на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YouTube:</w:t>
      </w:r>
    </w:p>
    <w:p w14:paraId="3B6909E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instrText xml:space="preserve"> HYPERLINK "https://youtu.be/NngqjG38Xms"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en-US"/>
        </w:rPr>
        <w:t>https://youtu.be/NngqjG38Xms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end"/>
      </w:r>
    </w:p>
    <w:p w14:paraId="12F587F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4727054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42877BE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055C932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06071CA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79526F1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5DE1234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5D2719A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6A91F6A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5F43233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6F6E31D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5998B3D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3D6C667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135C251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4C03501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4CE3BD1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1108671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786FEA1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4A0B0FF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6B8BD3E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027DF13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bookmarkStart w:id="0" w:name="_GoBack"/>
      <w:bookmarkEnd w:id="0"/>
    </w:p>
    <w:p w14:paraId="79D852C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3501F41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ВИКОРИСТАНІ ДЖЕРЕЛА</w:t>
      </w:r>
    </w:p>
    <w:p w14:paraId="0D43781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URL: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"https://dl.nure.ua/mod/page/view.php?id=599540"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uk-UA"/>
        </w:rPr>
        <w:t>https://dl.nure.ua/mod/page/view.php?id=599540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04305F7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URL: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"https://dl.nure.ua/mod/page/view.php?id=599539"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uk-UA"/>
        </w:rPr>
        <w:t>https://dl.nure.ua/mod/page/view.php?id=599539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6B8D2D7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URL: 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instrText xml:space="preserve"> HYPERLINK "https://dl.nure.ua/mod/page/view.php?id=599541" </w:instrTex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separate"/>
      </w:r>
      <w:r>
        <w:rPr>
          <w:rStyle w:val="4"/>
          <w:rFonts w:hint="default" w:ascii="Times New Roman" w:hAnsi="Times New Roman" w:eastAsia="monospace"/>
          <w:b w:val="0"/>
          <w:bCs w:val="0"/>
          <w:sz w:val="28"/>
          <w:szCs w:val="28"/>
          <w:shd w:val="clear" w:color="auto" w:fill="auto"/>
          <w:lang w:val="en-US"/>
        </w:rPr>
        <w:t>https://dl.nure.ua/mod/page/view.php?id=599541</w:t>
      </w:r>
      <w:r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  <w:fldChar w:fldCharType="end"/>
      </w:r>
    </w:p>
    <w:p w14:paraId="09932A3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4CA11FD9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E5E10"/>
    <w:multiLevelType w:val="singleLevel"/>
    <w:tmpl w:val="4F1E5E10"/>
    <w:lvl w:ilvl="0" w:tentative="0">
      <w:start w:val="1"/>
      <w:numFmt w:val="decimal"/>
      <w:suff w:val="space"/>
      <w:lvlText w:val="%1."/>
      <w:lvlJc w:val="left"/>
      <w:pPr>
        <w:ind w:left="144" w:leftChars="0" w:firstLine="0" w:firstLineChars="0"/>
      </w:pPr>
    </w:lvl>
  </w:abstractNum>
  <w:abstractNum w:abstractNumId="1">
    <w:nsid w:val="595EC5CF"/>
    <w:multiLevelType w:val="singleLevel"/>
    <w:tmpl w:val="595EC5CF"/>
    <w:lvl w:ilvl="0" w:tentative="0">
      <w:start w:val="1"/>
      <w:numFmt w:val="decimal"/>
      <w:suff w:val="space"/>
      <w:lvlText w:val="%1."/>
      <w:lvlJc w:val="left"/>
      <w:pPr>
        <w:ind w:left="144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75E1D"/>
    <w:rsid w:val="16075E1D"/>
    <w:rsid w:val="186155A2"/>
    <w:rsid w:val="2C11640C"/>
    <w:rsid w:val="33970ECC"/>
    <w:rsid w:val="5DA1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2024-11-30T10:43:00Z</dcterms:created>
  <dc:creator>Sergio</dc:creator>
  <cp:lastModifiedBy>Кулаков Сергей</cp:lastModifiedBy>
  <dcterms:modified xsi:type="dcterms:W3CDTF">2024-12-29T12:19:48Z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CC58CE22EE7E4F04A7949B3F0298E648_13</vt:lpwstr>
  </property>
</Properties>
</file>