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37C6" w:rsidRDefault="00BC37C6" w:rsidP="00BC37C6">
      <w:pPr>
        <w:suppressAutoHyphens/>
        <w:spacing w:line="360" w:lineRule="auto"/>
        <w:ind w:firstLine="709"/>
        <w:jc w:val="right"/>
        <w:rPr>
          <w:b/>
          <w:color w:val="000000"/>
          <w:sz w:val="28"/>
          <w:szCs w:val="28"/>
          <w:lang w:eastAsia="ru-RU"/>
        </w:rPr>
      </w:pPr>
      <w:r>
        <w:rPr>
          <w:b/>
          <w:color w:val="000000"/>
          <w:sz w:val="28"/>
          <w:szCs w:val="28"/>
          <w:lang w:val="en-US" w:eastAsia="ru-RU"/>
        </w:rPr>
        <w:t>Software requirements Specifications</w:t>
      </w:r>
    </w:p>
    <w:p w:rsidR="00BC37C6" w:rsidRDefault="00BC37C6" w:rsidP="00BC37C6">
      <w:pPr>
        <w:spacing w:line="360" w:lineRule="auto"/>
        <w:ind w:firstLine="720"/>
        <w:jc w:val="right"/>
        <w:rPr>
          <w:b/>
          <w:sz w:val="28"/>
          <w:szCs w:val="28"/>
        </w:rPr>
      </w:pPr>
    </w:p>
    <w:p w:rsidR="00BC37C6" w:rsidRDefault="00BC37C6" w:rsidP="00BC37C6">
      <w:pPr>
        <w:spacing w:line="360" w:lineRule="auto"/>
        <w:ind w:firstLine="720"/>
        <w:jc w:val="right"/>
        <w:rPr>
          <w:b/>
          <w:sz w:val="28"/>
          <w:szCs w:val="28"/>
        </w:rPr>
      </w:pPr>
      <w:r>
        <w:rPr>
          <w:b/>
          <w:sz w:val="28"/>
          <w:szCs w:val="28"/>
          <w:lang w:val="ru-RU"/>
        </w:rPr>
        <w:t>for</w:t>
      </w:r>
    </w:p>
    <w:p w:rsidR="00BC37C6" w:rsidRDefault="00BC37C6" w:rsidP="00BC37C6">
      <w:pPr>
        <w:spacing w:line="360" w:lineRule="auto"/>
        <w:ind w:firstLine="720"/>
        <w:jc w:val="right"/>
        <w:rPr>
          <w:b/>
          <w:sz w:val="28"/>
          <w:szCs w:val="28"/>
        </w:rPr>
      </w:pPr>
    </w:p>
    <w:p w:rsidR="00BC37C6" w:rsidRDefault="00BC37C6" w:rsidP="00BC37C6">
      <w:pPr>
        <w:spacing w:line="360" w:lineRule="auto"/>
        <w:ind w:firstLine="720"/>
        <w:jc w:val="right"/>
        <w:rPr>
          <w:b/>
          <w:sz w:val="28"/>
          <w:szCs w:val="28"/>
        </w:rPr>
      </w:pPr>
      <w:r>
        <w:rPr>
          <w:b/>
          <w:sz w:val="28"/>
          <w:szCs w:val="28"/>
        </w:rPr>
        <w:t xml:space="preserve">«Програмна система для управління </w:t>
      </w:r>
    </w:p>
    <w:p w:rsidR="00BC37C6" w:rsidRDefault="00BC37C6" w:rsidP="00BC37C6">
      <w:pPr>
        <w:spacing w:line="360" w:lineRule="auto"/>
        <w:ind w:firstLine="720"/>
        <w:jc w:val="right"/>
        <w:rPr>
          <w:b/>
          <w:sz w:val="28"/>
          <w:szCs w:val="28"/>
          <w:lang w:val="ru-RU"/>
        </w:rPr>
      </w:pPr>
      <w:r>
        <w:rPr>
          <w:b/>
          <w:sz w:val="28"/>
          <w:szCs w:val="28"/>
        </w:rPr>
        <w:t>та відстеження транспортних засобів</w:t>
      </w:r>
      <w:r>
        <w:rPr>
          <w:b/>
          <w:sz w:val="28"/>
          <w:szCs w:val="28"/>
          <w:lang w:val="ru-RU"/>
        </w:rPr>
        <w:t>»</w:t>
      </w: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Pr="00BC37C6" w:rsidRDefault="00BC37C6" w:rsidP="00BC37C6">
      <w:pPr>
        <w:spacing w:line="360" w:lineRule="auto"/>
        <w:ind w:firstLine="720"/>
        <w:jc w:val="right"/>
        <w:rPr>
          <w:b/>
          <w:sz w:val="28"/>
          <w:szCs w:val="28"/>
          <w:lang w:val="ru-RU"/>
        </w:rPr>
      </w:pPr>
      <w:r>
        <w:rPr>
          <w:b/>
          <w:sz w:val="28"/>
          <w:szCs w:val="28"/>
          <w:lang w:val="en-US"/>
        </w:rPr>
        <w:t>Version</w:t>
      </w:r>
      <w:r w:rsidRPr="00BC37C6">
        <w:rPr>
          <w:b/>
          <w:sz w:val="28"/>
          <w:szCs w:val="28"/>
          <w:lang w:val="ru-RU"/>
        </w:rPr>
        <w:t xml:space="preserve"> 1.0</w:t>
      </w:r>
    </w:p>
    <w:p w:rsidR="00BC37C6" w:rsidRPr="00BC37C6" w:rsidRDefault="00BC37C6" w:rsidP="00BC37C6">
      <w:pPr>
        <w:spacing w:line="360" w:lineRule="auto"/>
        <w:ind w:firstLine="720"/>
        <w:jc w:val="right"/>
        <w:rPr>
          <w:b/>
          <w:sz w:val="28"/>
          <w:szCs w:val="28"/>
          <w:lang w:val="ru-RU"/>
        </w:rPr>
      </w:pPr>
    </w:p>
    <w:p w:rsidR="00BC37C6" w:rsidRPr="00BC37C6" w:rsidRDefault="00BC37C6" w:rsidP="00BC37C6">
      <w:pPr>
        <w:spacing w:line="360" w:lineRule="auto"/>
        <w:ind w:firstLine="720"/>
        <w:jc w:val="right"/>
        <w:rPr>
          <w:b/>
          <w:sz w:val="28"/>
          <w:szCs w:val="28"/>
          <w:lang w:val="ru-RU"/>
        </w:rPr>
      </w:pPr>
    </w:p>
    <w:p w:rsidR="00BC37C6" w:rsidRPr="00BC37C6" w:rsidRDefault="00BC37C6" w:rsidP="00BC37C6">
      <w:pPr>
        <w:spacing w:line="360" w:lineRule="auto"/>
        <w:ind w:firstLine="720"/>
        <w:jc w:val="right"/>
        <w:rPr>
          <w:b/>
          <w:sz w:val="28"/>
          <w:szCs w:val="28"/>
          <w:lang w:val="ru-RU"/>
        </w:rPr>
      </w:pPr>
    </w:p>
    <w:p w:rsidR="00BC37C6" w:rsidRPr="00BC37C6" w:rsidRDefault="00BC37C6" w:rsidP="00BC37C6">
      <w:pPr>
        <w:spacing w:line="360" w:lineRule="auto"/>
        <w:ind w:firstLine="720"/>
        <w:jc w:val="right"/>
        <w:rPr>
          <w:b/>
          <w:sz w:val="28"/>
          <w:szCs w:val="28"/>
          <w:lang w:val="ru-RU"/>
        </w:rPr>
      </w:pPr>
    </w:p>
    <w:p w:rsidR="00BC37C6" w:rsidRPr="00BC37C6" w:rsidRDefault="00BC37C6" w:rsidP="00BC37C6">
      <w:pPr>
        <w:spacing w:line="360" w:lineRule="auto"/>
        <w:ind w:firstLine="720"/>
        <w:jc w:val="right"/>
        <w:rPr>
          <w:b/>
          <w:sz w:val="28"/>
          <w:szCs w:val="28"/>
          <w:lang w:val="ru-RU"/>
        </w:rPr>
      </w:pPr>
      <w:r>
        <w:rPr>
          <w:b/>
          <w:sz w:val="28"/>
          <w:szCs w:val="28"/>
          <w:lang w:val="en-US"/>
        </w:rPr>
        <w:t>Prepared</w:t>
      </w:r>
      <w:r w:rsidRPr="00BC37C6">
        <w:rPr>
          <w:b/>
          <w:sz w:val="28"/>
          <w:szCs w:val="28"/>
          <w:lang w:val="ru-RU"/>
        </w:rPr>
        <w:t xml:space="preserve"> </w:t>
      </w:r>
      <w:r>
        <w:rPr>
          <w:b/>
          <w:sz w:val="28"/>
          <w:szCs w:val="28"/>
          <w:lang w:val="en-US"/>
        </w:rPr>
        <w:t>by</w:t>
      </w:r>
    </w:p>
    <w:p w:rsidR="00BC37C6" w:rsidRP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r>
        <w:rPr>
          <w:b/>
          <w:sz w:val="28"/>
          <w:szCs w:val="28"/>
          <w:lang w:val="ru-RU"/>
        </w:rPr>
        <w:t>Лантінов Володимир Олександрович</w:t>
      </w: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p>
    <w:p w:rsidR="00BC37C6" w:rsidRDefault="00BC37C6" w:rsidP="00BC37C6">
      <w:pPr>
        <w:spacing w:line="360" w:lineRule="auto"/>
        <w:ind w:firstLine="720"/>
        <w:jc w:val="right"/>
        <w:rPr>
          <w:b/>
          <w:sz w:val="28"/>
          <w:szCs w:val="28"/>
          <w:lang w:val="ru-RU"/>
        </w:rPr>
      </w:pPr>
      <w:r>
        <w:rPr>
          <w:b/>
          <w:sz w:val="28"/>
          <w:szCs w:val="28"/>
          <w:lang w:val="ru-RU"/>
        </w:rPr>
        <w:t>ХНУРЕ</w:t>
      </w:r>
    </w:p>
    <w:p w:rsidR="00BC37C6" w:rsidRDefault="00BC37C6" w:rsidP="00BC37C6">
      <w:pPr>
        <w:spacing w:line="360" w:lineRule="auto"/>
        <w:ind w:firstLine="720"/>
        <w:jc w:val="right"/>
        <w:rPr>
          <w:b/>
          <w:sz w:val="28"/>
          <w:szCs w:val="28"/>
          <w:lang w:val="ru-RU"/>
        </w:rPr>
      </w:pPr>
      <w:r>
        <w:rPr>
          <w:b/>
          <w:sz w:val="28"/>
          <w:szCs w:val="28"/>
          <w:lang w:val="ru-RU"/>
        </w:rPr>
        <w:t>15.04.2026</w:t>
      </w:r>
    </w:p>
    <w:p w:rsidR="00BC37C6" w:rsidRDefault="00BC37C6" w:rsidP="00BC37C6">
      <w:pPr>
        <w:rPr>
          <w:b/>
          <w:sz w:val="28"/>
          <w:szCs w:val="28"/>
          <w:lang w:val="ru-RU"/>
        </w:rPr>
      </w:pPr>
      <w:r>
        <w:rPr>
          <w:b/>
          <w:sz w:val="28"/>
          <w:szCs w:val="28"/>
          <w:lang w:val="ru-RU"/>
        </w:rPr>
        <w:br w:type="page"/>
      </w:r>
    </w:p>
    <w:p w:rsidR="00BC37C6" w:rsidRDefault="00BC37C6" w:rsidP="00BC37C6">
      <w:pPr>
        <w:spacing w:line="360" w:lineRule="auto"/>
        <w:ind w:firstLine="720"/>
        <w:jc w:val="center"/>
        <w:rPr>
          <w:b/>
          <w:sz w:val="28"/>
          <w:szCs w:val="28"/>
          <w:lang w:val="ru-RU"/>
        </w:rPr>
      </w:pPr>
      <w:r>
        <w:rPr>
          <w:b/>
          <w:sz w:val="28"/>
          <w:szCs w:val="28"/>
          <w:lang w:val="ru-RU"/>
        </w:rPr>
        <w:lastRenderedPageBreak/>
        <w:t>ЗМІСТ</w:t>
      </w:r>
    </w:p>
    <w:p w:rsidR="00BC37C6" w:rsidRDefault="00BC37C6" w:rsidP="00BC37C6">
      <w:pPr>
        <w:spacing w:line="360" w:lineRule="auto"/>
        <w:ind w:firstLine="720"/>
        <w:jc w:val="both"/>
        <w:rPr>
          <w:sz w:val="28"/>
          <w:szCs w:val="28"/>
          <w:lang w:val="ru-RU"/>
        </w:rPr>
      </w:pPr>
    </w:p>
    <w:p w:rsidR="00BC37C6" w:rsidRDefault="00BC37C6" w:rsidP="00BC37C6">
      <w:pPr>
        <w:pStyle w:val="TOC1"/>
        <w:tabs>
          <w:tab w:val="left" w:pos="426"/>
          <w:tab w:val="right" w:leader="dot" w:pos="9915"/>
        </w:tabs>
        <w:ind w:firstLine="0"/>
        <w:rPr>
          <w:rFonts w:asciiTheme="minorHAnsi" w:eastAsiaTheme="minorEastAsia" w:hAnsiTheme="minorHAnsi" w:cstheme="minorBidi"/>
          <w:noProof/>
          <w:kern w:val="2"/>
          <w:sz w:val="24"/>
          <w:szCs w:val="24"/>
          <w:lang w:eastAsia="uk-UA"/>
          <w14:ligatures w14:val="standardContextual"/>
        </w:rPr>
      </w:pPr>
      <w:r>
        <w:rPr>
          <w:lang w:val="ru-RU"/>
        </w:rPr>
        <w:fldChar w:fldCharType="begin"/>
      </w:r>
      <w:r>
        <w:rPr>
          <w:lang w:val="ru-RU"/>
        </w:rPr>
        <w:instrText xml:space="preserve"> TOC \h \z \u \t "Заголовок 4;1;Заголовок 5;2;Заголовок 6;3" </w:instrText>
      </w:r>
      <w:r>
        <w:rPr>
          <w:lang w:val="ru-RU"/>
        </w:rPr>
        <w:fldChar w:fldCharType="separate"/>
      </w:r>
      <w:hyperlink r:id="rId5" w:anchor="_Toc233813314" w:history="1">
        <w:r>
          <w:rPr>
            <w:rStyle w:val="Hyperlink"/>
            <w:rFonts w:eastAsiaTheme="majorEastAsia"/>
            <w:noProof/>
            <w:lang w:val="ru-RU"/>
          </w:rPr>
          <w:t>1.</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Вступ</w:t>
        </w:r>
        <w:r>
          <w:rPr>
            <w:rStyle w:val="Hyperlink"/>
            <w:noProof/>
            <w:webHidden/>
          </w:rPr>
          <w:tab/>
        </w:r>
        <w:r>
          <w:rPr>
            <w:rStyle w:val="Hyperlink"/>
            <w:noProof/>
            <w:webHidden/>
          </w:rPr>
          <w:fldChar w:fldCharType="begin"/>
        </w:r>
        <w:r>
          <w:rPr>
            <w:rStyle w:val="Hyperlink"/>
            <w:noProof/>
            <w:webHidden/>
          </w:rPr>
          <w:instrText xml:space="preserve"> PAGEREF _Toc233813314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6" w:anchor="_Toc233813315" w:history="1">
        <w:r>
          <w:rPr>
            <w:rStyle w:val="Hyperlink"/>
            <w:rFonts w:eastAsiaTheme="majorEastAsia"/>
            <w:noProof/>
            <w:lang w:val="ru-RU"/>
          </w:rPr>
          <w:t>1.1.</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Призначення документа</w:t>
        </w:r>
        <w:r>
          <w:rPr>
            <w:rStyle w:val="Hyperlink"/>
            <w:noProof/>
            <w:webHidden/>
          </w:rPr>
          <w:tab/>
        </w:r>
        <w:r>
          <w:rPr>
            <w:rStyle w:val="Hyperlink"/>
            <w:noProof/>
            <w:webHidden/>
          </w:rPr>
          <w:fldChar w:fldCharType="begin"/>
        </w:r>
        <w:r>
          <w:rPr>
            <w:rStyle w:val="Hyperlink"/>
            <w:noProof/>
            <w:webHidden/>
          </w:rPr>
          <w:instrText xml:space="preserve"> PAGEREF _Toc233813315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7" w:anchor="_Toc233813316" w:history="1">
        <w:r>
          <w:rPr>
            <w:rStyle w:val="Hyperlink"/>
            <w:rFonts w:eastAsiaTheme="majorEastAsia"/>
            <w:noProof/>
            <w:lang w:val="ru-RU"/>
          </w:rPr>
          <w:t>1.2.</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Область застосування</w:t>
        </w:r>
        <w:r>
          <w:rPr>
            <w:rStyle w:val="Hyperlink"/>
            <w:noProof/>
            <w:webHidden/>
          </w:rPr>
          <w:tab/>
        </w:r>
        <w:r>
          <w:rPr>
            <w:rStyle w:val="Hyperlink"/>
            <w:noProof/>
            <w:webHidden/>
          </w:rPr>
          <w:fldChar w:fldCharType="begin"/>
        </w:r>
        <w:r>
          <w:rPr>
            <w:rStyle w:val="Hyperlink"/>
            <w:noProof/>
            <w:webHidden/>
          </w:rPr>
          <w:instrText xml:space="preserve"> PAGEREF _Toc233813316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8" w:anchor="_Toc233813317" w:history="1">
        <w:r>
          <w:rPr>
            <w:rStyle w:val="Hyperlink"/>
            <w:rFonts w:eastAsiaTheme="majorEastAsia"/>
            <w:noProof/>
            <w:lang w:val="ru-RU"/>
          </w:rPr>
          <w:t>1.3.</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Цільова аудиторія</w:t>
        </w:r>
        <w:r>
          <w:rPr>
            <w:rStyle w:val="Hyperlink"/>
            <w:noProof/>
            <w:webHidden/>
          </w:rPr>
          <w:tab/>
        </w:r>
        <w:r>
          <w:rPr>
            <w:rStyle w:val="Hyperlink"/>
            <w:noProof/>
            <w:webHidden/>
          </w:rPr>
          <w:fldChar w:fldCharType="begin"/>
        </w:r>
        <w:r>
          <w:rPr>
            <w:rStyle w:val="Hyperlink"/>
            <w:noProof/>
            <w:webHidden/>
          </w:rPr>
          <w:instrText xml:space="preserve"> PAGEREF _Toc233813317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9" w:anchor="_Toc233813318" w:history="1">
        <w:r>
          <w:rPr>
            <w:rStyle w:val="Hyperlink"/>
            <w:rFonts w:eastAsiaTheme="majorEastAsia"/>
            <w:noProof/>
            <w:lang w:val="ru-RU"/>
          </w:rPr>
          <w:t>1.4.</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Терміни, скорочення та абревіатури</w:t>
        </w:r>
        <w:r>
          <w:rPr>
            <w:rStyle w:val="Hyperlink"/>
            <w:noProof/>
            <w:webHidden/>
          </w:rPr>
          <w:tab/>
        </w:r>
        <w:r>
          <w:rPr>
            <w:rStyle w:val="Hyperlink"/>
            <w:noProof/>
            <w:webHidden/>
          </w:rPr>
          <w:fldChar w:fldCharType="begin"/>
        </w:r>
        <w:r>
          <w:rPr>
            <w:rStyle w:val="Hyperlink"/>
            <w:noProof/>
            <w:webHidden/>
          </w:rPr>
          <w:instrText xml:space="preserve"> PAGEREF _Toc233813318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Fonts w:asciiTheme="minorHAnsi" w:eastAsiaTheme="minorEastAsia" w:hAnsiTheme="minorHAnsi" w:cstheme="minorBidi"/>
          <w:noProof/>
          <w:kern w:val="2"/>
          <w:sz w:val="24"/>
          <w:szCs w:val="24"/>
          <w:lang w:eastAsia="uk-UA"/>
          <w14:ligatures w14:val="standardContextual"/>
        </w:rPr>
      </w:pPr>
      <w:hyperlink r:id="rId10" w:anchor="_Toc233813319" w:history="1">
        <w:r>
          <w:rPr>
            <w:rStyle w:val="Hyperlink"/>
            <w:rFonts w:eastAsiaTheme="majorEastAsia"/>
            <w:noProof/>
            <w:lang w:val="ru-RU"/>
          </w:rPr>
          <w:t>1.5.</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Огляд документа</w:t>
        </w:r>
        <w:r>
          <w:rPr>
            <w:rStyle w:val="Hyperlink"/>
            <w:noProof/>
            <w:webHidden/>
          </w:rPr>
          <w:tab/>
        </w:r>
        <w:r>
          <w:rPr>
            <w:rStyle w:val="Hyperlink"/>
            <w:noProof/>
            <w:webHidden/>
          </w:rPr>
          <w:fldChar w:fldCharType="begin"/>
        </w:r>
        <w:r>
          <w:rPr>
            <w:rStyle w:val="Hyperlink"/>
            <w:noProof/>
            <w:webHidden/>
          </w:rPr>
          <w:instrText xml:space="preserve"> PAGEREF _Toc233813319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BC37C6" w:rsidRDefault="00BC37C6" w:rsidP="00BC37C6">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r:id="rId11" w:anchor="_Toc233813320" w:history="1">
        <w:r>
          <w:rPr>
            <w:rStyle w:val="Hyperlink"/>
            <w:rFonts w:eastAsiaTheme="majorEastAsia"/>
            <w:noProof/>
            <w:lang w:val="ru-RU"/>
          </w:rPr>
          <w:t>2.</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Загальний опис</w:t>
        </w:r>
        <w:r>
          <w:rPr>
            <w:rStyle w:val="Hyperlink"/>
            <w:noProof/>
            <w:webHidden/>
          </w:rPr>
          <w:tab/>
        </w:r>
        <w:r>
          <w:rPr>
            <w:rStyle w:val="Hyperlink"/>
            <w:noProof/>
            <w:webHidden/>
          </w:rPr>
          <w:fldChar w:fldCharType="begin"/>
        </w:r>
        <w:r>
          <w:rPr>
            <w:rStyle w:val="Hyperlink"/>
            <w:noProof/>
            <w:webHidden/>
          </w:rPr>
          <w:instrText xml:space="preserve"> PAGEREF _Toc233813320 \h </w:instrText>
        </w:r>
        <w:r>
          <w:rPr>
            <w:rStyle w:val="Hyperlink"/>
            <w:noProof/>
            <w:webHidden/>
          </w:rPr>
        </w:r>
        <w:r>
          <w:rPr>
            <w:rStyle w:val="Hyperlink"/>
            <w:noProof/>
            <w:webHidden/>
          </w:rPr>
          <w:fldChar w:fldCharType="separate"/>
        </w:r>
        <w:r>
          <w:rPr>
            <w:rStyle w:val="Hyperlink"/>
            <w:noProof/>
            <w:webHidden/>
          </w:rPr>
          <w:t>9</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12" w:anchor="_Toc233813321" w:history="1">
        <w:r>
          <w:rPr>
            <w:rStyle w:val="Hyperlink"/>
            <w:rFonts w:eastAsiaTheme="majorEastAsia"/>
            <w:noProof/>
            <w:lang w:val="ru-RU"/>
          </w:rPr>
          <w:t>2.1.</w:t>
        </w:r>
        <w:r>
          <w:rPr>
            <w:rStyle w:val="Hyperlink"/>
            <w:rFonts w:eastAsiaTheme="majorEastAsia"/>
            <w:noProof/>
            <w:lang w:val="ru-RU"/>
          </w:rPr>
          <w:tab/>
          <w:t>Перспектива продукту</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_Toc233813321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9</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13" w:anchor="_Toc233813322" w:history="1">
        <w:r>
          <w:rPr>
            <w:rStyle w:val="Hyperlink"/>
            <w:rFonts w:eastAsiaTheme="majorEastAsia"/>
            <w:noProof/>
            <w:lang w:val="ru-RU"/>
          </w:rPr>
          <w:t>2.2.</w:t>
        </w:r>
        <w:r>
          <w:rPr>
            <w:rStyle w:val="Hyperlink"/>
            <w:rFonts w:eastAsiaTheme="majorEastAsia"/>
            <w:noProof/>
            <w:lang w:val="ru-RU"/>
          </w:rPr>
          <w:tab/>
          <w:t>Функціональність продукту</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_Toc233813322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10</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14" w:anchor="_Toc233813323" w:history="1">
        <w:r>
          <w:rPr>
            <w:rStyle w:val="Hyperlink"/>
            <w:rFonts w:eastAsiaTheme="majorEastAsia"/>
            <w:noProof/>
            <w:lang w:val="ru-RU"/>
          </w:rPr>
          <w:t>2.3.</w:t>
        </w:r>
        <w:r>
          <w:rPr>
            <w:rStyle w:val="Hyperlink"/>
            <w:rFonts w:eastAsiaTheme="majorEastAsia"/>
            <w:noProof/>
            <w:lang w:val="ru-RU"/>
          </w:rPr>
          <w:tab/>
          <w:t>Характеристики користувачів</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_Toc233813323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12</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15" w:anchor="_Toc233813324" w:history="1">
        <w:r>
          <w:rPr>
            <w:rStyle w:val="Hyperlink"/>
            <w:rFonts w:eastAsiaTheme="majorEastAsia"/>
            <w:noProof/>
            <w:lang w:val="ru-RU"/>
          </w:rPr>
          <w:t>2.4.</w:t>
        </w:r>
        <w:r>
          <w:rPr>
            <w:rStyle w:val="Hyperlink"/>
            <w:rFonts w:eastAsiaTheme="majorEastAsia"/>
            <w:noProof/>
            <w:lang w:val="ru-RU"/>
          </w:rPr>
          <w:tab/>
          <w:t>Загальні обмеження</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_Toc233813324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12</w:t>
        </w:r>
        <w:r>
          <w:rPr>
            <w:rStyle w:val="Hyperlink"/>
            <w:rFonts w:eastAsiaTheme="majorEastAsia"/>
            <w:noProof/>
            <w:webHidden/>
            <w:lang w:val="ru-RU"/>
          </w:rPr>
          <w:fldChar w:fldCharType="end"/>
        </w:r>
      </w:hyperlink>
    </w:p>
    <w:p w:rsidR="00BC37C6" w:rsidRDefault="00BC37C6" w:rsidP="00BC37C6">
      <w:pPr>
        <w:pStyle w:val="TOC1"/>
        <w:tabs>
          <w:tab w:val="left" w:pos="993"/>
          <w:tab w:val="right" w:leader="dot" w:pos="9915"/>
        </w:tabs>
        <w:ind w:firstLine="0"/>
        <w:rPr>
          <w:rFonts w:asciiTheme="minorHAnsi" w:eastAsiaTheme="minorEastAsia" w:hAnsiTheme="minorHAnsi" w:cstheme="minorBidi"/>
          <w:noProof/>
          <w:kern w:val="2"/>
          <w:sz w:val="24"/>
          <w:szCs w:val="24"/>
          <w:lang w:eastAsia="uk-UA"/>
          <w14:ligatures w14:val="standardContextual"/>
        </w:rPr>
      </w:pPr>
      <w:hyperlink r:id="rId16" w:anchor="_Toc233813325" w:history="1">
        <w:r>
          <w:rPr>
            <w:rStyle w:val="Hyperlink"/>
            <w:rFonts w:eastAsiaTheme="majorEastAsia"/>
            <w:noProof/>
            <w:lang w:val="ru-RU"/>
          </w:rPr>
          <w:t>3.</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Конкретні вимоги</w:t>
        </w:r>
        <w:r>
          <w:rPr>
            <w:rStyle w:val="Hyperlink"/>
            <w:noProof/>
            <w:webHidden/>
          </w:rPr>
          <w:tab/>
        </w:r>
        <w:r>
          <w:rPr>
            <w:rStyle w:val="Hyperlink"/>
            <w:noProof/>
            <w:webHidden/>
          </w:rPr>
          <w:fldChar w:fldCharType="begin"/>
        </w:r>
        <w:r>
          <w:rPr>
            <w:rStyle w:val="Hyperlink"/>
            <w:noProof/>
            <w:webHidden/>
          </w:rPr>
          <w:instrText xml:space="preserve"> PAGEREF _Toc233813325 \h </w:instrText>
        </w:r>
        <w:r>
          <w:rPr>
            <w:rStyle w:val="Hyperlink"/>
            <w:noProof/>
            <w:webHidden/>
          </w:rPr>
        </w:r>
        <w:r>
          <w:rPr>
            <w:rStyle w:val="Hyperlink"/>
            <w:noProof/>
            <w:webHidden/>
          </w:rPr>
          <w:fldChar w:fldCharType="separate"/>
        </w:r>
        <w:r>
          <w:rPr>
            <w:rStyle w:val="Hyperlink"/>
            <w:noProof/>
            <w:webHidden/>
          </w:rPr>
          <w:t>14</w:t>
        </w:r>
        <w:r>
          <w:rPr>
            <w:rStyle w:val="Hyperlink"/>
            <w:noProof/>
            <w:webHidden/>
          </w:rPr>
          <w:fldChar w:fldCharType="end"/>
        </w:r>
      </w:hyperlink>
      <w:bookmarkStart w:id="0" w:name="_GoBack"/>
      <w:bookmarkEnd w:id="0"/>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17" w:anchor="_Toc233813326" w:history="1">
        <w:r>
          <w:rPr>
            <w:rStyle w:val="Hyperlink"/>
            <w:rFonts w:eastAsiaTheme="majorEastAsia"/>
            <w:noProof/>
            <w:lang w:val="ru-RU"/>
          </w:rPr>
          <w:t>3.1.</w:t>
        </w:r>
        <w:r>
          <w:rPr>
            <w:rStyle w:val="Hyperlink"/>
            <w:rFonts w:eastAsiaTheme="majorEastAsia"/>
            <w:noProof/>
            <w:lang w:val="ru-RU"/>
          </w:rPr>
          <w:tab/>
          <w:t>Вимоги до зовнішніх інтерфейсів</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_Toc233813326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14</w:t>
        </w:r>
        <w:r>
          <w:rPr>
            <w:rStyle w:val="Hyperlink"/>
            <w:rFonts w:eastAsiaTheme="majorEastAsia"/>
            <w:noProof/>
            <w:webHidden/>
            <w:lang w:val="ru-RU"/>
          </w:rPr>
          <w:fldChar w:fldCharType="end"/>
        </w:r>
      </w:hyperlink>
    </w:p>
    <w:p w:rsidR="00BC37C6" w:rsidRDefault="00BC37C6" w:rsidP="00BC37C6">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18" w:anchor="_Toc233813327" w:history="1">
        <w:r>
          <w:rPr>
            <w:rStyle w:val="Hyperlink"/>
            <w:rFonts w:eastAsiaTheme="majorEastAsia"/>
            <w:noProof/>
            <w:lang w:val="ru-RU"/>
          </w:rPr>
          <w:t>3.1.1.</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Інтерфейси користувача</w:t>
        </w:r>
        <w:r>
          <w:rPr>
            <w:rStyle w:val="Hyperlink"/>
            <w:noProof/>
            <w:webHidden/>
          </w:rPr>
          <w:tab/>
        </w:r>
        <w:r>
          <w:rPr>
            <w:rStyle w:val="Hyperlink"/>
            <w:noProof/>
            <w:webHidden/>
          </w:rPr>
          <w:fldChar w:fldCharType="begin"/>
        </w:r>
        <w:r>
          <w:rPr>
            <w:rStyle w:val="Hyperlink"/>
            <w:noProof/>
            <w:webHidden/>
          </w:rPr>
          <w:instrText xml:space="preserve"> PAGEREF _Toc233813327 \h </w:instrText>
        </w:r>
        <w:r>
          <w:rPr>
            <w:rStyle w:val="Hyperlink"/>
            <w:noProof/>
            <w:webHidden/>
          </w:rPr>
        </w:r>
        <w:r>
          <w:rPr>
            <w:rStyle w:val="Hyperlink"/>
            <w:noProof/>
            <w:webHidden/>
          </w:rPr>
          <w:fldChar w:fldCharType="separate"/>
        </w:r>
        <w:r>
          <w:rPr>
            <w:rStyle w:val="Hyperlink"/>
            <w:noProof/>
            <w:webHidden/>
          </w:rPr>
          <w:t>14</w:t>
        </w:r>
        <w:r>
          <w:rPr>
            <w:rStyle w:val="Hyperlink"/>
            <w:noProof/>
            <w:webHidden/>
          </w:rPr>
          <w:fldChar w:fldCharType="end"/>
        </w:r>
      </w:hyperlink>
    </w:p>
    <w:p w:rsidR="00BC37C6" w:rsidRDefault="00BC37C6" w:rsidP="00BC37C6">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19" w:anchor="_Toc233813328" w:history="1">
        <w:r>
          <w:rPr>
            <w:rStyle w:val="Hyperlink"/>
            <w:rFonts w:eastAsiaTheme="majorEastAsia"/>
            <w:noProof/>
            <w:lang w:val="ru-RU"/>
          </w:rPr>
          <w:t>3.1.2.</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Апаратні та інфраструктурні інтерфейси</w:t>
        </w:r>
        <w:r>
          <w:rPr>
            <w:rStyle w:val="Hyperlink"/>
            <w:noProof/>
            <w:webHidden/>
          </w:rPr>
          <w:tab/>
        </w:r>
        <w:r>
          <w:rPr>
            <w:rStyle w:val="Hyperlink"/>
            <w:noProof/>
            <w:webHidden/>
          </w:rPr>
          <w:fldChar w:fldCharType="begin"/>
        </w:r>
        <w:r>
          <w:rPr>
            <w:rStyle w:val="Hyperlink"/>
            <w:noProof/>
            <w:webHidden/>
          </w:rPr>
          <w:instrText xml:space="preserve"> PAGEREF _Toc233813328 \h </w:instrText>
        </w:r>
        <w:r>
          <w:rPr>
            <w:rStyle w:val="Hyperlink"/>
            <w:noProof/>
            <w:webHidden/>
          </w:rPr>
        </w:r>
        <w:r>
          <w:rPr>
            <w:rStyle w:val="Hyperlink"/>
            <w:noProof/>
            <w:webHidden/>
          </w:rPr>
          <w:fldChar w:fldCharType="separate"/>
        </w:r>
        <w:r>
          <w:rPr>
            <w:rStyle w:val="Hyperlink"/>
            <w:noProof/>
            <w:webHidden/>
          </w:rPr>
          <w:t>15</w:t>
        </w:r>
        <w:r>
          <w:rPr>
            <w:rStyle w:val="Hyperlink"/>
            <w:noProof/>
            <w:webHidden/>
          </w:rPr>
          <w:fldChar w:fldCharType="end"/>
        </w:r>
      </w:hyperlink>
    </w:p>
    <w:p w:rsidR="00BC37C6" w:rsidRDefault="00BC37C6" w:rsidP="00BC37C6">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0" w:anchor="_Toc233813329" w:history="1">
        <w:r>
          <w:rPr>
            <w:rStyle w:val="Hyperlink"/>
            <w:rFonts w:eastAsiaTheme="majorEastAsia"/>
            <w:noProof/>
            <w:lang w:val="ru-RU"/>
          </w:rPr>
          <w:t>3.1.3.</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Програмні інтерфейси</w:t>
        </w:r>
        <w:r>
          <w:rPr>
            <w:rStyle w:val="Hyperlink"/>
            <w:noProof/>
            <w:webHidden/>
          </w:rPr>
          <w:tab/>
        </w:r>
        <w:r>
          <w:rPr>
            <w:rStyle w:val="Hyperlink"/>
            <w:noProof/>
            <w:webHidden/>
          </w:rPr>
          <w:fldChar w:fldCharType="begin"/>
        </w:r>
        <w:r>
          <w:rPr>
            <w:rStyle w:val="Hyperlink"/>
            <w:noProof/>
            <w:webHidden/>
          </w:rPr>
          <w:instrText xml:space="preserve"> PAGEREF _Toc233813329 \h </w:instrText>
        </w:r>
        <w:r>
          <w:rPr>
            <w:rStyle w:val="Hyperlink"/>
            <w:noProof/>
            <w:webHidden/>
          </w:rPr>
        </w:r>
        <w:r>
          <w:rPr>
            <w:rStyle w:val="Hyperlink"/>
            <w:noProof/>
            <w:webHidden/>
          </w:rPr>
          <w:fldChar w:fldCharType="separate"/>
        </w:r>
        <w:r>
          <w:rPr>
            <w:rStyle w:val="Hyperlink"/>
            <w:noProof/>
            <w:webHidden/>
          </w:rPr>
          <w:t>16</w:t>
        </w:r>
        <w:r>
          <w:rPr>
            <w:rStyle w:val="Hyperlink"/>
            <w:noProof/>
            <w:webHidden/>
          </w:rPr>
          <w:fldChar w:fldCharType="end"/>
        </w:r>
      </w:hyperlink>
    </w:p>
    <w:p w:rsidR="00BC37C6" w:rsidRDefault="00BC37C6" w:rsidP="00BC37C6">
      <w:pPr>
        <w:pStyle w:val="TOC3"/>
        <w:tabs>
          <w:tab w:val="left" w:pos="993"/>
          <w:tab w:val="left" w:pos="1920"/>
          <w:tab w:val="right" w:leader="dot" w:pos="9915"/>
        </w:tabs>
        <w:ind w:firstLine="993"/>
        <w:rPr>
          <w:rFonts w:asciiTheme="minorHAnsi" w:eastAsiaTheme="minorEastAsia" w:hAnsiTheme="minorHAnsi" w:cstheme="minorBidi"/>
          <w:noProof/>
          <w:kern w:val="2"/>
          <w:sz w:val="24"/>
          <w:szCs w:val="24"/>
          <w:lang w:eastAsia="uk-UA"/>
          <w14:ligatures w14:val="standardContextual"/>
        </w:rPr>
      </w:pPr>
      <w:hyperlink r:id="rId21" w:anchor="_Toc233813330" w:history="1">
        <w:r>
          <w:rPr>
            <w:rStyle w:val="Hyperlink"/>
            <w:rFonts w:eastAsiaTheme="majorEastAsia"/>
            <w:noProof/>
            <w:lang w:val="ru-RU"/>
          </w:rPr>
          <w:t>3.1.4.</w:t>
        </w:r>
        <w:r>
          <w:rPr>
            <w:rStyle w:val="Hyperlink"/>
            <w:rFonts w:asciiTheme="minorHAnsi" w:eastAsiaTheme="minorEastAsia" w:hAnsiTheme="minorHAnsi" w:cstheme="minorBidi"/>
            <w:noProof/>
            <w:kern w:val="2"/>
            <w:sz w:val="24"/>
            <w:szCs w:val="24"/>
            <w:lang w:eastAsia="uk-UA"/>
            <w14:ligatures w14:val="standardContextual"/>
          </w:rPr>
          <w:tab/>
        </w:r>
        <w:r>
          <w:rPr>
            <w:rStyle w:val="Hyperlink"/>
            <w:rFonts w:eastAsiaTheme="majorEastAsia"/>
            <w:noProof/>
            <w:lang w:val="ru-RU"/>
          </w:rPr>
          <w:t>Комунікаційні інтерфейси</w:t>
        </w:r>
        <w:r>
          <w:rPr>
            <w:rStyle w:val="Hyperlink"/>
            <w:noProof/>
            <w:webHidden/>
          </w:rPr>
          <w:tab/>
        </w:r>
        <w:r>
          <w:rPr>
            <w:rStyle w:val="Hyperlink"/>
            <w:noProof/>
            <w:webHidden/>
          </w:rPr>
          <w:fldChar w:fldCharType="begin"/>
        </w:r>
        <w:r>
          <w:rPr>
            <w:rStyle w:val="Hyperlink"/>
            <w:noProof/>
            <w:webHidden/>
          </w:rPr>
          <w:instrText xml:space="preserve"> PAGEREF _Toc233813330 \h </w:instrText>
        </w:r>
        <w:r>
          <w:rPr>
            <w:rStyle w:val="Hyperlink"/>
            <w:noProof/>
            <w:webHidden/>
          </w:rPr>
        </w:r>
        <w:r>
          <w:rPr>
            <w:rStyle w:val="Hyperlink"/>
            <w:noProof/>
            <w:webHidden/>
          </w:rPr>
          <w:fldChar w:fldCharType="separate"/>
        </w:r>
        <w:r>
          <w:rPr>
            <w:rStyle w:val="Hyperlink"/>
            <w:noProof/>
            <w:webHidden/>
          </w:rPr>
          <w:t>17</w:t>
        </w:r>
        <w:r>
          <w:rPr>
            <w:rStyle w:val="Hyperlink"/>
            <w:noProof/>
            <w:webHidden/>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22" w:anchor="_Toc233813331" w:history="1">
        <w:r>
          <w:rPr>
            <w:rStyle w:val="Hyperlink"/>
            <w:rFonts w:eastAsiaTheme="majorEastAsia"/>
            <w:noProof/>
            <w:lang w:val="ru-RU"/>
          </w:rPr>
          <w:t>3.2.</w:t>
        </w:r>
        <w:r>
          <w:rPr>
            <w:rStyle w:val="Hyperlink"/>
            <w:rFonts w:eastAsiaTheme="majorEastAsia"/>
            <w:noProof/>
            <w:lang w:val="ru-RU"/>
          </w:rPr>
          <w:tab/>
          <w:t>Властивості програмного продукту</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_Toc233813331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19</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23" w:anchor="_Toc233813332" w:history="1">
        <w:r>
          <w:rPr>
            <w:rStyle w:val="Hyperlink"/>
            <w:rFonts w:eastAsiaTheme="majorEastAsia"/>
            <w:noProof/>
            <w:lang w:val="ru-RU"/>
          </w:rPr>
          <w:t>3.3.</w:t>
        </w:r>
        <w:r>
          <w:rPr>
            <w:rStyle w:val="Hyperlink"/>
            <w:rFonts w:eastAsiaTheme="majorEastAsia"/>
            <w:noProof/>
            <w:lang w:val="ru-RU"/>
          </w:rPr>
          <w:tab/>
          <w:t>Атрибути програмного продукту</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_Toc233813332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20</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24" w:anchor="_Toc233813333" w:history="1">
        <w:r>
          <w:rPr>
            <w:rStyle w:val="Hyperlink"/>
            <w:rFonts w:eastAsiaTheme="majorEastAsia"/>
            <w:noProof/>
            <w:lang w:val="ru-RU"/>
          </w:rPr>
          <w:t>3.4.</w:t>
        </w:r>
        <w:r>
          <w:rPr>
            <w:rStyle w:val="Hyperlink"/>
            <w:rFonts w:eastAsiaTheme="majorEastAsia"/>
            <w:noProof/>
            <w:lang w:val="ru-RU"/>
          </w:rPr>
          <w:tab/>
          <w:t>Вимоги до бази даних</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_Toc233813333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21</w:t>
        </w:r>
        <w:r>
          <w:rPr>
            <w:rStyle w:val="Hyperlink"/>
            <w:rFonts w:eastAsiaTheme="majorEastAsia"/>
            <w:noProof/>
            <w:webHidden/>
            <w:lang w:val="ru-RU"/>
          </w:rPr>
          <w:fldChar w:fldCharType="end"/>
        </w:r>
      </w:hyperlink>
    </w:p>
    <w:p w:rsidR="00BC37C6" w:rsidRDefault="00BC37C6" w:rsidP="00BC37C6">
      <w:pPr>
        <w:pStyle w:val="TOC2"/>
        <w:tabs>
          <w:tab w:val="left" w:pos="993"/>
          <w:tab w:val="left" w:pos="1680"/>
          <w:tab w:val="right" w:leader="dot" w:pos="9915"/>
        </w:tabs>
        <w:ind w:firstLine="426"/>
        <w:rPr>
          <w:rStyle w:val="Hyperlink"/>
          <w:rFonts w:eastAsiaTheme="majorEastAsia"/>
          <w:noProof/>
          <w:lang w:val="ru-RU"/>
        </w:rPr>
      </w:pPr>
      <w:hyperlink r:id="rId25" w:anchor="_Toc233813334" w:history="1">
        <w:r>
          <w:rPr>
            <w:rStyle w:val="Hyperlink"/>
            <w:rFonts w:eastAsiaTheme="majorEastAsia"/>
            <w:noProof/>
            <w:lang w:val="ru-RU"/>
          </w:rPr>
          <w:t>3.5.</w:t>
        </w:r>
        <w:r>
          <w:rPr>
            <w:rStyle w:val="Hyperlink"/>
            <w:rFonts w:eastAsiaTheme="majorEastAsia"/>
            <w:noProof/>
            <w:lang w:val="ru-RU"/>
          </w:rPr>
          <w:tab/>
          <w:t>Інші вимоги</w:t>
        </w:r>
        <w:r>
          <w:rPr>
            <w:rStyle w:val="Hyperlink"/>
            <w:rFonts w:eastAsiaTheme="majorEastAsia"/>
            <w:noProof/>
            <w:webHidden/>
            <w:lang w:val="ru-RU"/>
          </w:rPr>
          <w:tab/>
        </w:r>
        <w:r>
          <w:rPr>
            <w:rStyle w:val="Hyperlink"/>
            <w:rFonts w:eastAsiaTheme="majorEastAsia"/>
            <w:noProof/>
            <w:webHidden/>
            <w:lang w:val="ru-RU"/>
          </w:rPr>
          <w:fldChar w:fldCharType="begin"/>
        </w:r>
        <w:r>
          <w:rPr>
            <w:rStyle w:val="Hyperlink"/>
            <w:rFonts w:eastAsiaTheme="majorEastAsia"/>
            <w:noProof/>
            <w:webHidden/>
            <w:lang w:val="ru-RU"/>
          </w:rPr>
          <w:instrText xml:space="preserve"> PAGEREF _Toc233813334 \h </w:instrText>
        </w:r>
        <w:r>
          <w:rPr>
            <w:rStyle w:val="Hyperlink"/>
            <w:rFonts w:eastAsiaTheme="majorEastAsia"/>
            <w:noProof/>
            <w:webHidden/>
            <w:lang w:val="ru-RU"/>
          </w:rPr>
        </w:r>
        <w:r>
          <w:rPr>
            <w:rStyle w:val="Hyperlink"/>
            <w:rFonts w:eastAsiaTheme="majorEastAsia"/>
            <w:noProof/>
            <w:webHidden/>
            <w:lang w:val="ru-RU"/>
          </w:rPr>
          <w:fldChar w:fldCharType="separate"/>
        </w:r>
        <w:r>
          <w:rPr>
            <w:rStyle w:val="Hyperlink"/>
            <w:rFonts w:eastAsiaTheme="majorEastAsia"/>
            <w:noProof/>
            <w:webHidden/>
            <w:lang w:val="ru-RU"/>
          </w:rPr>
          <w:t>23</w:t>
        </w:r>
        <w:r>
          <w:rPr>
            <w:rStyle w:val="Hyperlink"/>
            <w:rFonts w:eastAsiaTheme="majorEastAsia"/>
            <w:noProof/>
            <w:webHidden/>
            <w:lang w:val="ru-RU"/>
          </w:rPr>
          <w:fldChar w:fldCharType="end"/>
        </w:r>
      </w:hyperlink>
    </w:p>
    <w:p w:rsidR="00BC37C6" w:rsidRDefault="00BC37C6" w:rsidP="00BC37C6">
      <w:pPr>
        <w:tabs>
          <w:tab w:val="left" w:pos="993"/>
        </w:tabs>
        <w:spacing w:line="360" w:lineRule="auto"/>
        <w:jc w:val="both"/>
        <w:rPr>
          <w:sz w:val="28"/>
          <w:szCs w:val="28"/>
        </w:rPr>
      </w:pPr>
      <w:r>
        <w:rPr>
          <w:sz w:val="28"/>
          <w:szCs w:val="28"/>
          <w:lang w:val="ru-RU"/>
        </w:rPr>
        <w:fldChar w:fldCharType="end"/>
      </w:r>
    </w:p>
    <w:p w:rsidR="00BC37C6" w:rsidRDefault="00BC37C6" w:rsidP="00BC37C6">
      <w:pPr>
        <w:rPr>
          <w:sz w:val="28"/>
          <w:szCs w:val="28"/>
          <w:lang w:val="ru-RU"/>
        </w:rPr>
      </w:pPr>
      <w:r>
        <w:rPr>
          <w:sz w:val="28"/>
          <w:szCs w:val="28"/>
          <w:lang w:val="ru-RU"/>
        </w:rPr>
        <w:br w:type="page"/>
      </w:r>
    </w:p>
    <w:p w:rsidR="00BC37C6" w:rsidRDefault="00BC37C6" w:rsidP="00BC37C6">
      <w:pPr>
        <w:pStyle w:val="Heading4"/>
        <w:numPr>
          <w:ilvl w:val="0"/>
          <w:numId w:val="4"/>
        </w:numPr>
        <w:spacing w:before="240" w:after="240" w:line="360" w:lineRule="auto"/>
        <w:ind w:left="0" w:firstLine="0"/>
        <w:jc w:val="center"/>
        <w:rPr>
          <w:rFonts w:ascii="Times New Roman" w:hAnsi="Times New Roman" w:cs="Times New Roman"/>
          <w:b/>
          <w:i w:val="0"/>
          <w:color w:val="auto"/>
          <w:sz w:val="28"/>
          <w:szCs w:val="28"/>
          <w:lang w:val="ru-RU"/>
        </w:rPr>
      </w:pPr>
      <w:bookmarkStart w:id="1" w:name="_Toc233813314"/>
      <w:r>
        <w:rPr>
          <w:rFonts w:ascii="Times New Roman" w:hAnsi="Times New Roman" w:cs="Times New Roman"/>
          <w:b/>
          <w:i w:val="0"/>
          <w:color w:val="auto"/>
          <w:sz w:val="28"/>
          <w:szCs w:val="28"/>
          <w:lang w:val="ru-RU"/>
        </w:rPr>
        <w:lastRenderedPageBreak/>
        <w:t>ВСТУП</w:t>
      </w:r>
      <w:bookmarkEnd w:id="1"/>
    </w:p>
    <w:p w:rsidR="00BC37C6" w:rsidRDefault="00BC37C6" w:rsidP="00BC37C6">
      <w:pPr>
        <w:spacing w:line="360" w:lineRule="auto"/>
        <w:ind w:firstLine="720"/>
        <w:jc w:val="both"/>
        <w:rPr>
          <w:sz w:val="28"/>
          <w:szCs w:val="28"/>
          <w:lang w:val="ru-RU"/>
        </w:rPr>
      </w:pPr>
      <w:r>
        <w:rPr>
          <w:sz w:val="28"/>
          <w:szCs w:val="28"/>
          <w:lang w:val="ru-RU"/>
        </w:rPr>
        <w:t>Цей документ містить формалізований опис функціональних та нефункціональних вимог до програмної системи FleetSync AI — комплексної платформи для моніторингу та управління автопарком із вбудованою інтеграцією телеметричних IoT-датчиків та автоматизованим прогнозуванням технічного стану транспортних засобів на базі штучного інтелекту. Документ призначений для розробників програмного забезпечення, системних аналітиків, фахівців із тестування, керівників проєкту та інших учасників процесу створення платформи. Його основною метою є формування єдиного бачення архітектури, функціональності та технічних обмежень системи ще на початкових етапах проєктування. Такий підхід дозволяє мінімізувати ризики неправильного трактування вимог та забезпечити повну відповідність кінцевого програмного продукту поставленим цілям.</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2" w:name="_Toc233813315"/>
      <w:r>
        <w:rPr>
          <w:rFonts w:ascii="Times New Roman" w:hAnsi="Times New Roman" w:cs="Times New Roman"/>
          <w:color w:val="auto"/>
          <w:sz w:val="28"/>
          <w:szCs w:val="28"/>
          <w:lang w:val="ru-RU"/>
        </w:rPr>
        <w:t>Призначення документа</w:t>
      </w:r>
      <w:bookmarkEnd w:id="2"/>
    </w:p>
    <w:p w:rsidR="00BC37C6" w:rsidRDefault="00BC37C6" w:rsidP="00BC37C6">
      <w:pPr>
        <w:spacing w:line="360" w:lineRule="auto"/>
        <w:ind w:firstLine="720"/>
        <w:jc w:val="both"/>
        <w:rPr>
          <w:sz w:val="28"/>
          <w:szCs w:val="28"/>
        </w:rPr>
      </w:pPr>
      <w:r>
        <w:rPr>
          <w:sz w:val="28"/>
          <w:szCs w:val="28"/>
          <w:lang w:val="ru-RU"/>
        </w:rPr>
        <w:t>Метою цього документа є опис, структуризація та узгодження всіх основних вимог до програмної системи FleetSync AI. Документ визначає функціональні можливості клієнтського вебдодатка, серверної частини, апаратних модулів телеметрії та аналітичного модуля штучного інтелекту, а також вимоги до їхньої взаємодії. Він орієнтований насамперед на розробників, тестувальників, системних аналітиків і керівників проєкту, проте також може використовуватися як джерело інформації для замовників та інших зацікавлених сторін під час планування розвитку системи</w:t>
      </w:r>
      <w:r>
        <w:rPr>
          <w:sz w:val="28"/>
          <w:szCs w:val="28"/>
        </w:rPr>
        <w:t>.</w:t>
      </w:r>
    </w:p>
    <w:p w:rsidR="00BC37C6" w:rsidRDefault="00BC37C6" w:rsidP="00BC37C6">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3" w:name="_Toc233813316"/>
      <w:r>
        <w:rPr>
          <w:rFonts w:ascii="Times New Roman" w:hAnsi="Times New Roman" w:cs="Times New Roman"/>
          <w:color w:val="auto"/>
          <w:sz w:val="28"/>
          <w:szCs w:val="28"/>
          <w:lang w:val="ru-RU"/>
        </w:rPr>
        <w:t>Область застосування</w:t>
      </w:r>
      <w:bookmarkEnd w:id="3"/>
    </w:p>
    <w:p w:rsidR="00BC37C6" w:rsidRDefault="00BC37C6" w:rsidP="00BC37C6">
      <w:pPr>
        <w:spacing w:line="360" w:lineRule="auto"/>
        <w:ind w:firstLine="720"/>
        <w:jc w:val="both"/>
        <w:rPr>
          <w:sz w:val="28"/>
          <w:szCs w:val="28"/>
          <w:lang w:val="ru-RU"/>
        </w:rPr>
      </w:pPr>
      <w:r>
        <w:rPr>
          <w:sz w:val="28"/>
          <w:szCs w:val="28"/>
          <w:lang w:val="ru-RU"/>
        </w:rPr>
        <w:t xml:space="preserve">Програмний продукт FleetSync AI являє собою комплексну IoT-вебплатформу, призначену для відстеження місцезнаходження автотранспорту, збору телеметрії в реальному часі та автоматизованого прогнозування потреби в технічному обслуговуванні на базі штучного інтелекту. Система складається з </w:t>
      </w:r>
      <w:r>
        <w:rPr>
          <w:sz w:val="28"/>
          <w:szCs w:val="28"/>
          <w:lang w:val="ru-RU"/>
        </w:rPr>
        <w:lastRenderedPageBreak/>
        <w:t>інтерактивного диспетчерського інтерфейсу, серверної частини з підтримкою високочастотного прийому IoT-даних, апаратних мікроконтролерів для зняття показників та модуля ШІ, що дозволяє автоматично аналізувати стан агрегатів, прогнозувати залишковий ресурс і виявляти аномалії в експлуатації транспортного засобу.</w:t>
      </w:r>
    </w:p>
    <w:p w:rsidR="00BC37C6" w:rsidRDefault="00BC37C6" w:rsidP="00BC37C6">
      <w:pPr>
        <w:spacing w:line="360" w:lineRule="auto"/>
        <w:ind w:firstLine="720"/>
        <w:jc w:val="both"/>
        <w:rPr>
          <w:sz w:val="28"/>
          <w:szCs w:val="28"/>
          <w:lang w:val="ru-RU"/>
        </w:rPr>
      </w:pPr>
      <w:r>
        <w:rPr>
          <w:sz w:val="28"/>
          <w:szCs w:val="28"/>
          <w:lang w:val="ru-RU"/>
        </w:rPr>
        <w:t>З технічної точки зору система складається з:</w:t>
      </w:r>
    </w:p>
    <w:p w:rsidR="00BC37C6" w:rsidRDefault="00BC37C6" w:rsidP="00BC37C6">
      <w:pPr>
        <w:numPr>
          <w:ilvl w:val="0"/>
          <w:numId w:val="5"/>
        </w:numPr>
        <w:spacing w:line="360" w:lineRule="auto"/>
        <w:jc w:val="both"/>
        <w:rPr>
          <w:sz w:val="28"/>
          <w:szCs w:val="28"/>
        </w:rPr>
      </w:pPr>
      <w:r>
        <w:rPr>
          <w:sz w:val="28"/>
          <w:szCs w:val="28"/>
        </w:rPr>
        <w:t>клієнтської частини, розробленої на базі фреймворку Next.js та бібліотеки React, яка забезпечує авторизацію користувачів, візуалізацію місцезнаходження автомобілів на картах Mapbox, управління геозонами та перегляд динамічних аналітичних звітів;</w:t>
      </w:r>
    </w:p>
    <w:p w:rsidR="00BC37C6" w:rsidRDefault="00BC37C6" w:rsidP="00BC37C6">
      <w:pPr>
        <w:numPr>
          <w:ilvl w:val="0"/>
          <w:numId w:val="5"/>
        </w:numPr>
        <w:spacing w:line="360" w:lineRule="auto"/>
        <w:jc w:val="both"/>
        <w:rPr>
          <w:sz w:val="28"/>
          <w:szCs w:val="28"/>
        </w:rPr>
      </w:pPr>
      <w:r>
        <w:rPr>
          <w:sz w:val="28"/>
          <w:szCs w:val="28"/>
        </w:rPr>
        <w:t>серверної частини, реалізованої з використанням Node.js, яка забезпечує роботу програмного інтерфейсу, взаємодію з нереляційною базою даних MongoDB та прийом IoT-телеметрії у фоновому режимі за допомогою брокера повідомлень MQTT (HiveMQ);</w:t>
      </w:r>
    </w:p>
    <w:p w:rsidR="00BC37C6" w:rsidRDefault="00BC37C6" w:rsidP="00BC37C6">
      <w:pPr>
        <w:numPr>
          <w:ilvl w:val="0"/>
          <w:numId w:val="5"/>
        </w:numPr>
        <w:spacing w:line="360" w:lineRule="auto"/>
        <w:jc w:val="both"/>
        <w:rPr>
          <w:sz w:val="28"/>
          <w:szCs w:val="28"/>
        </w:rPr>
      </w:pPr>
      <w:r>
        <w:rPr>
          <w:sz w:val="28"/>
          <w:szCs w:val="28"/>
        </w:rPr>
        <w:t>апаратної складової (на базі мікроконтролерів ESP32), яка гарантує безперервний збір GPS-координат, показників акселерометра (вібрації), температури двигуна та рівня палива, пакуючи їх у формат JSON для передачі на сервер;</w:t>
      </w:r>
    </w:p>
    <w:p w:rsidR="00BC37C6" w:rsidRDefault="00BC37C6" w:rsidP="00BC37C6">
      <w:pPr>
        <w:numPr>
          <w:ilvl w:val="0"/>
          <w:numId w:val="5"/>
        </w:numPr>
        <w:spacing w:line="360" w:lineRule="auto"/>
        <w:ind w:left="714" w:hanging="357"/>
        <w:jc w:val="both"/>
        <w:rPr>
          <w:sz w:val="28"/>
          <w:szCs w:val="28"/>
        </w:rPr>
      </w:pPr>
      <w:r>
        <w:rPr>
          <w:sz w:val="28"/>
          <w:szCs w:val="28"/>
        </w:rPr>
        <w:t>аналітичного модуля, що реалізований як окремий мікросервіс на FastAPI (Python), який поєднує використання ансамблевих алгоритмів машинного навчання (Gradient Boosting Regressor) для прогнозування залишкового ресурсу (RUL) та алгоритмів пошуку відхилень (Isolation Forest) для розпізнавання критичних аномалій на основі зібраної телеметрії.</w:t>
      </w:r>
    </w:p>
    <w:p w:rsidR="00BC37C6" w:rsidRDefault="00BC37C6" w:rsidP="00BC37C6">
      <w:pPr>
        <w:spacing w:line="360" w:lineRule="auto"/>
        <w:ind w:firstLine="720"/>
        <w:jc w:val="both"/>
        <w:rPr>
          <w:sz w:val="28"/>
          <w:szCs w:val="28"/>
        </w:rPr>
      </w:pPr>
      <w:r>
        <w:rPr>
          <w:sz w:val="28"/>
          <w:szCs w:val="28"/>
        </w:rPr>
        <w:t xml:space="preserve">Система наразі не виконує функції віддаленого фізичного керування транспортними засобами (зупинка двигуна, блокування дверей) та не має вбудованих засобів відеореєстрації або відеомоніторингу салону. Архітектура програмного забезпечення передбачає можливість подальшого розширення шляхом інтеграції з реальними OBD-II сканерами, додавання підтримки нових типів датчиків (наприклад, тиску в шинах) та впровадження алгоритмів автоматичної </w:t>
      </w:r>
      <w:r>
        <w:rPr>
          <w:sz w:val="28"/>
          <w:szCs w:val="28"/>
        </w:rPr>
        <w:lastRenderedPageBreak/>
        <w:t>маршрутизації логістики.</w:t>
      </w:r>
    </w:p>
    <w:p w:rsidR="00BC37C6" w:rsidRDefault="00BC37C6" w:rsidP="00BC37C6">
      <w:pPr>
        <w:spacing w:line="360" w:lineRule="auto"/>
        <w:ind w:firstLine="720"/>
        <w:jc w:val="both"/>
        <w:rPr>
          <w:sz w:val="28"/>
          <w:szCs w:val="28"/>
        </w:rPr>
      </w:pPr>
      <w:r>
        <w:rPr>
          <w:sz w:val="28"/>
          <w:szCs w:val="28"/>
        </w:rPr>
        <w:t>Ключовими цілями програмного продукту є автоматизація моніторингу автопарку, надання диспетчерам зручного картографічного інтерфейсу, а також забезпечення переходу від реактивного до предиктивного технічного обслуговування (Predictive Maintenance). Окрім цього, система спрямована на безперервний збір метрик для виявлення небезпечних умов експлуатації та формування розгорнутих висновків за допомогою штучного інтелекту, що суттєво зменшує ризик раптових простоїв техніки.</w:t>
      </w:r>
    </w:p>
    <w:p w:rsidR="00BC37C6" w:rsidRDefault="00BC37C6" w:rsidP="00BC37C6">
      <w:pPr>
        <w:spacing w:line="360" w:lineRule="auto"/>
        <w:ind w:firstLine="720"/>
        <w:jc w:val="both"/>
        <w:rPr>
          <w:sz w:val="28"/>
          <w:szCs w:val="28"/>
        </w:rPr>
      </w:pPr>
      <w:r>
        <w:rPr>
          <w:sz w:val="28"/>
          <w:szCs w:val="28"/>
        </w:rPr>
        <w:t>Таким чином, FleetSync AI є сучасною програмною системою, яка поєднує передові вебтехнології, Інтернет речей (IoT) та машинне навчання для забезпечення комплексної аналітичної підтримки та безпеки управління транспортом як для невеликих приватних автопарків, так і для великих логістичних компаній.</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4" w:name="_Toc233813317"/>
      <w:r>
        <w:rPr>
          <w:rFonts w:ascii="Times New Roman" w:hAnsi="Times New Roman" w:cs="Times New Roman"/>
          <w:color w:val="auto"/>
          <w:sz w:val="28"/>
          <w:szCs w:val="28"/>
          <w:lang w:val="ru-RU"/>
        </w:rPr>
        <w:t>Цільова аудиторія</w:t>
      </w:r>
      <w:bookmarkEnd w:id="4"/>
    </w:p>
    <w:p w:rsidR="00BC37C6" w:rsidRDefault="00BC37C6" w:rsidP="00BC37C6">
      <w:pPr>
        <w:spacing w:line="360" w:lineRule="auto"/>
        <w:ind w:firstLine="720"/>
        <w:jc w:val="both"/>
        <w:rPr>
          <w:sz w:val="28"/>
          <w:szCs w:val="28"/>
        </w:rPr>
      </w:pPr>
      <w:r>
        <w:rPr>
          <w:sz w:val="28"/>
          <w:szCs w:val="28"/>
          <w:lang w:val="ru-RU"/>
        </w:rPr>
        <w:t xml:space="preserve">Цей документ призначений для всіх учасників процесу розробки, впровадження та експлуатації програмної системи FleetSync AI. Основна цільова аудиторія включає інженерів-програмістів, які відповідають за розробку клієнтського вебдодатка, розгортання серверної бази даних, налаштування фонових процесів (MQTT) та розробку мікросервісів штучного інтелекту. Також документ орієнтований на інженерів вбудованих систем (embedded engineers), які займаються програмуванням апаратної складової (мікроконтролерів ESP32) для збору телеметрії. Важливою частиною аудиторії є фахівці з тестування, відповідальні за модульну та інтеграційну перевірку функціоналу, а також менеджери проєкту, які планують етапи розробки та координують виконання робіт. Крім того, документ буде корисним для замовників, які оцінюють відповідність програмного продукту бізнес-вимогам, та безпосередніх кінцевих користувачів — диспетчерів, логістів та власників автопарків, які використовуватимуть платформу для відстеження транспорту та оптимізації технічного обслуговування. Документ складений таким чином, щоб кожен із перелічених учасників міг швидко знайти необхідну </w:t>
      </w:r>
      <w:r>
        <w:rPr>
          <w:sz w:val="28"/>
          <w:szCs w:val="28"/>
          <w:lang w:val="ru-RU"/>
        </w:rPr>
        <w:lastRenderedPageBreak/>
        <w:t>інформацію, отримати повне уявлення про функціональні можливості системи та використовувати її як єдине джерело вимог під час створення програмного забезпечення.</w:t>
      </w:r>
    </w:p>
    <w:p w:rsidR="00BC37C6" w:rsidRDefault="00BC37C6" w:rsidP="00BC37C6">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5" w:name="_Toc233813318"/>
      <w:r>
        <w:rPr>
          <w:rFonts w:ascii="Times New Roman" w:hAnsi="Times New Roman" w:cs="Times New Roman"/>
          <w:color w:val="auto"/>
          <w:sz w:val="28"/>
          <w:szCs w:val="28"/>
          <w:lang w:val="ru-RU"/>
        </w:rPr>
        <w:t>Терміни, скорочення та абревіатури</w:t>
      </w:r>
      <w:bookmarkEnd w:id="5"/>
    </w:p>
    <w:p w:rsidR="00BC37C6" w:rsidRDefault="00BC37C6" w:rsidP="00BC37C6">
      <w:pPr>
        <w:spacing w:line="360" w:lineRule="auto"/>
        <w:ind w:firstLine="720"/>
        <w:jc w:val="both"/>
        <w:rPr>
          <w:sz w:val="28"/>
          <w:szCs w:val="28"/>
          <w:lang w:val="ru-RU"/>
        </w:rPr>
      </w:pPr>
      <w:r>
        <w:rPr>
          <w:sz w:val="28"/>
          <w:szCs w:val="28"/>
          <w:lang w:val="ru-RU"/>
        </w:rPr>
        <w:t>У цьому підрозділі наведено основні терміни, скорочення та абревіатури, що використовуються в документі. Їх розуміння є необхідним для правильного трактування вимог до програмної системи FleetSync AI.</w:t>
      </w:r>
    </w:p>
    <w:p w:rsidR="00BC37C6" w:rsidRDefault="00BC37C6" w:rsidP="00BC37C6">
      <w:pPr>
        <w:numPr>
          <w:ilvl w:val="0"/>
          <w:numId w:val="5"/>
        </w:numPr>
        <w:spacing w:line="360" w:lineRule="auto"/>
        <w:jc w:val="both"/>
        <w:rPr>
          <w:sz w:val="28"/>
          <w:szCs w:val="28"/>
        </w:rPr>
      </w:pPr>
      <w:r>
        <w:rPr>
          <w:sz w:val="28"/>
          <w:szCs w:val="28"/>
        </w:rPr>
        <w:t>FleetSync AI — комплексна IoT-вебплатформа для моніторингу автопарку, що забезпечує відстеження місцезнаходження транспортних засобів, збір телеметрії та предиктивне обслуговування за допомогою штучного інтелекту.</w:t>
      </w:r>
    </w:p>
    <w:p w:rsidR="00BC37C6" w:rsidRDefault="00BC37C6" w:rsidP="00BC37C6">
      <w:pPr>
        <w:numPr>
          <w:ilvl w:val="0"/>
          <w:numId w:val="5"/>
        </w:numPr>
        <w:spacing w:line="360" w:lineRule="auto"/>
        <w:jc w:val="both"/>
        <w:rPr>
          <w:sz w:val="28"/>
          <w:szCs w:val="28"/>
        </w:rPr>
      </w:pPr>
      <w:r>
        <w:rPr>
          <w:sz w:val="28"/>
          <w:szCs w:val="28"/>
        </w:rPr>
        <w:t>IoT (Internet of Things) — концепція мережі фізичних об'єктів («речей»), оснащених датчиками та засобами зв'язку для передачі даних через інтернет.</w:t>
      </w:r>
    </w:p>
    <w:p w:rsidR="00BC37C6" w:rsidRDefault="00BC37C6" w:rsidP="00BC37C6">
      <w:pPr>
        <w:numPr>
          <w:ilvl w:val="0"/>
          <w:numId w:val="5"/>
        </w:numPr>
        <w:spacing w:line="360" w:lineRule="auto"/>
        <w:jc w:val="both"/>
        <w:rPr>
          <w:sz w:val="28"/>
          <w:szCs w:val="28"/>
        </w:rPr>
      </w:pPr>
      <w:r>
        <w:rPr>
          <w:sz w:val="28"/>
          <w:szCs w:val="28"/>
        </w:rPr>
        <w:t>ESP32 — недорогий мікроконтролер із низьким енергоспоживанням та вбудованою підтримкою Wi-Fi, який використовується в проєкті як апаратний модуль збору телеметрії (GPS, акселерометр, термометр).</w:t>
      </w:r>
    </w:p>
    <w:p w:rsidR="00BC37C6" w:rsidRDefault="00BC37C6" w:rsidP="00BC37C6">
      <w:pPr>
        <w:numPr>
          <w:ilvl w:val="0"/>
          <w:numId w:val="5"/>
        </w:numPr>
        <w:spacing w:line="360" w:lineRule="auto"/>
        <w:jc w:val="both"/>
        <w:rPr>
          <w:sz w:val="28"/>
          <w:szCs w:val="28"/>
        </w:rPr>
      </w:pPr>
      <w:r>
        <w:rPr>
          <w:sz w:val="28"/>
          <w:szCs w:val="28"/>
        </w:rPr>
        <w:t>AI (Штучний інтелект) — комплекс алгоритмів машинного навчання, представлений ансамблевими моделями (Gradient Boosting Regressor, Isolation Forest) для прогнозування технічного стану транспорту та миттєвого виявлення аномалій.</w:t>
      </w:r>
    </w:p>
    <w:p w:rsidR="00BC37C6" w:rsidRDefault="00BC37C6" w:rsidP="00BC37C6">
      <w:pPr>
        <w:numPr>
          <w:ilvl w:val="0"/>
          <w:numId w:val="5"/>
        </w:numPr>
        <w:spacing w:line="360" w:lineRule="auto"/>
        <w:jc w:val="both"/>
        <w:rPr>
          <w:sz w:val="28"/>
          <w:szCs w:val="28"/>
        </w:rPr>
      </w:pPr>
      <w:r>
        <w:rPr>
          <w:sz w:val="28"/>
          <w:szCs w:val="28"/>
        </w:rPr>
        <w:t>RUL (Remaining Useful Life) — залишковий ресурс, математично спрогнозована оцінка часу (у днях) до моменту, коли агрегатам транспортного засобу знадобиться технічне обслуговування.</w:t>
      </w:r>
    </w:p>
    <w:p w:rsidR="00BC37C6" w:rsidRDefault="00BC37C6" w:rsidP="00BC37C6">
      <w:pPr>
        <w:numPr>
          <w:ilvl w:val="0"/>
          <w:numId w:val="5"/>
        </w:numPr>
        <w:spacing w:line="360" w:lineRule="auto"/>
        <w:jc w:val="both"/>
        <w:rPr>
          <w:sz w:val="28"/>
          <w:szCs w:val="28"/>
        </w:rPr>
      </w:pPr>
      <w:r>
        <w:rPr>
          <w:sz w:val="28"/>
          <w:szCs w:val="28"/>
        </w:rPr>
        <w:t>MQTT (Message Queuing Telemetry Transport) — легковагий мережевий протокол для міжмашинної взаємодії, який оптимізовано для швидкої та безперервної передачі даних від IoT-датчиків до сервера.</w:t>
      </w:r>
    </w:p>
    <w:p w:rsidR="00BC37C6" w:rsidRDefault="00BC37C6" w:rsidP="00BC37C6">
      <w:pPr>
        <w:numPr>
          <w:ilvl w:val="0"/>
          <w:numId w:val="5"/>
        </w:numPr>
        <w:spacing w:line="360" w:lineRule="auto"/>
        <w:jc w:val="both"/>
        <w:rPr>
          <w:sz w:val="28"/>
          <w:szCs w:val="28"/>
        </w:rPr>
      </w:pPr>
      <w:r>
        <w:rPr>
          <w:sz w:val="28"/>
          <w:szCs w:val="28"/>
        </w:rPr>
        <w:t>Geofencing (Геозонування) — технологія, що дозволяє створювати віртуальні межі або зони на географічній карті та відстежувати перетин цих меж маркерами транспортних засобів.</w:t>
      </w:r>
    </w:p>
    <w:p w:rsidR="00BC37C6" w:rsidRDefault="00BC37C6" w:rsidP="00BC37C6">
      <w:pPr>
        <w:numPr>
          <w:ilvl w:val="0"/>
          <w:numId w:val="5"/>
        </w:numPr>
        <w:spacing w:line="360" w:lineRule="auto"/>
        <w:jc w:val="both"/>
        <w:rPr>
          <w:sz w:val="28"/>
          <w:szCs w:val="28"/>
        </w:rPr>
      </w:pPr>
      <w:r>
        <w:rPr>
          <w:sz w:val="28"/>
          <w:szCs w:val="28"/>
        </w:rPr>
        <w:lastRenderedPageBreak/>
        <w:t>JWT (JSON Web Token) — стандарт токенів, що використовується для надійної автентифікації та авторизації користувачів системи (наприклад, розмежування доступу диспетчерів та водіїв).</w:t>
      </w:r>
    </w:p>
    <w:p w:rsidR="00BC37C6" w:rsidRDefault="00BC37C6" w:rsidP="00BC37C6">
      <w:pPr>
        <w:numPr>
          <w:ilvl w:val="0"/>
          <w:numId w:val="5"/>
        </w:numPr>
        <w:spacing w:line="360" w:lineRule="auto"/>
        <w:jc w:val="both"/>
        <w:rPr>
          <w:sz w:val="28"/>
          <w:szCs w:val="28"/>
        </w:rPr>
      </w:pPr>
      <w:r>
        <w:rPr>
          <w:sz w:val="28"/>
          <w:szCs w:val="28"/>
        </w:rPr>
        <w:t>API — програмний інтерфейс взаємодії між клієнтським вебдодатком, мікросервісом ШІ та зовнішніми сервісами (наприклад, картографічною платформою Mapbox).</w:t>
      </w:r>
    </w:p>
    <w:p w:rsidR="00BC37C6" w:rsidRDefault="00BC37C6" w:rsidP="00BC37C6">
      <w:pPr>
        <w:numPr>
          <w:ilvl w:val="0"/>
          <w:numId w:val="5"/>
        </w:numPr>
        <w:spacing w:line="360" w:lineRule="auto"/>
        <w:jc w:val="both"/>
        <w:rPr>
          <w:sz w:val="28"/>
          <w:szCs w:val="28"/>
        </w:rPr>
      </w:pPr>
      <w:r>
        <w:rPr>
          <w:sz w:val="28"/>
          <w:szCs w:val="28"/>
        </w:rPr>
        <w:t>Neo-Brutalism — сучасний напрямок візуального оформлення користувацького інтерфейсу з вираженими товстими контурами, яскравими акцентними кольорами та різкими тінями, що застосований у дизайні клієнтської частини.</w:t>
      </w:r>
    </w:p>
    <w:p w:rsidR="00BC37C6" w:rsidRDefault="00BC37C6" w:rsidP="00BC37C6">
      <w:pPr>
        <w:spacing w:line="360" w:lineRule="auto"/>
        <w:ind w:firstLine="720"/>
        <w:jc w:val="both"/>
        <w:rPr>
          <w:sz w:val="28"/>
          <w:szCs w:val="28"/>
          <w:lang w:val="ru-RU"/>
        </w:rPr>
      </w:pPr>
      <w:r>
        <w:rPr>
          <w:sz w:val="28"/>
          <w:szCs w:val="28"/>
          <w:lang w:val="ru-RU"/>
        </w:rPr>
        <w:t>Наведений перелік може бути доповнений у процесі подальшого розвитку програмної системи. У документі всі терміни використовуються у визначеному вище значенні без додаткових пояснень.</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6" w:name="_Toc233813319"/>
      <w:r>
        <w:rPr>
          <w:rFonts w:ascii="Times New Roman" w:hAnsi="Times New Roman" w:cs="Times New Roman"/>
          <w:color w:val="auto"/>
          <w:sz w:val="28"/>
          <w:szCs w:val="28"/>
          <w:lang w:val="ru-RU"/>
        </w:rPr>
        <w:t>Огляд документа</w:t>
      </w:r>
      <w:bookmarkEnd w:id="6"/>
    </w:p>
    <w:p w:rsidR="00BC37C6" w:rsidRDefault="00BC37C6" w:rsidP="00BC37C6">
      <w:pPr>
        <w:spacing w:line="360" w:lineRule="auto"/>
        <w:ind w:firstLine="720"/>
        <w:jc w:val="both"/>
        <w:rPr>
          <w:sz w:val="28"/>
          <w:szCs w:val="28"/>
        </w:rPr>
      </w:pPr>
      <w:r>
        <w:rPr>
          <w:sz w:val="28"/>
          <w:szCs w:val="28"/>
        </w:rPr>
        <w:t>Цей документ специфікації програмних вимог містить повний опис функціональності, архітектури, обмежень і критеріїв якості для програмного забезпечення FleetSync AI — комплексної IoT-платформи для моніторингу автопарку з інтегрованою просторовою візуалізацією та автоматизованим прогнозуванням технічного стану транспортних засобів на базі штучного інтелекту.</w:t>
      </w:r>
    </w:p>
    <w:p w:rsidR="00BC37C6" w:rsidRDefault="00BC37C6" w:rsidP="00BC37C6">
      <w:pPr>
        <w:spacing w:line="360" w:lineRule="auto"/>
        <w:ind w:firstLine="720"/>
        <w:jc w:val="both"/>
        <w:rPr>
          <w:sz w:val="28"/>
          <w:szCs w:val="28"/>
        </w:rPr>
      </w:pPr>
      <w:r>
        <w:rPr>
          <w:sz w:val="28"/>
          <w:szCs w:val="28"/>
        </w:rPr>
        <w:t>Документ структуровано таким чином, щоб охопити всі етапи розробки програмної системи: від загального опису призначення до детальних функціональних та нефункціональних вимог. У ньому міститься аналіз предметної області, опис користувацьких сценаріїв, архітектури системи, очікуваної поведінки мікросервісів, технічних обмежень і середовища, у якому функціонує програмний продукт та апаратне забезпечення.</w:t>
      </w:r>
    </w:p>
    <w:p w:rsidR="00BC37C6" w:rsidRDefault="00BC37C6" w:rsidP="00BC37C6">
      <w:pPr>
        <w:spacing w:line="360" w:lineRule="auto"/>
        <w:ind w:firstLine="720"/>
        <w:jc w:val="both"/>
        <w:rPr>
          <w:sz w:val="28"/>
          <w:szCs w:val="28"/>
        </w:rPr>
      </w:pPr>
      <w:r>
        <w:rPr>
          <w:sz w:val="28"/>
          <w:szCs w:val="28"/>
        </w:rPr>
        <w:t xml:space="preserve">Наведена в документі інформація слугує єдиною точкою узгодження між розробниками програмного забезпечення, інженерами вбудованих систем (IoT), дизайнерами, тестувальниками та іншими учасниками процесу розробки, а також </w:t>
      </w:r>
      <w:r>
        <w:rPr>
          <w:sz w:val="28"/>
          <w:szCs w:val="28"/>
        </w:rPr>
        <w:lastRenderedPageBreak/>
        <w:t>дозволяє забезпечити однакове розуміння вимог до системи на всіх етапах її життєвого циклу.</w:t>
      </w:r>
    </w:p>
    <w:p w:rsidR="00BC37C6" w:rsidRDefault="00BC37C6" w:rsidP="00BC37C6">
      <w:pPr>
        <w:spacing w:line="360" w:lineRule="auto"/>
        <w:ind w:firstLine="720"/>
        <w:jc w:val="both"/>
        <w:rPr>
          <w:sz w:val="28"/>
          <w:szCs w:val="28"/>
        </w:rPr>
      </w:pPr>
      <w:r>
        <w:rPr>
          <w:sz w:val="28"/>
          <w:szCs w:val="28"/>
        </w:rPr>
        <w:t>У наступних розділах подано загальні відомості про продукт, включаючи його призначення, бізнес-цілі, функціональні можливості та особливості використання кінцевими користувачами. Також наведено детальні функціональні вимоги до основних компонентів системи, зокрема клієнтського вебдодатка, серверної частини (Node.js/MongoDB), апаратних мікроконтролерів (ESP32) та мікросервісу штучного інтелекту (FastAPI). Окрему увагу приділено опису безперервної передачі даних через протокол MQTT, форматам пакування телеметрії у JSON, а також нефункціональним вимогам, пов’язаним із продуктивністю обробки великих потоків даних, безпекою, масштабованістю та надійністю системи. Наприкінці представлено архітектурні діаграми, UML-схеми та моделі, що детально відображають логічну структуру та взаємодію компонентів розробленого програмно-апаратного комплексу.</w:t>
      </w:r>
    </w:p>
    <w:p w:rsidR="00BC37C6" w:rsidRDefault="00BC37C6" w:rsidP="00BC37C6">
      <w:pPr>
        <w:spacing w:line="360" w:lineRule="auto"/>
        <w:ind w:firstLine="720"/>
        <w:rPr>
          <w:sz w:val="28"/>
          <w:szCs w:val="28"/>
          <w:lang w:val="ru-RU"/>
        </w:rPr>
      </w:pPr>
      <w:r>
        <w:rPr>
          <w:sz w:val="28"/>
          <w:szCs w:val="28"/>
          <w:lang w:val="ru-RU"/>
        </w:rPr>
        <w:br w:type="page"/>
      </w:r>
    </w:p>
    <w:p w:rsidR="00BC37C6" w:rsidRDefault="00BC37C6" w:rsidP="00BC37C6">
      <w:pPr>
        <w:pStyle w:val="Heading4"/>
        <w:numPr>
          <w:ilvl w:val="0"/>
          <w:numId w:val="4"/>
        </w:numPr>
        <w:spacing w:before="240" w:line="360" w:lineRule="auto"/>
        <w:ind w:left="0" w:firstLine="720"/>
        <w:jc w:val="center"/>
        <w:rPr>
          <w:rFonts w:ascii="Times New Roman" w:hAnsi="Times New Roman" w:cs="Times New Roman"/>
          <w:b/>
          <w:i w:val="0"/>
          <w:color w:val="auto"/>
          <w:sz w:val="28"/>
          <w:szCs w:val="28"/>
          <w:lang w:val="ru-RU"/>
        </w:rPr>
      </w:pPr>
      <w:bookmarkStart w:id="7" w:name="_Toc233813320"/>
      <w:r>
        <w:rPr>
          <w:rFonts w:ascii="Times New Roman" w:hAnsi="Times New Roman" w:cs="Times New Roman"/>
          <w:b/>
          <w:i w:val="0"/>
          <w:color w:val="auto"/>
          <w:sz w:val="28"/>
          <w:szCs w:val="28"/>
          <w:lang w:val="ru-RU"/>
        </w:rPr>
        <w:lastRenderedPageBreak/>
        <w:t>ЗАГАЛЬНИЙ ОПИС</w:t>
      </w:r>
      <w:bookmarkEnd w:id="7"/>
    </w:p>
    <w:p w:rsidR="00BC37C6" w:rsidRDefault="00BC37C6" w:rsidP="00BC37C6">
      <w:pPr>
        <w:pStyle w:val="Heading5"/>
        <w:numPr>
          <w:ilvl w:val="1"/>
          <w:numId w:val="4"/>
        </w:numPr>
        <w:spacing w:before="0" w:after="240" w:line="360" w:lineRule="auto"/>
        <w:ind w:left="0" w:firstLine="720"/>
        <w:rPr>
          <w:rFonts w:ascii="Times New Roman" w:hAnsi="Times New Roman" w:cs="Times New Roman"/>
          <w:color w:val="auto"/>
          <w:sz w:val="28"/>
          <w:szCs w:val="28"/>
          <w:lang w:val="ru-RU"/>
        </w:rPr>
      </w:pPr>
      <w:bookmarkStart w:id="8" w:name="_Toc233813321"/>
      <w:r>
        <w:rPr>
          <w:rFonts w:ascii="Times New Roman" w:hAnsi="Times New Roman" w:cs="Times New Roman"/>
          <w:color w:val="auto"/>
          <w:sz w:val="28"/>
          <w:szCs w:val="28"/>
          <w:lang w:val="ru-RU"/>
        </w:rPr>
        <w:t>Перспектива продукту</w:t>
      </w:r>
      <w:bookmarkEnd w:id="8"/>
    </w:p>
    <w:p w:rsidR="00BC37C6" w:rsidRDefault="00BC37C6" w:rsidP="00BC37C6">
      <w:pPr>
        <w:spacing w:line="360" w:lineRule="auto"/>
        <w:ind w:firstLine="720"/>
        <w:jc w:val="both"/>
        <w:rPr>
          <w:sz w:val="28"/>
          <w:szCs w:val="28"/>
          <w:lang w:val="ru-RU"/>
        </w:rPr>
      </w:pPr>
      <w:r>
        <w:rPr>
          <w:sz w:val="28"/>
          <w:szCs w:val="28"/>
          <w:lang w:val="ru-RU"/>
        </w:rPr>
        <w:t>Програмна система FleetSync AI є самостійним веб-орієнтованим IoT-продуктом, що реалізує розподілену мікросервісну архітектуру з використанням протоколу MQTT для безперервного високочастотного збору телеметричних даних від транспортних засобів у реальному часі.</w:t>
      </w:r>
    </w:p>
    <w:p w:rsidR="00BC37C6" w:rsidRDefault="00BC37C6" w:rsidP="00BC37C6">
      <w:pPr>
        <w:spacing w:line="360" w:lineRule="auto"/>
        <w:ind w:firstLine="720"/>
        <w:jc w:val="both"/>
        <w:rPr>
          <w:sz w:val="28"/>
          <w:szCs w:val="28"/>
          <w:lang w:val="ru-RU"/>
        </w:rPr>
      </w:pPr>
      <w:r>
        <w:rPr>
          <w:sz w:val="28"/>
          <w:szCs w:val="28"/>
          <w:lang w:val="ru-RU"/>
        </w:rPr>
        <w:t>Система забезпечує надійне зберігання, обробку та доступ до інформації про автопарк, історію маршрутів (поїздок), конфігурації геозон, а також згенеровані аналітичні прогнози технічного стану кожного автомобіля. Комунікація між апаратними датчиками і сервером здійснюється через IoT-брокер повідомлень (HiveMQ), а між серверною частиною та клієнтським вебдодатком — через архітектурний стиль REST API та реактивні механізми поллінгу, що гарантує плавну та своєчасну візуалізацію переміщень на цифровій карті.</w:t>
      </w:r>
    </w:p>
    <w:p w:rsidR="00BC37C6" w:rsidRDefault="00BC37C6" w:rsidP="00BC37C6">
      <w:pPr>
        <w:spacing w:line="360" w:lineRule="auto"/>
        <w:ind w:firstLine="720"/>
        <w:jc w:val="both"/>
        <w:rPr>
          <w:sz w:val="28"/>
          <w:szCs w:val="28"/>
          <w:lang w:val="ru-RU"/>
        </w:rPr>
      </w:pPr>
      <w:r>
        <w:rPr>
          <w:sz w:val="28"/>
          <w:szCs w:val="28"/>
          <w:lang w:val="ru-RU"/>
        </w:rPr>
        <w:t>Користувацький інтерфейс орієнтований на диспетчерів та керівників транспортних відділів і включає основні функціональні модулі, такі як: інтерактивна мапа (Mapbox) з поточним розташуванням автомобілів, інструменти управління геозонами (Geofencing), журнал історії маршрутів та панель предиктивної AI-аналітики. Особливу увагу приділено режиму моніторингу, де система у фоновому режимі фіксує перетин віртуальних меж, ідентифікує зупинки та безперервно перевіряє параметри телеметрії на наявність відхилень.</w:t>
      </w:r>
    </w:p>
    <w:p w:rsidR="00BC37C6" w:rsidRDefault="00BC37C6" w:rsidP="00BC37C6">
      <w:pPr>
        <w:spacing w:line="360" w:lineRule="auto"/>
        <w:ind w:firstLine="720"/>
        <w:jc w:val="both"/>
        <w:rPr>
          <w:sz w:val="28"/>
          <w:szCs w:val="28"/>
          <w:lang w:val="ru-RU"/>
        </w:rPr>
      </w:pPr>
      <w:r>
        <w:rPr>
          <w:sz w:val="28"/>
          <w:szCs w:val="28"/>
          <w:lang w:val="ru-RU"/>
        </w:rPr>
        <w:t>Телеметричний запис (маршрут/поїздка) у системі являє собою складну структуровану сутність у нереляційній базі даних MongoDB, що включає часові ряди GPS-координат, динаміку рівня палива, температури двигуна та тривимірних показників акселерометра (вібрації). Така гнучка структура дозволяє накопичувати великі обсяги історичних даних для подальшого глибокого машинного навчання та формування точніших математичних прогнозів.</w:t>
      </w:r>
    </w:p>
    <w:p w:rsidR="00BC37C6" w:rsidRDefault="00BC37C6" w:rsidP="00BC37C6">
      <w:pPr>
        <w:spacing w:line="360" w:lineRule="auto"/>
        <w:ind w:firstLine="720"/>
        <w:jc w:val="both"/>
        <w:rPr>
          <w:sz w:val="28"/>
          <w:szCs w:val="28"/>
          <w:lang w:val="ru-RU"/>
        </w:rPr>
      </w:pPr>
      <w:r>
        <w:rPr>
          <w:sz w:val="28"/>
          <w:szCs w:val="28"/>
          <w:lang w:val="ru-RU"/>
        </w:rPr>
        <w:t xml:space="preserve">Аналітичний модуль штучного інтелекту, реалізований на Python (FastAPI), виступає ключовим інноваційним компонентом системи. Він використовує ансамблеві моделі (Gradient Boosting Regressor) для автоматичного розрахунку </w:t>
      </w:r>
      <w:r>
        <w:rPr>
          <w:sz w:val="28"/>
          <w:szCs w:val="28"/>
          <w:lang w:val="ru-RU"/>
        </w:rPr>
        <w:lastRenderedPageBreak/>
        <w:t>залишкового ресурсу (RUL) та алгоритми ізоляції відхилень (Isolation Forest) для миттєвого виявлення критичних аномалій (наприклад, критичного перегріву або жорстких ударів по підвісці). Це дозволяє перейти до предиктивної моделі обслуговування, підвищити надійність автопарку та мінімізувати ризик непередбачуваних поломок у рейсі.</w:t>
      </w:r>
    </w:p>
    <w:p w:rsidR="00BC37C6" w:rsidRDefault="00BC37C6" w:rsidP="00BC37C6">
      <w:pPr>
        <w:spacing w:line="360" w:lineRule="auto"/>
        <w:ind w:firstLine="720"/>
        <w:jc w:val="both"/>
        <w:rPr>
          <w:sz w:val="28"/>
          <w:szCs w:val="28"/>
          <w:lang w:val="ru-RU"/>
        </w:rPr>
      </w:pPr>
      <w:r>
        <w:rPr>
          <w:sz w:val="28"/>
          <w:szCs w:val="28"/>
          <w:lang w:val="ru-RU"/>
        </w:rPr>
        <w:t>Продукт розроблено з урахуванням архітектурного масштабування як у напрямку збільшення кількості підключених до платформи транспортних засобів (високі навантаження на MQTT), так і функціонального розширення. У майбутньому можливе впровадження інструментів для автоматизованої логістичної оптимізації маршрутів, прямої інтеграції з реальними OBD-II портами автомобілів та злиття з популярними корпоративними ERP-системами управління підприємством.</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9" w:name="_Toc233813322"/>
      <w:r>
        <w:rPr>
          <w:rFonts w:ascii="Times New Roman" w:hAnsi="Times New Roman" w:cs="Times New Roman"/>
          <w:color w:val="auto"/>
          <w:sz w:val="28"/>
          <w:szCs w:val="28"/>
          <w:lang w:val="ru-RU"/>
        </w:rPr>
        <w:t>Функціональність продукту</w:t>
      </w:r>
      <w:bookmarkEnd w:id="9"/>
    </w:p>
    <w:p w:rsidR="00BC37C6" w:rsidRDefault="00BC37C6" w:rsidP="00BC37C6">
      <w:pPr>
        <w:spacing w:line="360" w:lineRule="auto"/>
        <w:ind w:firstLine="720"/>
        <w:jc w:val="both"/>
        <w:rPr>
          <w:sz w:val="28"/>
          <w:szCs w:val="28"/>
          <w:lang w:val="ru-RU"/>
        </w:rPr>
      </w:pPr>
      <w:r>
        <w:rPr>
          <w:sz w:val="28"/>
          <w:szCs w:val="28"/>
          <w:lang w:val="ru-RU"/>
        </w:rPr>
        <w:t>Програмна система FleetSync AI реалізує комплексний набір функціональних можливостей, орієнтованих на двох основних типів користувачів: диспетчерів (або власників автопарків), які керують моніторингом, та водіїв, які експлуатують транспортні засоби.</w:t>
      </w:r>
    </w:p>
    <w:p w:rsidR="00BC37C6" w:rsidRDefault="00BC37C6" w:rsidP="00BC37C6">
      <w:pPr>
        <w:spacing w:line="360" w:lineRule="auto"/>
        <w:ind w:firstLine="720"/>
        <w:jc w:val="both"/>
        <w:rPr>
          <w:sz w:val="28"/>
          <w:szCs w:val="28"/>
          <w:lang w:val="ru-RU"/>
        </w:rPr>
      </w:pPr>
      <w:r>
        <w:rPr>
          <w:sz w:val="28"/>
          <w:szCs w:val="28"/>
          <w:lang w:val="ru-RU"/>
        </w:rPr>
        <w:t>Автентифікація та керування профілем:</w:t>
      </w:r>
    </w:p>
    <w:p w:rsidR="00BC37C6" w:rsidRDefault="00BC37C6" w:rsidP="00BC37C6">
      <w:pPr>
        <w:numPr>
          <w:ilvl w:val="0"/>
          <w:numId w:val="5"/>
        </w:numPr>
        <w:spacing w:line="360" w:lineRule="auto"/>
        <w:jc w:val="both"/>
        <w:rPr>
          <w:sz w:val="28"/>
          <w:szCs w:val="28"/>
        </w:rPr>
      </w:pPr>
      <w:r>
        <w:rPr>
          <w:sz w:val="28"/>
          <w:szCs w:val="28"/>
        </w:rPr>
        <w:t>F1: Реєстрація та вхід користувачів через електронну пошту із використанням захищених JWT-токенів;</w:t>
      </w:r>
    </w:p>
    <w:p w:rsidR="00BC37C6" w:rsidRDefault="00BC37C6" w:rsidP="00BC37C6">
      <w:pPr>
        <w:numPr>
          <w:ilvl w:val="0"/>
          <w:numId w:val="5"/>
        </w:numPr>
        <w:spacing w:line="360" w:lineRule="auto"/>
        <w:jc w:val="both"/>
        <w:rPr>
          <w:sz w:val="28"/>
          <w:szCs w:val="28"/>
        </w:rPr>
      </w:pPr>
      <w:r>
        <w:rPr>
          <w:sz w:val="28"/>
          <w:szCs w:val="28"/>
        </w:rPr>
        <w:t>F2: Чітке розмежування прав доступу на основі рольової моделі (Диспетчер, Водій);</w:t>
      </w:r>
    </w:p>
    <w:p w:rsidR="00BC37C6" w:rsidRDefault="00BC37C6" w:rsidP="00BC37C6">
      <w:pPr>
        <w:numPr>
          <w:ilvl w:val="0"/>
          <w:numId w:val="5"/>
        </w:numPr>
        <w:spacing w:line="360" w:lineRule="auto"/>
        <w:jc w:val="both"/>
        <w:rPr>
          <w:sz w:val="28"/>
          <w:szCs w:val="28"/>
        </w:rPr>
      </w:pPr>
      <w:r>
        <w:rPr>
          <w:sz w:val="28"/>
          <w:szCs w:val="28"/>
        </w:rPr>
        <w:t>F3: Керування персональними даними, налаштуваннями профілю та керування списком транспортних засобів.</w:t>
      </w:r>
    </w:p>
    <w:p w:rsidR="00BC37C6" w:rsidRDefault="00BC37C6" w:rsidP="00BC37C6">
      <w:pPr>
        <w:numPr>
          <w:ilvl w:val="0"/>
          <w:numId w:val="5"/>
        </w:numPr>
        <w:spacing w:line="360" w:lineRule="auto"/>
        <w:jc w:val="both"/>
        <w:rPr>
          <w:sz w:val="28"/>
          <w:szCs w:val="28"/>
        </w:rPr>
      </w:pPr>
      <w:r>
        <w:rPr>
          <w:sz w:val="28"/>
          <w:szCs w:val="28"/>
        </w:rPr>
        <w:t>Модуль картографії та просторового моніторингу:</w:t>
      </w:r>
    </w:p>
    <w:p w:rsidR="00BC37C6" w:rsidRDefault="00BC37C6" w:rsidP="00BC37C6">
      <w:pPr>
        <w:numPr>
          <w:ilvl w:val="0"/>
          <w:numId w:val="5"/>
        </w:numPr>
        <w:spacing w:line="360" w:lineRule="auto"/>
        <w:jc w:val="both"/>
        <w:rPr>
          <w:sz w:val="28"/>
          <w:szCs w:val="28"/>
        </w:rPr>
      </w:pPr>
      <w:r>
        <w:rPr>
          <w:sz w:val="28"/>
          <w:szCs w:val="28"/>
        </w:rPr>
        <w:t>F4: Відстеження місцезнаходження автомобілів на інтерактивній карті Mapbox у режимі реального часу;</w:t>
      </w:r>
    </w:p>
    <w:p w:rsidR="00BC37C6" w:rsidRDefault="00BC37C6" w:rsidP="00BC37C6">
      <w:pPr>
        <w:numPr>
          <w:ilvl w:val="0"/>
          <w:numId w:val="5"/>
        </w:numPr>
        <w:spacing w:line="360" w:lineRule="auto"/>
        <w:jc w:val="both"/>
        <w:rPr>
          <w:sz w:val="28"/>
          <w:szCs w:val="28"/>
        </w:rPr>
      </w:pPr>
      <w:r>
        <w:rPr>
          <w:sz w:val="28"/>
          <w:szCs w:val="28"/>
        </w:rPr>
        <w:t xml:space="preserve">F5: Створення, редагування та видалення віртуальних геозон (полігонів) на </w:t>
      </w:r>
      <w:r>
        <w:rPr>
          <w:sz w:val="28"/>
          <w:szCs w:val="28"/>
        </w:rPr>
        <w:lastRenderedPageBreak/>
        <w:t>карті;</w:t>
      </w:r>
    </w:p>
    <w:p w:rsidR="00BC37C6" w:rsidRDefault="00BC37C6" w:rsidP="00BC37C6">
      <w:pPr>
        <w:numPr>
          <w:ilvl w:val="0"/>
          <w:numId w:val="5"/>
        </w:numPr>
        <w:spacing w:line="360" w:lineRule="auto"/>
        <w:jc w:val="both"/>
        <w:rPr>
          <w:sz w:val="28"/>
          <w:szCs w:val="28"/>
        </w:rPr>
      </w:pPr>
      <w:r>
        <w:rPr>
          <w:sz w:val="28"/>
          <w:szCs w:val="28"/>
        </w:rPr>
        <w:t>F6: Автоматична перевірка перетину меж геозон із фіксацією подій (в'їзд/виїзд);</w:t>
      </w:r>
    </w:p>
    <w:p w:rsidR="00BC37C6" w:rsidRDefault="00BC37C6" w:rsidP="00BC37C6">
      <w:pPr>
        <w:numPr>
          <w:ilvl w:val="0"/>
          <w:numId w:val="5"/>
        </w:numPr>
        <w:spacing w:line="360" w:lineRule="auto"/>
        <w:jc w:val="both"/>
        <w:rPr>
          <w:sz w:val="28"/>
          <w:szCs w:val="28"/>
        </w:rPr>
      </w:pPr>
      <w:r>
        <w:rPr>
          <w:sz w:val="28"/>
          <w:szCs w:val="28"/>
        </w:rPr>
        <w:t>F7: Відображення історії переміщень (маршрутів) за обраний період часу;</w:t>
      </w:r>
    </w:p>
    <w:p w:rsidR="00BC37C6" w:rsidRDefault="00BC37C6" w:rsidP="00BC37C6">
      <w:pPr>
        <w:numPr>
          <w:ilvl w:val="0"/>
          <w:numId w:val="5"/>
        </w:numPr>
        <w:spacing w:line="360" w:lineRule="auto"/>
        <w:jc w:val="both"/>
        <w:rPr>
          <w:sz w:val="28"/>
          <w:szCs w:val="28"/>
        </w:rPr>
      </w:pPr>
      <w:r>
        <w:rPr>
          <w:sz w:val="28"/>
          <w:szCs w:val="28"/>
        </w:rPr>
        <w:t>F8: Управління списком збережених "улюблених" локацій для швидкої навігації.</w:t>
      </w:r>
    </w:p>
    <w:p w:rsidR="00BC37C6" w:rsidRDefault="00BC37C6" w:rsidP="00BC37C6">
      <w:pPr>
        <w:spacing w:line="360" w:lineRule="auto"/>
        <w:ind w:firstLine="720"/>
        <w:jc w:val="both"/>
        <w:rPr>
          <w:sz w:val="28"/>
          <w:szCs w:val="28"/>
          <w:lang w:val="ru-RU"/>
        </w:rPr>
      </w:pPr>
      <w:r>
        <w:rPr>
          <w:sz w:val="28"/>
          <w:szCs w:val="28"/>
          <w:lang w:val="ru-RU"/>
        </w:rPr>
        <w:t>Модуль обробки телеметрії та IoT-взаємодії:</w:t>
      </w:r>
    </w:p>
    <w:p w:rsidR="00BC37C6" w:rsidRDefault="00BC37C6" w:rsidP="00BC37C6">
      <w:pPr>
        <w:numPr>
          <w:ilvl w:val="0"/>
          <w:numId w:val="5"/>
        </w:numPr>
        <w:spacing w:line="360" w:lineRule="auto"/>
        <w:jc w:val="both"/>
        <w:rPr>
          <w:sz w:val="28"/>
          <w:szCs w:val="28"/>
        </w:rPr>
      </w:pPr>
      <w:r>
        <w:rPr>
          <w:sz w:val="28"/>
          <w:szCs w:val="28"/>
        </w:rPr>
        <w:t>F9: Безперервний фоновий збір даних від апаратних модулів ESP32 через протокол MQTT;</w:t>
      </w:r>
    </w:p>
    <w:p w:rsidR="00BC37C6" w:rsidRDefault="00BC37C6" w:rsidP="00BC37C6">
      <w:pPr>
        <w:numPr>
          <w:ilvl w:val="0"/>
          <w:numId w:val="5"/>
        </w:numPr>
        <w:spacing w:line="360" w:lineRule="auto"/>
        <w:jc w:val="both"/>
        <w:rPr>
          <w:sz w:val="28"/>
          <w:szCs w:val="28"/>
        </w:rPr>
      </w:pPr>
      <w:r>
        <w:rPr>
          <w:sz w:val="28"/>
          <w:szCs w:val="28"/>
        </w:rPr>
        <w:t>F10: Збереження та агрегація сирих телеметричних показників (GPS, паливо, температура, вібрація) у нереляційній базі даних;</w:t>
      </w:r>
    </w:p>
    <w:p w:rsidR="00BC37C6" w:rsidRDefault="00BC37C6" w:rsidP="00BC37C6">
      <w:pPr>
        <w:numPr>
          <w:ilvl w:val="0"/>
          <w:numId w:val="5"/>
        </w:numPr>
        <w:spacing w:line="360" w:lineRule="auto"/>
        <w:jc w:val="both"/>
        <w:rPr>
          <w:sz w:val="28"/>
          <w:szCs w:val="28"/>
        </w:rPr>
      </w:pPr>
      <w:r>
        <w:rPr>
          <w:sz w:val="28"/>
          <w:szCs w:val="28"/>
        </w:rPr>
        <w:t>F11: Динамічне відображення графіків телеметрії та стану агрегатів на інформаційних панелях (дашбордах);</w:t>
      </w:r>
    </w:p>
    <w:p w:rsidR="00BC37C6" w:rsidRDefault="00BC37C6" w:rsidP="00BC37C6">
      <w:pPr>
        <w:numPr>
          <w:ilvl w:val="0"/>
          <w:numId w:val="5"/>
        </w:numPr>
        <w:spacing w:line="360" w:lineRule="auto"/>
        <w:jc w:val="both"/>
        <w:rPr>
          <w:sz w:val="28"/>
          <w:szCs w:val="28"/>
        </w:rPr>
      </w:pPr>
      <w:r>
        <w:rPr>
          <w:sz w:val="28"/>
          <w:szCs w:val="28"/>
        </w:rPr>
        <w:t>F12: Реактивна синхронізація клієнтського інтерфейсу без необхідності оновлення сторінки;</w:t>
      </w:r>
    </w:p>
    <w:p w:rsidR="00BC37C6" w:rsidRDefault="00BC37C6" w:rsidP="00BC37C6">
      <w:pPr>
        <w:numPr>
          <w:ilvl w:val="0"/>
          <w:numId w:val="5"/>
        </w:numPr>
        <w:spacing w:line="360" w:lineRule="auto"/>
        <w:jc w:val="both"/>
        <w:rPr>
          <w:sz w:val="28"/>
          <w:szCs w:val="28"/>
        </w:rPr>
      </w:pPr>
      <w:r>
        <w:rPr>
          <w:sz w:val="28"/>
          <w:szCs w:val="28"/>
        </w:rPr>
        <w:t>F13: Алгоритмічне розпізнавання зупинок транспортного засобу на основі аналізу показників акселерометра.</w:t>
      </w:r>
    </w:p>
    <w:p w:rsidR="00BC37C6" w:rsidRDefault="00BC37C6" w:rsidP="00BC37C6">
      <w:pPr>
        <w:spacing w:line="360" w:lineRule="auto"/>
        <w:ind w:firstLine="720"/>
        <w:jc w:val="both"/>
        <w:rPr>
          <w:sz w:val="28"/>
          <w:szCs w:val="28"/>
          <w:lang w:val="ru-RU"/>
        </w:rPr>
      </w:pPr>
      <w:r>
        <w:rPr>
          <w:sz w:val="28"/>
          <w:szCs w:val="28"/>
          <w:lang w:val="ru-RU"/>
        </w:rPr>
        <w:t>Модуль AI-аналітики та предиктивного обслуговування:</w:t>
      </w:r>
    </w:p>
    <w:p w:rsidR="00BC37C6" w:rsidRDefault="00BC37C6" w:rsidP="00BC37C6">
      <w:pPr>
        <w:numPr>
          <w:ilvl w:val="0"/>
          <w:numId w:val="5"/>
        </w:numPr>
        <w:spacing w:line="360" w:lineRule="auto"/>
        <w:jc w:val="both"/>
        <w:rPr>
          <w:sz w:val="28"/>
          <w:szCs w:val="28"/>
        </w:rPr>
      </w:pPr>
      <w:r>
        <w:rPr>
          <w:sz w:val="28"/>
          <w:szCs w:val="28"/>
        </w:rPr>
        <w:t>F14: Запит до мікросервісу штучного інтелекту для аналізу накопиченого буфера телеметрії;</w:t>
      </w:r>
    </w:p>
    <w:p w:rsidR="00BC37C6" w:rsidRDefault="00BC37C6" w:rsidP="00BC37C6">
      <w:pPr>
        <w:numPr>
          <w:ilvl w:val="0"/>
          <w:numId w:val="5"/>
        </w:numPr>
        <w:spacing w:line="360" w:lineRule="auto"/>
        <w:jc w:val="both"/>
        <w:rPr>
          <w:sz w:val="28"/>
          <w:szCs w:val="28"/>
        </w:rPr>
      </w:pPr>
      <w:r>
        <w:rPr>
          <w:sz w:val="28"/>
          <w:szCs w:val="28"/>
        </w:rPr>
        <w:t>F15: Обчислення залишкового ресурсу агрегатів (RUL) за допомогою ансамблевої моделі Gradient Boosting;</w:t>
      </w:r>
    </w:p>
    <w:p w:rsidR="00BC37C6" w:rsidRDefault="00BC37C6" w:rsidP="00BC37C6">
      <w:pPr>
        <w:numPr>
          <w:ilvl w:val="0"/>
          <w:numId w:val="5"/>
        </w:numPr>
        <w:spacing w:line="360" w:lineRule="auto"/>
        <w:jc w:val="both"/>
        <w:rPr>
          <w:sz w:val="28"/>
          <w:szCs w:val="28"/>
        </w:rPr>
      </w:pPr>
      <w:r>
        <w:rPr>
          <w:sz w:val="28"/>
          <w:szCs w:val="28"/>
        </w:rPr>
        <w:t>F16: Миттєве виявлення критичних аномалій (перегрів, удари) за допомогою алгоритму Isolation Forest;</w:t>
      </w:r>
    </w:p>
    <w:p w:rsidR="00BC37C6" w:rsidRDefault="00BC37C6" w:rsidP="00BC37C6">
      <w:pPr>
        <w:numPr>
          <w:ilvl w:val="0"/>
          <w:numId w:val="5"/>
        </w:numPr>
        <w:spacing w:line="360" w:lineRule="auto"/>
        <w:jc w:val="both"/>
        <w:rPr>
          <w:sz w:val="28"/>
          <w:szCs w:val="28"/>
        </w:rPr>
      </w:pPr>
      <w:r>
        <w:rPr>
          <w:sz w:val="28"/>
          <w:szCs w:val="28"/>
        </w:rPr>
        <w:t>F17: Формування візуальних попереджень (Alerts) про необхідність технічного обслуговування;</w:t>
      </w:r>
    </w:p>
    <w:p w:rsidR="00BC37C6" w:rsidRDefault="00BC37C6" w:rsidP="00BC37C6">
      <w:pPr>
        <w:numPr>
          <w:ilvl w:val="0"/>
          <w:numId w:val="5"/>
        </w:numPr>
        <w:spacing w:line="360" w:lineRule="auto"/>
        <w:jc w:val="both"/>
        <w:rPr>
          <w:sz w:val="28"/>
          <w:szCs w:val="28"/>
        </w:rPr>
      </w:pPr>
      <w:r>
        <w:rPr>
          <w:sz w:val="28"/>
          <w:szCs w:val="28"/>
        </w:rPr>
        <w:t>F18: Генерація текстових рекомендацій щодо оптимізації роботи автопарку за допомогою великої мовної моделі (Google Gemini).</w:t>
      </w:r>
    </w:p>
    <w:p w:rsidR="00BC37C6" w:rsidRDefault="00BC37C6" w:rsidP="00BC37C6">
      <w:pPr>
        <w:spacing w:line="360" w:lineRule="auto"/>
        <w:ind w:firstLine="720"/>
        <w:jc w:val="both"/>
        <w:rPr>
          <w:sz w:val="28"/>
          <w:szCs w:val="28"/>
          <w:lang w:val="ru-RU"/>
        </w:rPr>
      </w:pPr>
      <w:r>
        <w:rPr>
          <w:sz w:val="28"/>
          <w:szCs w:val="28"/>
          <w:lang w:val="ru-RU"/>
        </w:rPr>
        <w:t>Інтеграція та розширення системи:</w:t>
      </w:r>
    </w:p>
    <w:p w:rsidR="00BC37C6" w:rsidRDefault="00BC37C6" w:rsidP="00BC37C6">
      <w:pPr>
        <w:numPr>
          <w:ilvl w:val="0"/>
          <w:numId w:val="5"/>
        </w:numPr>
        <w:spacing w:line="360" w:lineRule="auto"/>
        <w:jc w:val="both"/>
        <w:rPr>
          <w:sz w:val="28"/>
          <w:szCs w:val="28"/>
        </w:rPr>
      </w:pPr>
      <w:r>
        <w:rPr>
          <w:sz w:val="28"/>
          <w:szCs w:val="28"/>
        </w:rPr>
        <w:lastRenderedPageBreak/>
        <w:t>F19: Обробка фінансових транзакцій для придбання преміум-підписок (розширених лімітів авто);</w:t>
      </w:r>
    </w:p>
    <w:p w:rsidR="00BC37C6" w:rsidRDefault="00BC37C6" w:rsidP="00BC37C6">
      <w:pPr>
        <w:numPr>
          <w:ilvl w:val="0"/>
          <w:numId w:val="5"/>
        </w:numPr>
        <w:spacing w:line="360" w:lineRule="auto"/>
        <w:jc w:val="both"/>
        <w:rPr>
          <w:sz w:val="28"/>
          <w:szCs w:val="28"/>
        </w:rPr>
      </w:pPr>
      <w:r>
        <w:rPr>
          <w:sz w:val="28"/>
          <w:szCs w:val="28"/>
        </w:rPr>
        <w:t>F20: Здатність системи обробляти великі масиви високочастотних даних завдяки масштабованій мікросервісній архітектурі;</w:t>
      </w:r>
    </w:p>
    <w:p w:rsidR="00BC37C6" w:rsidRDefault="00BC37C6" w:rsidP="00BC37C6">
      <w:pPr>
        <w:numPr>
          <w:ilvl w:val="0"/>
          <w:numId w:val="5"/>
        </w:numPr>
        <w:spacing w:line="360" w:lineRule="auto"/>
        <w:jc w:val="both"/>
        <w:rPr>
          <w:sz w:val="28"/>
          <w:szCs w:val="28"/>
        </w:rPr>
      </w:pPr>
      <w:r>
        <w:rPr>
          <w:sz w:val="28"/>
          <w:szCs w:val="28"/>
        </w:rPr>
        <w:t>F21: Гнучка архітектура з можливістю підключення нових IoT-датчиків та розширення переліку аналізованих показників.</w:t>
      </w:r>
    </w:p>
    <w:p w:rsidR="00BC37C6" w:rsidRDefault="00BC37C6" w:rsidP="00BC37C6">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0" w:name="_Toc233813323"/>
      <w:r>
        <w:rPr>
          <w:rFonts w:ascii="Times New Roman" w:hAnsi="Times New Roman" w:cs="Times New Roman"/>
          <w:color w:val="auto"/>
          <w:sz w:val="28"/>
          <w:szCs w:val="28"/>
          <w:lang w:val="ru-RU"/>
        </w:rPr>
        <w:t>Характеристики користувачів</w:t>
      </w:r>
      <w:bookmarkEnd w:id="10"/>
    </w:p>
    <w:p w:rsidR="00BC37C6" w:rsidRDefault="00BC37C6" w:rsidP="00BC37C6">
      <w:pPr>
        <w:spacing w:line="360" w:lineRule="auto"/>
        <w:ind w:firstLine="720"/>
        <w:jc w:val="both"/>
        <w:rPr>
          <w:sz w:val="28"/>
          <w:szCs w:val="28"/>
          <w:lang w:val="ru-RU"/>
        </w:rPr>
      </w:pPr>
      <w:r>
        <w:rPr>
          <w:sz w:val="28"/>
          <w:szCs w:val="28"/>
          <w:lang w:val="ru-RU"/>
        </w:rPr>
        <w:t>Користувачами системи FleetSync AI є фахівці у сфері логістики, власники компаній-перевізників, механіки та водії транспортних засобів. Для комфортної роботи із системою користувачам достатньо мати базові навички роботи з вебдодатками.</w:t>
      </w:r>
    </w:p>
    <w:p w:rsidR="00BC37C6" w:rsidRDefault="00BC37C6" w:rsidP="00BC37C6">
      <w:pPr>
        <w:spacing w:line="360" w:lineRule="auto"/>
        <w:ind w:firstLine="720"/>
        <w:jc w:val="both"/>
        <w:rPr>
          <w:sz w:val="28"/>
          <w:szCs w:val="28"/>
          <w:lang w:val="ru-RU"/>
        </w:rPr>
      </w:pPr>
      <w:r>
        <w:rPr>
          <w:sz w:val="28"/>
          <w:szCs w:val="28"/>
          <w:lang w:val="ru-RU"/>
        </w:rPr>
        <w:t>Диспетчер або логіст організовує процес моніторингу автопарку, створює геозони, керує транспортними засобами та преміум-підписками. Його головною потребою є отримання швидких та об'єктивних даних про місцезнаходження авто, зручний перегляд аналітики та можливість своєчасного виявлення поломок без необхідності самостійно аналізувати сирі дані з датчиків.</w:t>
      </w:r>
    </w:p>
    <w:p w:rsidR="00BC37C6" w:rsidRDefault="00BC37C6" w:rsidP="00BC37C6">
      <w:pPr>
        <w:spacing w:line="360" w:lineRule="auto"/>
        <w:ind w:firstLine="720"/>
        <w:jc w:val="both"/>
        <w:rPr>
          <w:sz w:val="28"/>
          <w:szCs w:val="28"/>
          <w:lang w:val="ru-RU"/>
        </w:rPr>
      </w:pPr>
      <w:r>
        <w:rPr>
          <w:sz w:val="28"/>
          <w:szCs w:val="28"/>
          <w:lang w:val="ru-RU"/>
        </w:rPr>
        <w:t xml:space="preserve">Водій або механік використовує платформу </w:t>
      </w:r>
      <w:proofErr w:type="gramStart"/>
      <w:r>
        <w:rPr>
          <w:sz w:val="28"/>
          <w:szCs w:val="28"/>
          <w:lang w:val="ru-RU"/>
        </w:rPr>
        <w:t>для перегляду</w:t>
      </w:r>
      <w:proofErr w:type="gramEnd"/>
      <w:r>
        <w:rPr>
          <w:sz w:val="28"/>
          <w:szCs w:val="28"/>
          <w:lang w:val="ru-RU"/>
        </w:rPr>
        <w:t xml:space="preserve"> закріплених за ним транспортних засобів та отримання сповіщень про стан авто. Ця категорія користувачів потребує максимально зрозумілого інтерфейсу без зайвих елементів для швидкої реакції на попередження системи (наприклад, про необхідність заїхати на СТО).</w:t>
      </w:r>
    </w:p>
    <w:p w:rsidR="00BC37C6" w:rsidRDefault="00BC37C6" w:rsidP="00BC37C6">
      <w:pPr>
        <w:spacing w:line="360" w:lineRule="auto"/>
        <w:ind w:firstLine="720"/>
        <w:jc w:val="both"/>
        <w:rPr>
          <w:sz w:val="28"/>
          <w:szCs w:val="28"/>
          <w:lang w:val="ru-RU"/>
        </w:rPr>
      </w:pPr>
      <w:r>
        <w:rPr>
          <w:sz w:val="28"/>
          <w:szCs w:val="28"/>
          <w:lang w:val="ru-RU"/>
        </w:rPr>
        <w:t>Керівник автопарку використовує платформу для глибокого аналізу ефективності. Він покладається на історію маршрутів та висновки штучного інтелекту для прийняття фінальних рішень щодо модернізації техніки або планування бюджету на ремонти.</w:t>
      </w:r>
    </w:p>
    <w:p w:rsidR="00BC37C6" w:rsidRDefault="00BC37C6" w:rsidP="00BC37C6">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1" w:name="_Toc233813324"/>
      <w:r>
        <w:rPr>
          <w:rFonts w:ascii="Times New Roman" w:hAnsi="Times New Roman" w:cs="Times New Roman"/>
          <w:color w:val="auto"/>
          <w:sz w:val="28"/>
          <w:szCs w:val="28"/>
          <w:lang w:val="ru-RU"/>
        </w:rPr>
        <w:t>Загальні обмеження</w:t>
      </w:r>
      <w:bookmarkEnd w:id="11"/>
    </w:p>
    <w:p w:rsidR="00BC37C6" w:rsidRDefault="00BC37C6" w:rsidP="00BC37C6">
      <w:pPr>
        <w:spacing w:line="360" w:lineRule="auto"/>
        <w:ind w:firstLine="720"/>
        <w:jc w:val="both"/>
        <w:rPr>
          <w:sz w:val="28"/>
          <w:szCs w:val="28"/>
        </w:rPr>
      </w:pPr>
      <w:r>
        <w:rPr>
          <w:sz w:val="28"/>
          <w:szCs w:val="28"/>
        </w:rPr>
        <w:t xml:space="preserve">Програмна система FleetSync AI розроблена з урахуванням сучасних </w:t>
      </w:r>
      <w:r>
        <w:rPr>
          <w:sz w:val="28"/>
          <w:szCs w:val="28"/>
        </w:rPr>
        <w:lastRenderedPageBreak/>
        <w:t>архітектурних підходів, однак має ряд обмежень, які необхідно враховувати під час її використання та подальшого масштабування.</w:t>
      </w:r>
    </w:p>
    <w:p w:rsidR="00BC37C6" w:rsidRDefault="00BC37C6" w:rsidP="00BC37C6">
      <w:pPr>
        <w:spacing w:line="360" w:lineRule="auto"/>
        <w:ind w:firstLine="720"/>
        <w:jc w:val="both"/>
        <w:rPr>
          <w:sz w:val="28"/>
          <w:szCs w:val="28"/>
        </w:rPr>
      </w:pPr>
      <w:r>
        <w:rPr>
          <w:sz w:val="28"/>
          <w:szCs w:val="28"/>
        </w:rPr>
        <w:t>Перш за все, система критично залежить від стабільного інтернет-з’єднання як на стороні клієнтського пристрою, так і на стороні IoT-модулів (ESP32) у машинах. Оскільки передача телеметрії через MQTT та візуалізація на картах відбуваються в режимі реального часу, втрата зв'язку з авто призводить до затримки оновлення даних на екрані диспетчера. Повноцінна робота клієнтського вебдодатка в офлайн-режимі неможлива.</w:t>
      </w:r>
    </w:p>
    <w:p w:rsidR="00BC37C6" w:rsidRDefault="00BC37C6" w:rsidP="00BC37C6">
      <w:pPr>
        <w:spacing w:line="360" w:lineRule="auto"/>
        <w:ind w:firstLine="720"/>
        <w:jc w:val="both"/>
        <w:rPr>
          <w:sz w:val="28"/>
          <w:szCs w:val="28"/>
        </w:rPr>
      </w:pPr>
      <w:r>
        <w:rPr>
          <w:sz w:val="28"/>
          <w:szCs w:val="28"/>
        </w:rPr>
        <w:t>Друге обмеження пов’язане із сумісністю браузерів. Для коректного та швидкого рендерингу складних векторних карт Mapbox GL JS та динамічних графіків вимагається використання останніх версій сучасних веббраузерів з підтримкою апаратного прискорення (WebGL). Застарілі програми можуть не підтримувати необхідні вебтехнології для плавного малювання полігонів геозон.</w:t>
      </w:r>
    </w:p>
    <w:p w:rsidR="00BC37C6" w:rsidRDefault="00BC37C6" w:rsidP="00BC37C6">
      <w:pPr>
        <w:spacing w:line="360" w:lineRule="auto"/>
        <w:ind w:firstLine="720"/>
        <w:jc w:val="both"/>
        <w:rPr>
          <w:sz w:val="28"/>
          <w:szCs w:val="28"/>
        </w:rPr>
      </w:pPr>
      <w:r>
        <w:rPr>
          <w:sz w:val="28"/>
          <w:szCs w:val="28"/>
        </w:rPr>
        <w:t>Третім обмеженням є обчислювальні ліміти та затримки IoT-середовища. Для захисту серверної інфраструктури від перевантажень кількість пакетів телеметрії, що приймаються від одного пристрою, має бути лімітована (наприклад, 1-2 повідомлення на секунду). Це унеможливлює використання системи для задач, що вимагають жорсткої мілісекундної точності в реальному часі (як-от автопілот).</w:t>
      </w:r>
    </w:p>
    <w:p w:rsidR="00BC37C6" w:rsidRDefault="00BC37C6" w:rsidP="00BC37C6">
      <w:pPr>
        <w:spacing w:line="360" w:lineRule="auto"/>
        <w:ind w:firstLine="720"/>
        <w:jc w:val="both"/>
        <w:rPr>
          <w:sz w:val="28"/>
          <w:szCs w:val="28"/>
        </w:rPr>
      </w:pPr>
      <w:r>
        <w:rPr>
          <w:sz w:val="28"/>
          <w:szCs w:val="28"/>
        </w:rPr>
        <w:t>З точки зору обробки даних, система покладається на зовнішні програмні інтерфейси картографічних сервісів (Mapbox) та великих мовних моделей (Google Gemini). Це означає, що система залежить від їхньої стабільності. Крім того, поточна реалізація алгоритмів штучного інтелекту навчена на специфічному наборі параметрів (вібрація, температура), і розширення системи на інші типи даних вимагатиме перенавчання ансамблевих моделей.</w:t>
      </w:r>
    </w:p>
    <w:p w:rsidR="00BC37C6" w:rsidRDefault="00BC37C6" w:rsidP="00BC37C6">
      <w:pPr>
        <w:rPr>
          <w:sz w:val="28"/>
          <w:szCs w:val="28"/>
        </w:rPr>
      </w:pPr>
      <w:r>
        <w:rPr>
          <w:sz w:val="28"/>
          <w:szCs w:val="28"/>
        </w:rPr>
        <w:br w:type="page"/>
      </w:r>
    </w:p>
    <w:p w:rsidR="00BC37C6" w:rsidRDefault="00BC37C6" w:rsidP="00BC37C6">
      <w:pPr>
        <w:pStyle w:val="Heading4"/>
        <w:numPr>
          <w:ilvl w:val="0"/>
          <w:numId w:val="4"/>
        </w:numPr>
        <w:spacing w:before="240" w:line="360" w:lineRule="auto"/>
        <w:ind w:left="0" w:firstLine="720"/>
        <w:jc w:val="center"/>
        <w:rPr>
          <w:rFonts w:ascii="Times New Roman" w:hAnsi="Times New Roman" w:cs="Times New Roman"/>
          <w:b/>
          <w:i w:val="0"/>
          <w:color w:val="auto"/>
          <w:sz w:val="28"/>
          <w:szCs w:val="28"/>
          <w:lang w:val="ru-RU"/>
        </w:rPr>
      </w:pPr>
      <w:bookmarkStart w:id="12" w:name="_Toc233813325"/>
      <w:r>
        <w:rPr>
          <w:rFonts w:ascii="Times New Roman" w:hAnsi="Times New Roman" w:cs="Times New Roman"/>
          <w:b/>
          <w:i w:val="0"/>
          <w:color w:val="auto"/>
          <w:sz w:val="28"/>
          <w:szCs w:val="28"/>
          <w:lang w:val="ru-RU"/>
        </w:rPr>
        <w:lastRenderedPageBreak/>
        <w:t>КОНКРЕТНІ ВИМОГИ</w:t>
      </w:r>
      <w:bookmarkEnd w:id="12"/>
    </w:p>
    <w:p w:rsidR="00BC37C6" w:rsidRDefault="00BC37C6" w:rsidP="00BC37C6">
      <w:pPr>
        <w:pStyle w:val="Heading5"/>
        <w:numPr>
          <w:ilvl w:val="1"/>
          <w:numId w:val="4"/>
        </w:numPr>
        <w:spacing w:before="0" w:after="240" w:line="360" w:lineRule="auto"/>
        <w:ind w:left="0" w:firstLine="720"/>
        <w:rPr>
          <w:rFonts w:ascii="Times New Roman" w:hAnsi="Times New Roman" w:cs="Times New Roman"/>
          <w:color w:val="auto"/>
          <w:sz w:val="28"/>
          <w:szCs w:val="28"/>
          <w:lang w:val="ru-RU"/>
        </w:rPr>
      </w:pPr>
      <w:bookmarkStart w:id="13" w:name="_Toc233813326"/>
      <w:r>
        <w:rPr>
          <w:rFonts w:ascii="Times New Roman" w:hAnsi="Times New Roman" w:cs="Times New Roman"/>
          <w:color w:val="auto"/>
          <w:sz w:val="28"/>
          <w:szCs w:val="28"/>
          <w:lang w:val="ru-RU"/>
        </w:rPr>
        <w:t>Вимоги до зовнішніх інтерфейсів</w:t>
      </w:r>
      <w:bookmarkEnd w:id="13"/>
    </w:p>
    <w:p w:rsidR="00BC37C6" w:rsidRDefault="00BC37C6" w:rsidP="00BC37C6">
      <w:pPr>
        <w:pStyle w:val="Heading6"/>
        <w:numPr>
          <w:ilvl w:val="2"/>
          <w:numId w:val="4"/>
        </w:numPr>
        <w:spacing w:before="240" w:after="240"/>
        <w:ind w:left="0" w:firstLine="992"/>
        <w:rPr>
          <w:rFonts w:ascii="Times New Roman" w:hAnsi="Times New Roman" w:cs="Times New Roman"/>
          <w:color w:val="auto"/>
          <w:sz w:val="28"/>
          <w:szCs w:val="28"/>
          <w:lang w:val="ru-RU"/>
        </w:rPr>
      </w:pPr>
      <w:bookmarkStart w:id="14" w:name="_Toc233813327"/>
      <w:r>
        <w:rPr>
          <w:rFonts w:ascii="Times New Roman" w:hAnsi="Times New Roman" w:cs="Times New Roman"/>
          <w:color w:val="auto"/>
          <w:sz w:val="28"/>
          <w:szCs w:val="28"/>
          <w:lang w:val="ru-RU"/>
        </w:rPr>
        <w:t>Інтерфейси користувача</w:t>
      </w:r>
      <w:bookmarkEnd w:id="14"/>
    </w:p>
    <w:p w:rsidR="00BC37C6" w:rsidRDefault="00BC37C6" w:rsidP="00BC37C6">
      <w:pPr>
        <w:spacing w:line="360" w:lineRule="auto"/>
        <w:ind w:firstLine="720"/>
        <w:rPr>
          <w:sz w:val="28"/>
          <w:szCs w:val="28"/>
          <w:lang w:val="ru-RU"/>
        </w:rPr>
      </w:pPr>
      <w:r>
        <w:rPr>
          <w:sz w:val="28"/>
          <w:szCs w:val="28"/>
          <w:lang w:val="ru-RU"/>
        </w:rPr>
        <w:t>Вебплатформа FleetSync AI реалізує сучасний користувацький інтерфейс, орієнтований на безперервний моніторинг автопарку та перегляд просторових даних безпосередньо у браузері. Інтерфейс спроєктовано відповідно до стилістики Neo-Brutalism (Comic Book Style), що забезпечує чітку, контрастну та виразну візуалізацію завдяки яскравим акцентним кольорам, товстим чорним контурам та вираженим жорстким тіням. Головною метою дизайну є швидкий доступ до найважливіших функцій та миттєве привернення уваги диспетчера до критичних сповіщень.</w:t>
      </w:r>
    </w:p>
    <w:p w:rsidR="00BC37C6" w:rsidRDefault="00BC37C6" w:rsidP="00BC37C6">
      <w:pPr>
        <w:spacing w:line="360" w:lineRule="auto"/>
        <w:ind w:firstLine="720"/>
        <w:rPr>
          <w:sz w:val="28"/>
          <w:szCs w:val="28"/>
          <w:lang w:val="ru-RU"/>
        </w:rPr>
      </w:pPr>
      <w:r>
        <w:rPr>
          <w:sz w:val="28"/>
          <w:szCs w:val="28"/>
          <w:lang w:val="ru-RU"/>
        </w:rPr>
        <w:t>Після авторизації диспетчер одразу потрапляє на головну панель керування (Dashboard). Центральним елементом цього екрану є інтерактивна географічна карта (на базі Mapbox), на якій у реальному часі відображається поточне місцезнаходження всіх транспортних засобів. Праворуч розташована панель зі списком активних автомобілів, яка дозволяє швидко відфільтрувати транспорт та отримати базову телеметричну інформацію. Завдяки реактивній архітектурі React, позиції маркерів машин оновлюються на карті плавно і без необхідності перезавантажувати сторінку.</w:t>
      </w:r>
    </w:p>
    <w:p w:rsidR="00BC37C6" w:rsidRDefault="00BC37C6" w:rsidP="00BC37C6">
      <w:pPr>
        <w:spacing w:line="360" w:lineRule="auto"/>
        <w:ind w:firstLine="720"/>
        <w:rPr>
          <w:sz w:val="28"/>
          <w:szCs w:val="28"/>
          <w:lang w:val="ru-RU"/>
        </w:rPr>
      </w:pPr>
      <w:r>
        <w:rPr>
          <w:sz w:val="28"/>
          <w:szCs w:val="28"/>
          <w:lang w:val="ru-RU"/>
        </w:rPr>
        <w:t>Найбільш аналітичним елементом системи є екран статистики (Analytics). У цьому режимі застосунок відображає динамічні графіки зміни рівня палива, температури двигуна та ідентифіковані зупинки для обраного транспортного засобу. Інтерфейс спроєктовано таким чином, щоб найважливіша інформація була представлена великими та добре читабельними елементами.</w:t>
      </w:r>
    </w:p>
    <w:p w:rsidR="00BC37C6" w:rsidRDefault="00BC37C6" w:rsidP="00BC37C6">
      <w:pPr>
        <w:spacing w:line="360" w:lineRule="auto"/>
        <w:ind w:firstLine="720"/>
        <w:rPr>
          <w:sz w:val="28"/>
          <w:szCs w:val="28"/>
          <w:lang w:val="ru-RU"/>
        </w:rPr>
      </w:pPr>
      <w:r>
        <w:rPr>
          <w:sz w:val="28"/>
          <w:szCs w:val="28"/>
          <w:lang w:val="ru-RU"/>
        </w:rPr>
        <w:t xml:space="preserve">Окремий акцент зроблено на панелі предиктивної AI-аналітики, яка розташована під графіками: тут результати обчислення штучним інтелектом залишкового ресурсу (RUL) та спрацювання тригерів аномалій (наприклад, критичного перегріву чи різких ударів по підвісці) візуалізуються за допомогою </w:t>
      </w:r>
      <w:r>
        <w:rPr>
          <w:sz w:val="28"/>
          <w:szCs w:val="28"/>
          <w:lang w:val="ru-RU"/>
        </w:rPr>
        <w:lastRenderedPageBreak/>
        <w:t>великих контрастних блоків. Наприклад, нормальний стан може відображатися синім кольором із галочкою, а критична поломка — агресивним червоним кольором з попереджувальною іконкою.</w:t>
      </w:r>
    </w:p>
    <w:p w:rsidR="00BC37C6" w:rsidRDefault="00BC37C6" w:rsidP="00BC37C6">
      <w:pPr>
        <w:spacing w:line="360" w:lineRule="auto"/>
        <w:ind w:firstLine="720"/>
        <w:rPr>
          <w:sz w:val="28"/>
          <w:szCs w:val="28"/>
          <w:lang w:val="ru-RU"/>
        </w:rPr>
      </w:pPr>
      <w:r>
        <w:rPr>
          <w:sz w:val="28"/>
          <w:szCs w:val="28"/>
          <w:lang w:val="ru-RU"/>
        </w:rPr>
        <w:t>Екрани застосунку свідомо не перевантажені другорядними елементами, а вся інформація структурована відповідно до логіки процесу оперативного управління логістикою та технічним станом автопарку.</w:t>
      </w:r>
    </w:p>
    <w:p w:rsidR="00BC37C6" w:rsidRDefault="00BC37C6" w:rsidP="00BC37C6">
      <w:pPr>
        <w:pStyle w:val="Heading6"/>
        <w:numPr>
          <w:ilvl w:val="2"/>
          <w:numId w:val="4"/>
        </w:numPr>
        <w:spacing w:before="240" w:after="240"/>
        <w:ind w:left="0" w:firstLine="992"/>
        <w:rPr>
          <w:rFonts w:ascii="Times New Roman" w:hAnsi="Times New Roman" w:cs="Times New Roman"/>
          <w:color w:val="auto"/>
          <w:sz w:val="28"/>
          <w:szCs w:val="28"/>
          <w:lang w:val="ru-RU"/>
        </w:rPr>
      </w:pPr>
      <w:bookmarkStart w:id="15" w:name="_Toc233813328"/>
      <w:r>
        <w:rPr>
          <w:rFonts w:ascii="Times New Roman" w:hAnsi="Times New Roman" w:cs="Times New Roman"/>
          <w:color w:val="auto"/>
          <w:sz w:val="28"/>
          <w:szCs w:val="28"/>
          <w:lang w:val="ru-RU"/>
        </w:rPr>
        <w:t>Апаратні та інфраструктурні інтерфейси</w:t>
      </w:r>
      <w:bookmarkEnd w:id="15"/>
    </w:p>
    <w:p w:rsidR="00BC37C6" w:rsidRDefault="00BC37C6" w:rsidP="00BC37C6">
      <w:pPr>
        <w:spacing w:line="360" w:lineRule="auto"/>
        <w:ind w:firstLine="720"/>
        <w:rPr>
          <w:sz w:val="28"/>
          <w:szCs w:val="28"/>
        </w:rPr>
      </w:pPr>
      <w:r>
        <w:rPr>
          <w:sz w:val="28"/>
          <w:szCs w:val="28"/>
        </w:rPr>
        <w:t>Програмна система FleetSync AI розрахована на роботу на сучасних персональних комп'ютерах, ноутбуках та планшетах під керуванням будь-яких операційних систем. Клієнтська частина застосунку (Next.js) адаптована під різні розміри екранів, однак для комфортної роботи з інтерактивною картою автопарку та перегляду складних графіків вимагається використання пристроїв із достатньою роздільною здатністю та підтримкою технології WebGL для швидкого рендерингу картографії Mapbox.</w:t>
      </w:r>
    </w:p>
    <w:p w:rsidR="00BC37C6" w:rsidRDefault="00BC37C6" w:rsidP="00BC37C6">
      <w:pPr>
        <w:spacing w:line="360" w:lineRule="auto"/>
        <w:ind w:firstLine="720"/>
        <w:rPr>
          <w:sz w:val="28"/>
          <w:szCs w:val="28"/>
        </w:rPr>
      </w:pPr>
      <w:r>
        <w:rPr>
          <w:sz w:val="28"/>
          <w:szCs w:val="28"/>
        </w:rPr>
        <w:t>Взаємодія диспетчера із системою здійснюється через стандартний веббраузер. Складна обробка високочастотної телеметрії, агрегація потоків даних та інференс моделей машинного навчання реалізуються на серверній частині, яка розгортається у мікросервісному середовищі. Вона складається з головного Node.js бекенду та ізольованого Python AI-мікросервісу (FastAPI). Для надійного збереження інформації про користувачів, конфігурації геозон та, головне, масивних неструктурованих часових рядів телеметрії (GPS-треки, вібрація, рівень палива) використовується масштабована нереляційна база даних MongoDB.</w:t>
      </w:r>
    </w:p>
    <w:p w:rsidR="00BC37C6" w:rsidRDefault="00BC37C6" w:rsidP="00BC37C6">
      <w:pPr>
        <w:spacing w:line="360" w:lineRule="auto"/>
        <w:ind w:firstLine="720"/>
        <w:rPr>
          <w:sz w:val="28"/>
          <w:szCs w:val="28"/>
        </w:rPr>
      </w:pPr>
      <w:r>
        <w:rPr>
          <w:sz w:val="28"/>
          <w:szCs w:val="28"/>
        </w:rPr>
        <w:t>Ключовою апаратною складовою системи є IoT-модулі телеметрії, побудовані на базі мікроконтролерів ESP32, які фізично розміщуються у транспортних засобах. Ці контролери безперервно зчитують дані з підключених датчиків (акселерометр, термометр, модуль супутникової навігації) та пакують їх у JSON-формат для подальшої відправки.</w:t>
      </w:r>
    </w:p>
    <w:p w:rsidR="00BC37C6" w:rsidRDefault="00BC37C6" w:rsidP="00BC37C6">
      <w:pPr>
        <w:spacing w:line="360" w:lineRule="auto"/>
        <w:ind w:firstLine="720"/>
        <w:rPr>
          <w:sz w:val="28"/>
          <w:szCs w:val="28"/>
        </w:rPr>
      </w:pPr>
      <w:r>
        <w:rPr>
          <w:sz w:val="28"/>
          <w:szCs w:val="28"/>
        </w:rPr>
        <w:t>Комунікація в системі чітко розділена на два інфраструктурні рівні:</w:t>
      </w:r>
    </w:p>
    <w:p w:rsidR="00BC37C6" w:rsidRDefault="00BC37C6" w:rsidP="00BC37C6">
      <w:pPr>
        <w:numPr>
          <w:ilvl w:val="0"/>
          <w:numId w:val="5"/>
        </w:numPr>
        <w:spacing w:line="360" w:lineRule="auto"/>
        <w:jc w:val="both"/>
        <w:rPr>
          <w:sz w:val="28"/>
          <w:szCs w:val="28"/>
        </w:rPr>
      </w:pPr>
      <w:r>
        <w:rPr>
          <w:sz w:val="28"/>
          <w:szCs w:val="28"/>
        </w:rPr>
        <w:lastRenderedPageBreak/>
        <w:t>IoT-рівень (Hardware - Server): Передача телеметрії від апаратних модулів ESP32 до серверної частини здійснюється через легковагий протокол MQTT (за допомогою брокера HiveMQ). Це гарантує стабільну та швидку передачу невеликих пакетів даних навіть в умовах нестабільного мобільного (3G/LTE) зв'язку на міжміських трасах.</w:t>
      </w:r>
    </w:p>
    <w:p w:rsidR="00BC37C6" w:rsidRDefault="00BC37C6" w:rsidP="00BC37C6">
      <w:pPr>
        <w:numPr>
          <w:ilvl w:val="0"/>
          <w:numId w:val="5"/>
        </w:numPr>
        <w:spacing w:line="360" w:lineRule="auto"/>
        <w:jc w:val="both"/>
        <w:rPr>
          <w:sz w:val="28"/>
          <w:szCs w:val="28"/>
        </w:rPr>
      </w:pPr>
      <w:r>
        <w:rPr>
          <w:sz w:val="28"/>
          <w:szCs w:val="28"/>
        </w:rPr>
        <w:t>Клієнтський рівень (Client - Server): Взаємодія між клієнтським вебдодатком та сервером здійснюється через REST API інтерфейси із використанням захищених запитів. Для забезпечення формату реального часу (наприклад, візуалізації переміщення авто на карті) застосовуються механізми реактивного поллінгу та хуки React, що гарантує миттєве оновлення інтерфейсу без повного перезавантаження сторінки.</w:t>
      </w:r>
    </w:p>
    <w:p w:rsidR="00BC37C6" w:rsidRDefault="00BC37C6" w:rsidP="00BC37C6">
      <w:pPr>
        <w:pStyle w:val="Heading6"/>
        <w:numPr>
          <w:ilvl w:val="2"/>
          <w:numId w:val="4"/>
        </w:numPr>
        <w:spacing w:before="240" w:after="240"/>
        <w:ind w:left="0" w:firstLine="992"/>
        <w:rPr>
          <w:rFonts w:ascii="Times New Roman" w:hAnsi="Times New Roman" w:cs="Times New Roman"/>
          <w:color w:val="auto"/>
          <w:sz w:val="28"/>
          <w:szCs w:val="28"/>
          <w:lang w:val="ru-RU"/>
        </w:rPr>
      </w:pPr>
      <w:r>
        <w:rPr>
          <w:rFonts w:ascii="Times New Roman" w:hAnsi="Times New Roman" w:cs="Times New Roman"/>
          <w:color w:val="auto"/>
          <w:sz w:val="28"/>
          <w:szCs w:val="28"/>
        </w:rPr>
        <w:t xml:space="preserve"> </w:t>
      </w:r>
      <w:bookmarkStart w:id="16" w:name="_Toc233813329"/>
      <w:r>
        <w:rPr>
          <w:rFonts w:ascii="Times New Roman" w:hAnsi="Times New Roman" w:cs="Times New Roman"/>
          <w:color w:val="auto"/>
          <w:sz w:val="28"/>
          <w:szCs w:val="28"/>
          <w:lang w:val="ru-RU"/>
        </w:rPr>
        <w:t>Програмні інтерфейси</w:t>
      </w:r>
      <w:bookmarkEnd w:id="16"/>
    </w:p>
    <w:p w:rsidR="00BC37C6" w:rsidRDefault="00BC37C6" w:rsidP="00BC37C6">
      <w:pPr>
        <w:spacing w:line="360" w:lineRule="auto"/>
        <w:ind w:firstLine="720"/>
        <w:rPr>
          <w:sz w:val="28"/>
          <w:szCs w:val="28"/>
        </w:rPr>
      </w:pPr>
      <w:r>
        <w:rPr>
          <w:sz w:val="28"/>
          <w:szCs w:val="28"/>
        </w:rPr>
        <w:t>Програмна система FleetSync AI передбачає складну взаємодію між кількома програмними компонентами: клієнтським вебдодатком (Next.js), серверною частиною (Node.js), мікросервісом штучного інтелекту (FastAPI), базою даних MongoDB, апаратними IoT-контролерами (ESP32) та зовнішніми картографічними сервісами. Для забезпечення цієї взаємодії використовуються програмні інтерфейси, які відповідають за безпечне передавання даних, швидку обробку запитів, авторизацію користувачів і обмін телеметричною інформацією.</w:t>
      </w:r>
    </w:p>
    <w:p w:rsidR="00BC37C6" w:rsidRDefault="00BC37C6" w:rsidP="00BC37C6">
      <w:pPr>
        <w:spacing w:line="360" w:lineRule="auto"/>
        <w:ind w:firstLine="720"/>
        <w:rPr>
          <w:sz w:val="28"/>
          <w:szCs w:val="28"/>
        </w:rPr>
      </w:pPr>
      <w:r>
        <w:rPr>
          <w:sz w:val="28"/>
          <w:szCs w:val="28"/>
        </w:rPr>
        <w:t>Основним програмним інтерфейсом між клієнтським вебдодатком і серверною частиною є архітектурний стиль REST API. Він використовується для виконання стандартних операцій із даними: реєстрації та авторизації користувачів, створення геозон, отримання списку транспортних засобів, ініціалізації аналітичних прогнозів та завантаження історії маршрутів. Обмін даними між клієнтом і сервером здійснюється у форматі JSON, що забезпечує простоту інтеграції та високу швидкість рендерингу інформації у браузері.</w:t>
      </w:r>
    </w:p>
    <w:p w:rsidR="00BC37C6" w:rsidRDefault="00BC37C6" w:rsidP="00BC37C6">
      <w:pPr>
        <w:spacing w:line="360" w:lineRule="auto"/>
        <w:ind w:firstLine="720"/>
        <w:rPr>
          <w:sz w:val="28"/>
          <w:szCs w:val="28"/>
        </w:rPr>
      </w:pPr>
      <w:r>
        <w:rPr>
          <w:sz w:val="28"/>
          <w:szCs w:val="28"/>
        </w:rPr>
        <w:t xml:space="preserve">Серверна частина системи реалізована на базі Node.js (інтегровано в архітектуру Next.js App Router), яка надає набір захищених маршрутів для роботи </w:t>
      </w:r>
      <w:r>
        <w:rPr>
          <w:sz w:val="28"/>
          <w:szCs w:val="28"/>
        </w:rPr>
        <w:lastRenderedPageBreak/>
        <w:t>з основними сутностями платформи. Для авторизованих запитів використовується криптографічний JWT-токен, який передається у відповідному заголовку Authorization. Це дозволяє серверу ідентифікувати поточного диспетчера, перевіряти його права доступу та повертати лише ті дані автопарку, до яких він має законний доступ.</w:t>
      </w:r>
    </w:p>
    <w:p w:rsidR="00BC37C6" w:rsidRDefault="00BC37C6" w:rsidP="00BC37C6">
      <w:pPr>
        <w:spacing w:line="360" w:lineRule="auto"/>
        <w:ind w:firstLine="720"/>
        <w:rPr>
          <w:sz w:val="28"/>
          <w:szCs w:val="28"/>
        </w:rPr>
      </w:pPr>
      <w:r>
        <w:rPr>
          <w:sz w:val="28"/>
          <w:szCs w:val="28"/>
        </w:rPr>
        <w:t>Окремим критично важливим програмним інтерфейсом є внутрішній REST API для зв'язку між Node.js бекендом та мікросервісом штучного інтелекту на Python (FastAPI). Цей інтерфейс відповідає за передачу масивів агрегованих телеметричних даних до AI-сервера для їх аналізу алгоритмами Gradient Boosting Regressor та Isolation Forest. Після обробки Python-сервер швидко повертає результати (розрахований залишковий ресурс RUL або прапорець виявленої аномалії) назад до головної системи.</w:t>
      </w:r>
    </w:p>
    <w:p w:rsidR="00BC37C6" w:rsidRDefault="00BC37C6" w:rsidP="00BC37C6">
      <w:pPr>
        <w:spacing w:line="360" w:lineRule="auto"/>
        <w:ind w:firstLine="720"/>
        <w:rPr>
          <w:sz w:val="28"/>
          <w:szCs w:val="28"/>
        </w:rPr>
      </w:pPr>
      <w:r>
        <w:rPr>
          <w:sz w:val="28"/>
          <w:szCs w:val="28"/>
        </w:rPr>
        <w:t>Для роботи з базами даних використовуються спеціалізовані програмні інтерфейси. Взаємодія серверної частини з основною нереляційною базою MongoDB здійснюється через бібліотеку Mongoose, яка забезпечує зручну роботу з часовими рядами (Time-Series даними телеметрії) на рівні об’єктних моделей (ORM).</w:t>
      </w:r>
    </w:p>
    <w:p w:rsidR="00BC37C6" w:rsidRDefault="00BC37C6" w:rsidP="00BC37C6">
      <w:pPr>
        <w:spacing w:line="360" w:lineRule="auto"/>
        <w:ind w:firstLine="720"/>
        <w:rPr>
          <w:sz w:val="28"/>
          <w:szCs w:val="28"/>
        </w:rPr>
      </w:pPr>
      <w:r>
        <w:rPr>
          <w:sz w:val="28"/>
          <w:szCs w:val="28"/>
        </w:rPr>
        <w:t>Також система передбачає глибоку взаємодію із зовнішніми хмарними програмними інтерфейсами. Для відображення векторної картографії та прокладання маршрутів використовується програмний інтерфейс Mapbox GL JS API. Для генерації інтелектуальних текстових рекомендацій диспетчерам використовується API великої мовної моделі Google Gemini.</w:t>
      </w:r>
    </w:p>
    <w:p w:rsidR="00BC37C6" w:rsidRDefault="00BC37C6" w:rsidP="00BC37C6">
      <w:pPr>
        <w:pStyle w:val="Heading6"/>
        <w:numPr>
          <w:ilvl w:val="2"/>
          <w:numId w:val="4"/>
        </w:numPr>
        <w:spacing w:before="240" w:after="240"/>
        <w:ind w:left="0" w:firstLine="992"/>
        <w:rPr>
          <w:rFonts w:ascii="Times New Roman" w:hAnsi="Times New Roman" w:cs="Times New Roman"/>
          <w:color w:val="auto"/>
          <w:sz w:val="28"/>
          <w:szCs w:val="28"/>
          <w:lang w:val="ru-RU"/>
        </w:rPr>
      </w:pPr>
      <w:r>
        <w:rPr>
          <w:rFonts w:ascii="Times New Roman" w:hAnsi="Times New Roman" w:cs="Times New Roman"/>
          <w:color w:val="auto"/>
          <w:sz w:val="28"/>
          <w:szCs w:val="28"/>
        </w:rPr>
        <w:t xml:space="preserve"> </w:t>
      </w:r>
      <w:bookmarkStart w:id="17" w:name="_Toc233813330"/>
      <w:r>
        <w:rPr>
          <w:rFonts w:ascii="Times New Roman" w:hAnsi="Times New Roman" w:cs="Times New Roman"/>
          <w:color w:val="auto"/>
          <w:sz w:val="28"/>
          <w:szCs w:val="28"/>
          <w:lang w:val="ru-RU"/>
        </w:rPr>
        <w:t>Комунікаційні інтерфейси</w:t>
      </w:r>
      <w:bookmarkEnd w:id="17"/>
    </w:p>
    <w:p w:rsidR="00BC37C6" w:rsidRDefault="00BC37C6" w:rsidP="00BC37C6">
      <w:pPr>
        <w:spacing w:line="360" w:lineRule="auto"/>
        <w:ind w:firstLine="720"/>
        <w:rPr>
          <w:sz w:val="28"/>
          <w:szCs w:val="28"/>
        </w:rPr>
      </w:pPr>
      <w:r>
        <w:rPr>
          <w:sz w:val="28"/>
          <w:szCs w:val="28"/>
        </w:rPr>
        <w:t xml:space="preserve">У програмній системі FleetSync AI комунікаційні інтерфейси забезпечують надійний та швидкий обмін даними між IoT-датчиками, клієнтським вебдодатком, мікросервісною інфраструктурою та зовнішніми сервісами. Оскільки система передбачає безперервний збір величезних обсягів телеметрії (показники GPS, вібрації підвіски, температури двигуна, рівня палива), правильний вибір </w:t>
      </w:r>
      <w:r>
        <w:rPr>
          <w:sz w:val="28"/>
          <w:szCs w:val="28"/>
        </w:rPr>
        <w:lastRenderedPageBreak/>
        <w:t>протоколів передавання даних є критичним для стабільності та масштабованості платформи.</w:t>
      </w:r>
    </w:p>
    <w:p w:rsidR="00BC37C6" w:rsidRDefault="00BC37C6" w:rsidP="00BC37C6">
      <w:pPr>
        <w:spacing w:line="360" w:lineRule="auto"/>
        <w:ind w:firstLine="720"/>
        <w:rPr>
          <w:sz w:val="28"/>
          <w:szCs w:val="28"/>
        </w:rPr>
      </w:pPr>
      <w:r>
        <w:rPr>
          <w:sz w:val="28"/>
          <w:szCs w:val="28"/>
        </w:rPr>
        <w:t>Взаємодія клієнтського вебдодатка із серверною частиною для стандартних операцій здійснюється через захищені HTTPS-запити. До таких операцій належать авторизація, керування геозонами, отримання історії поїздок та перегляд згенерованої ШІ-аналітики. Використання зашифрованого каналу зв'язку (TLS/SSL) гарантує захист конфіденційних логістичних даних та маршрутів компанії від перехоплення.</w:t>
      </w:r>
    </w:p>
    <w:p w:rsidR="00BC37C6" w:rsidRDefault="00BC37C6" w:rsidP="00BC37C6">
      <w:pPr>
        <w:spacing w:line="360" w:lineRule="auto"/>
        <w:ind w:firstLine="720"/>
        <w:rPr>
          <w:sz w:val="28"/>
          <w:szCs w:val="28"/>
        </w:rPr>
      </w:pPr>
      <w:r>
        <w:rPr>
          <w:sz w:val="28"/>
          <w:szCs w:val="28"/>
        </w:rPr>
        <w:t>Для безперервного передавання високочастотних телеметричних даних від апаратних мікроконтролерів ESP32 до сервера використовується протокол MQTT. Цей протокол спеціально розроблений для Інтернету речей (IoT), має мінімальний розмір заголовків пакетів і дозволяє стабільно доставляти повідомлення (Publish/Subscribe) навіть при низькій швидкості мобільного інтернету в рухомому автомобілі. Центральним вузлом цієї взаємодії виступає MQTT-брокер HiveMQ, який приймає дані від сотень машин і перенаправляє їх на Node.js для запису в БД.</w:t>
      </w:r>
    </w:p>
    <w:p w:rsidR="00BC37C6" w:rsidRDefault="00BC37C6" w:rsidP="00BC37C6">
      <w:pPr>
        <w:spacing w:line="360" w:lineRule="auto"/>
        <w:ind w:firstLine="720"/>
        <w:rPr>
          <w:sz w:val="28"/>
          <w:szCs w:val="28"/>
        </w:rPr>
      </w:pPr>
      <w:r>
        <w:rPr>
          <w:sz w:val="28"/>
          <w:szCs w:val="28"/>
        </w:rPr>
        <w:t>Взаємодія між мікросервісами всередині системи (між Node.js застосунком та FastAPI ШІ-аналітикою) здійснюється через внутрішні HTTP-запити. Це гарантує високу швидкість обміну тензорами даних та ізоляцію службового трафіку від зовнішнього Інтернету.</w:t>
      </w:r>
    </w:p>
    <w:p w:rsidR="00BC37C6" w:rsidRDefault="00BC37C6" w:rsidP="00BC37C6">
      <w:pPr>
        <w:spacing w:line="360" w:lineRule="auto"/>
        <w:ind w:firstLine="720"/>
        <w:rPr>
          <w:sz w:val="28"/>
          <w:szCs w:val="28"/>
        </w:rPr>
      </w:pPr>
      <w:r>
        <w:rPr>
          <w:sz w:val="28"/>
          <w:szCs w:val="28"/>
        </w:rPr>
        <w:t>Серверна частина взаємодіє з базою даних MongoDB через мережеве TCP/IP-з’єднання. У базі даних централізовано зберігаються облікові записи, координати полігонів геозон, масивні буфери телеметрії та згенеровані ШІ-звіти. Зв'язок із зовнішніми сервісами Mapbox та Google Gemini також відбувається через захищені HTTPS-з'єднання з обов'язковою авторизацією через секретні API-ключі.</w:t>
      </w:r>
    </w:p>
    <w:p w:rsidR="00BC37C6" w:rsidRDefault="00BC37C6" w:rsidP="00BC37C6">
      <w:pPr>
        <w:spacing w:line="360" w:lineRule="auto"/>
        <w:ind w:firstLine="720"/>
        <w:rPr>
          <w:sz w:val="28"/>
          <w:szCs w:val="28"/>
        </w:rPr>
      </w:pPr>
      <w:r>
        <w:rPr>
          <w:sz w:val="28"/>
          <w:szCs w:val="28"/>
        </w:rPr>
        <w:t xml:space="preserve">Таким чином, комунікаційні інтерфейси системи FleetSync AI охоплюють HTTPS-запити для стандартної взаємодії диспетчера та сервера, MQTT-протокол для безперервного збору телеметрії в реальному часі від автопарку, внутрішні HTTP-маршрути для зв'язку між мікросервісами та TCP/IP-з’єднання для роботи з </w:t>
      </w:r>
      <w:r>
        <w:rPr>
          <w:sz w:val="28"/>
          <w:szCs w:val="28"/>
        </w:rPr>
        <w:lastRenderedPageBreak/>
        <w:t>базою даних. Це забезпечує високу швидкість, надійність та здатність платформи витримувати значні навантаження..</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18" w:name="_Toc233813331"/>
      <w:r>
        <w:rPr>
          <w:rFonts w:ascii="Times New Roman" w:hAnsi="Times New Roman" w:cs="Times New Roman"/>
          <w:color w:val="auto"/>
          <w:sz w:val="28"/>
          <w:szCs w:val="28"/>
          <w:lang w:val="ru-RU"/>
        </w:rPr>
        <w:t>Властивості програмного продукту</w:t>
      </w:r>
      <w:bookmarkEnd w:id="18"/>
    </w:p>
    <w:p w:rsidR="00BC37C6" w:rsidRDefault="00BC37C6" w:rsidP="00BC37C6">
      <w:pPr>
        <w:spacing w:line="360" w:lineRule="auto"/>
        <w:ind w:firstLine="720"/>
        <w:rPr>
          <w:sz w:val="28"/>
          <w:szCs w:val="28"/>
          <w:lang w:val="ru-RU"/>
        </w:rPr>
      </w:pPr>
      <w:r>
        <w:rPr>
          <w:sz w:val="28"/>
          <w:szCs w:val="28"/>
          <w:lang w:val="ru-RU"/>
        </w:rPr>
        <w:t>Програмна система FleetSync AI розроблена як комплексна IoT-вебплатформа з підтримкою збору телеметрії від апаратних мікроконтролерів та ізольованих мікросервісів штучного інтелекту, призначена для автоматизації процесу моніторингу автопарку. Основні властивості системи визначаються її функціональним призначенням: безперервним відстеженням геопозиції, безпечним зберіганням масивів телеметрії, розпізнаванням зупинок та генерацією предиктивних аналітичних прогнозів про стан техніки.</w:t>
      </w:r>
    </w:p>
    <w:p w:rsidR="00BC37C6" w:rsidRDefault="00BC37C6" w:rsidP="00BC37C6">
      <w:pPr>
        <w:spacing w:line="360" w:lineRule="auto"/>
        <w:ind w:firstLine="720"/>
        <w:rPr>
          <w:sz w:val="28"/>
          <w:szCs w:val="28"/>
          <w:lang w:val="ru-RU"/>
        </w:rPr>
      </w:pPr>
      <w:r>
        <w:rPr>
          <w:sz w:val="28"/>
          <w:szCs w:val="28"/>
          <w:lang w:val="ru-RU"/>
        </w:rPr>
        <w:t>До основних властивостей програмного продукту належить веб-орієнтованість та кросплатформність. Клієнтську частину реалізовано з використанням фреймворку Next.js (React), що дає змогу диспетчерам працювати з платформою через будь-який сучасний браузер на ПК, ноутбуці чи планшеті без необхідності встановлення додаткового десктопного програмного забезпечення.</w:t>
      </w:r>
    </w:p>
    <w:p w:rsidR="00BC37C6" w:rsidRDefault="00BC37C6" w:rsidP="00BC37C6">
      <w:pPr>
        <w:spacing w:line="360" w:lineRule="auto"/>
        <w:ind w:firstLine="720"/>
        <w:rPr>
          <w:sz w:val="28"/>
          <w:szCs w:val="28"/>
          <w:lang w:val="ru-RU"/>
        </w:rPr>
      </w:pPr>
      <w:r>
        <w:rPr>
          <w:sz w:val="28"/>
          <w:szCs w:val="28"/>
          <w:lang w:val="ru-RU"/>
        </w:rPr>
        <w:t xml:space="preserve">Архітектура системи є клієнт-серверною з глибокою інтеграцією технологій Інтернету речей (IoT). Вона чітко розділена на клієнтський вебдодаток, серверну частину на базі Node.js, бази даних, брокер повідомлень MQTT та ізольований Python-мікросервіс для ШІ. Це суттєво спрощує підтримку та подальший розвиток продукту. Захищений доступ до даних реалізується через автентифікацію з використанням JWT-токенів та рольову модель, що дозволяє надійно розмежувати права диспетчерів та водіїв. Важливою властивістю є наявність повноцінної інтерактивної карти, де користувач може не лише відстежувати авто, але й графічно створювати та редагувати віртуальні геозони </w:t>
      </w:r>
      <w:proofErr w:type="gramStart"/>
      <w:r>
        <w:rPr>
          <w:sz w:val="28"/>
          <w:szCs w:val="28"/>
          <w:lang w:val="ru-RU"/>
        </w:rPr>
        <w:t>для контролю</w:t>
      </w:r>
      <w:proofErr w:type="gramEnd"/>
      <w:r>
        <w:rPr>
          <w:sz w:val="28"/>
          <w:szCs w:val="28"/>
          <w:lang w:val="ru-RU"/>
        </w:rPr>
        <w:t xml:space="preserve"> переміщень.</w:t>
      </w:r>
    </w:p>
    <w:p w:rsidR="00BC37C6" w:rsidRDefault="00BC37C6" w:rsidP="00BC37C6">
      <w:pPr>
        <w:spacing w:line="360" w:lineRule="auto"/>
        <w:ind w:firstLine="720"/>
        <w:rPr>
          <w:sz w:val="28"/>
          <w:szCs w:val="28"/>
          <w:lang w:val="ru-RU"/>
        </w:rPr>
      </w:pPr>
      <w:r>
        <w:rPr>
          <w:sz w:val="28"/>
          <w:szCs w:val="28"/>
          <w:lang w:val="ru-RU"/>
        </w:rPr>
        <w:t xml:space="preserve">Передавання даних у режимі реального часу забезпечується через використання легковагового протоколу MQTT на стороні IoT-модулів (ESP32) та реактивних механізмів на стороні веб-клієнта. Завдяки цьому система безперервно збирає показники датчиків (акселерометр, температуру, рівень палива, GPS). Після </w:t>
      </w:r>
      <w:r>
        <w:rPr>
          <w:sz w:val="28"/>
          <w:szCs w:val="28"/>
          <w:lang w:val="ru-RU"/>
        </w:rPr>
        <w:lastRenderedPageBreak/>
        <w:t>накопичення буфера даних вступає в дію властивість інтелектуального аналізу: зібрана телеметрія обробляється ансамблевими моделями (Gradient Boosting, Isolation Forest) для формування детального звіту про технічний стан автомобіля та необхідність його технічного обслуговування.</w:t>
      </w:r>
    </w:p>
    <w:p w:rsidR="00BC37C6" w:rsidRDefault="00BC37C6" w:rsidP="00BC37C6">
      <w:pPr>
        <w:spacing w:line="360" w:lineRule="auto"/>
        <w:ind w:firstLine="720"/>
        <w:rPr>
          <w:sz w:val="28"/>
          <w:szCs w:val="28"/>
        </w:rPr>
      </w:pPr>
      <w:r>
        <w:rPr>
          <w:sz w:val="28"/>
          <w:szCs w:val="28"/>
          <w:lang w:val="ru-RU"/>
        </w:rPr>
        <w:t>Структуроване збереження інформації забезпечується використанням нереляційної бази даних MongoDB, що дозволяє гнучко підтримувати зв’язки між профілями користувачів, полігонами геозон, історією переміщень та згенерованою аналітикою часових рядів.</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19" w:name="_Toc233813332"/>
      <w:r>
        <w:rPr>
          <w:rFonts w:ascii="Times New Roman" w:hAnsi="Times New Roman" w:cs="Times New Roman"/>
          <w:color w:val="auto"/>
          <w:sz w:val="28"/>
          <w:szCs w:val="28"/>
          <w:lang w:val="ru-RU"/>
        </w:rPr>
        <w:t>Атрибути програмного продукту</w:t>
      </w:r>
      <w:bookmarkEnd w:id="19"/>
    </w:p>
    <w:p w:rsidR="00BC37C6" w:rsidRDefault="00BC37C6" w:rsidP="00BC37C6">
      <w:pPr>
        <w:spacing w:line="360" w:lineRule="auto"/>
        <w:ind w:firstLine="720"/>
        <w:rPr>
          <w:sz w:val="28"/>
          <w:szCs w:val="28"/>
          <w:lang w:val="ru-RU"/>
        </w:rPr>
      </w:pPr>
      <w:r>
        <w:rPr>
          <w:sz w:val="28"/>
          <w:szCs w:val="28"/>
          <w:lang w:val="ru-RU"/>
        </w:rPr>
        <w:t>Програмна система FleetSync AI розроблялася з урахуванням суворих вимог до сучасних вебдодатків, що поєднують роботу з просторовими картографічними даними, високонавантажену серверну логіку, IoT-інфраструктуру та інструменти машинного навчання. Нижче наведено ключові атрибути, які визначають функціональні та нефункціональні характеристики системи:</w:t>
      </w:r>
    </w:p>
    <w:p w:rsidR="00BC37C6" w:rsidRDefault="00BC37C6" w:rsidP="00BC37C6">
      <w:pPr>
        <w:numPr>
          <w:ilvl w:val="0"/>
          <w:numId w:val="5"/>
        </w:numPr>
        <w:spacing w:line="360" w:lineRule="auto"/>
        <w:rPr>
          <w:sz w:val="28"/>
          <w:szCs w:val="28"/>
          <w:lang w:val="ru-RU"/>
        </w:rPr>
      </w:pPr>
      <w:r>
        <w:rPr>
          <w:sz w:val="28"/>
          <w:szCs w:val="28"/>
          <w:lang w:val="ru-RU"/>
        </w:rPr>
        <w:t xml:space="preserve">Надійність системи забезпечується стабільним збереженням результатів телеметрії та безперебійною роботою MQTT-брокера HiveMQ. Використання MongoDB та оптимізованої архітектури на базі Node.js дозволяє підтримувати цілісність даних і гарантувати точну фіксацію метрик навіть </w:t>
      </w:r>
      <w:proofErr w:type="gramStart"/>
      <w:r>
        <w:rPr>
          <w:sz w:val="28"/>
          <w:szCs w:val="28"/>
          <w:lang w:val="ru-RU"/>
        </w:rPr>
        <w:t>за умов</w:t>
      </w:r>
      <w:proofErr w:type="gramEnd"/>
      <w:r>
        <w:rPr>
          <w:sz w:val="28"/>
          <w:szCs w:val="28"/>
          <w:lang w:val="ru-RU"/>
        </w:rPr>
        <w:t xml:space="preserve"> високого навантаження під час одночасного руху великого автопарку;</w:t>
      </w:r>
    </w:p>
    <w:p w:rsidR="00BC37C6" w:rsidRDefault="00BC37C6" w:rsidP="00BC37C6">
      <w:pPr>
        <w:numPr>
          <w:ilvl w:val="0"/>
          <w:numId w:val="5"/>
        </w:numPr>
        <w:spacing w:line="360" w:lineRule="auto"/>
        <w:rPr>
          <w:sz w:val="28"/>
          <w:szCs w:val="28"/>
          <w:lang w:val="ru-RU"/>
        </w:rPr>
      </w:pPr>
      <w:r>
        <w:rPr>
          <w:sz w:val="28"/>
          <w:szCs w:val="28"/>
          <w:lang w:val="ru-RU"/>
        </w:rPr>
        <w:t>Безпека є критичним атрибутом платформи. Застосовується сувора авторизація на основі JWT-токенів для захисту комерційних даних та логістичних маршрутів компаній. Комунікація апаратних датчиків із сервером також ізольована і може проходити через захищені канали MQTT;</w:t>
      </w:r>
    </w:p>
    <w:p w:rsidR="00BC37C6" w:rsidRDefault="00BC37C6" w:rsidP="00BC37C6">
      <w:pPr>
        <w:numPr>
          <w:ilvl w:val="0"/>
          <w:numId w:val="5"/>
        </w:numPr>
        <w:spacing w:line="360" w:lineRule="auto"/>
        <w:rPr>
          <w:sz w:val="28"/>
          <w:szCs w:val="28"/>
          <w:lang w:val="ru-RU"/>
        </w:rPr>
      </w:pPr>
      <w:r>
        <w:rPr>
          <w:sz w:val="28"/>
          <w:szCs w:val="28"/>
          <w:lang w:val="ru-RU"/>
        </w:rPr>
        <w:t xml:space="preserve">Зручність у користуванні досягається завдяки сучасному інтерфейсу у стилі Neo-Brutalism (Comic Book Style). Платформа орієнтована на забезпечення максимального комфорту диспетчера: реалізовано звичну та швидку взаємодію з картою (zoom, drag-and-drop), інтуїтивні панелі керування </w:t>
      </w:r>
      <w:r>
        <w:rPr>
          <w:sz w:val="28"/>
          <w:szCs w:val="28"/>
          <w:lang w:val="ru-RU"/>
        </w:rPr>
        <w:lastRenderedPageBreak/>
        <w:t>машинами та наочну візуалізацію ризиків поломок за допомогою великих динамічних кольорових індикаторів;</w:t>
      </w:r>
    </w:p>
    <w:p w:rsidR="00BC37C6" w:rsidRDefault="00BC37C6" w:rsidP="00BC37C6">
      <w:pPr>
        <w:numPr>
          <w:ilvl w:val="0"/>
          <w:numId w:val="5"/>
        </w:numPr>
        <w:spacing w:line="360" w:lineRule="auto"/>
        <w:rPr>
          <w:sz w:val="28"/>
          <w:szCs w:val="28"/>
          <w:lang w:val="ru-RU"/>
        </w:rPr>
      </w:pPr>
      <w:r>
        <w:rPr>
          <w:sz w:val="28"/>
          <w:szCs w:val="28"/>
          <w:lang w:val="ru-RU"/>
        </w:rPr>
        <w:t>Продуктивність серверної частини гарантує швидку обробку постійного потоку MQTT-повідомлень та мінімальну затримку під час запису в базу даних. Використання мікросервісної архітектури дозволяє системі миттєво обробляти телеметричні дані у фоні, не перевантажуючи клієнтський веб-сервер, що забезпечує плавний користувацький досвід;</w:t>
      </w:r>
    </w:p>
    <w:p w:rsidR="00BC37C6" w:rsidRDefault="00BC37C6" w:rsidP="00BC37C6">
      <w:pPr>
        <w:numPr>
          <w:ilvl w:val="0"/>
          <w:numId w:val="5"/>
        </w:numPr>
        <w:spacing w:line="360" w:lineRule="auto"/>
        <w:rPr>
          <w:sz w:val="28"/>
          <w:szCs w:val="28"/>
          <w:lang w:val="ru-RU"/>
        </w:rPr>
      </w:pPr>
      <w:r>
        <w:rPr>
          <w:sz w:val="28"/>
          <w:szCs w:val="28"/>
          <w:lang w:val="ru-RU"/>
        </w:rPr>
        <w:t>Портативність та кросплатформеність забезпечуються веб-орієнтованою природою клієнтської частини, яка однаково добре працює на різних операційних системах (Windows, macOS, Linux). Серверна інфраструктура також є портативною і може бути легко розгорнута на будь-якому віртуальному виділеному сервері або у хмарному середовищі (AWS, DigitalOcean);</w:t>
      </w:r>
    </w:p>
    <w:p w:rsidR="00BC37C6" w:rsidRDefault="00BC37C6" w:rsidP="00BC37C6">
      <w:pPr>
        <w:numPr>
          <w:ilvl w:val="0"/>
          <w:numId w:val="5"/>
        </w:numPr>
        <w:spacing w:line="360" w:lineRule="auto"/>
        <w:rPr>
          <w:sz w:val="28"/>
          <w:szCs w:val="28"/>
          <w:lang w:val="ru-RU"/>
        </w:rPr>
      </w:pPr>
      <w:r>
        <w:rPr>
          <w:sz w:val="28"/>
          <w:szCs w:val="28"/>
          <w:lang w:val="ru-RU"/>
        </w:rPr>
        <w:t>Масштабованість та модульність глибоко закладені в основу архітектури. Кодова база логічно розділена на окремі мікросервіси: контролери вебдодатка, обробники MQTT-повідомлень та ізольований Python-мікросервіс штучного інтелекту. Це дозволяє легко масштабувати систему під тисячі автомобілів, додавати нові типи датчиків або підключати досконаліші AI-моделі без суттєвої зміни ядра платформи;</w:t>
      </w:r>
    </w:p>
    <w:p w:rsidR="00BC37C6" w:rsidRDefault="00BC37C6" w:rsidP="00BC37C6">
      <w:pPr>
        <w:numPr>
          <w:ilvl w:val="0"/>
          <w:numId w:val="5"/>
        </w:numPr>
        <w:spacing w:line="360" w:lineRule="auto"/>
        <w:ind w:left="714" w:hanging="357"/>
        <w:rPr>
          <w:sz w:val="28"/>
          <w:szCs w:val="28"/>
        </w:rPr>
      </w:pPr>
      <w:r>
        <w:rPr>
          <w:sz w:val="28"/>
          <w:szCs w:val="28"/>
          <w:lang w:val="ru-RU"/>
        </w:rPr>
        <w:t>Можливість глибокого інтелектуального аналізу є унікальним атрибутом системи. Платформа не просто записує GPS-треки, але й здатна оцінювати реальний технічний знос механізмів за допомогою моделі Gradient Boosting Regressor, а також миттєво виявляти аномалії під час руху (наприклад, жорсткі удари по підвісці) за допомогою алгоритму Isolation Forest. Це перетворює стандартний GPS-моніторинг на потужну систему предиктивного обслуговування (Predictive Maintenance).</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ru-RU"/>
        </w:rPr>
      </w:pPr>
      <w:bookmarkStart w:id="20" w:name="_Toc233813333"/>
      <w:r>
        <w:rPr>
          <w:rFonts w:ascii="Times New Roman" w:hAnsi="Times New Roman" w:cs="Times New Roman"/>
          <w:color w:val="auto"/>
          <w:sz w:val="28"/>
          <w:szCs w:val="28"/>
          <w:lang w:val="ru-RU"/>
        </w:rPr>
        <w:t>Вимоги до бази даних</w:t>
      </w:r>
      <w:bookmarkEnd w:id="20"/>
    </w:p>
    <w:p w:rsidR="00BC37C6" w:rsidRDefault="00BC37C6" w:rsidP="00BC37C6">
      <w:pPr>
        <w:spacing w:line="360" w:lineRule="auto"/>
        <w:ind w:firstLine="720"/>
        <w:rPr>
          <w:sz w:val="28"/>
          <w:szCs w:val="28"/>
        </w:rPr>
      </w:pPr>
      <w:r>
        <w:rPr>
          <w:sz w:val="28"/>
          <w:szCs w:val="28"/>
        </w:rPr>
        <w:t xml:space="preserve">База даних є одним із ключових компонентів програмної системи FleetSync </w:t>
      </w:r>
      <w:r>
        <w:rPr>
          <w:sz w:val="28"/>
          <w:szCs w:val="28"/>
        </w:rPr>
        <w:lastRenderedPageBreak/>
        <w:t>AI, забезпечуючи надійне зберігання, структуровану організацію та швидкий доступ до інформації про користувачів, конфігурації автопарку, геозони, історію маршрутів та зібрані величезні масиви телеметричних метрик. Відповідно, до бази даних висуваються суворі вимоги щодо функціональності, продуктивності, надійності та безпеки. Для зберігання всієї інформації використовується виключно нереляційна система керування базами даних MongoDB, яка забезпечує високу гнучкість, масштабованість та неперевершену швидкість обробки часових рядів (Time-Series) телеметричних даних від IoT-пристроїв.</w:t>
      </w:r>
    </w:p>
    <w:p w:rsidR="00BC37C6" w:rsidRDefault="00BC37C6" w:rsidP="00BC37C6">
      <w:pPr>
        <w:spacing w:line="360" w:lineRule="auto"/>
        <w:ind w:firstLine="720"/>
        <w:rPr>
          <w:sz w:val="28"/>
          <w:szCs w:val="28"/>
        </w:rPr>
      </w:pPr>
      <w:r>
        <w:rPr>
          <w:sz w:val="28"/>
          <w:szCs w:val="28"/>
        </w:rPr>
        <w:t>Структура бази даних відповідає предметній області системи та містить колекції користувачів, транспортних засобів, полігонів геозон, телеметричних логів поїздок та згенерованих ШІ аналітичних звітів. Проєктування бази даних здійснюється відповідно до принципів документо-орієнтованої архітектури, що дозволяє ефективно зберігати складні вкладені структури, такі як масиви GPS-координат та тривимірні показники акселерометра, підтримуючи логічні зв'язки між колекціями.</w:t>
      </w:r>
    </w:p>
    <w:p w:rsidR="00BC37C6" w:rsidRDefault="00BC37C6" w:rsidP="00BC37C6">
      <w:pPr>
        <w:spacing w:line="360" w:lineRule="auto"/>
        <w:ind w:firstLine="720"/>
        <w:rPr>
          <w:sz w:val="28"/>
          <w:szCs w:val="28"/>
        </w:rPr>
      </w:pPr>
      <w:r>
        <w:rPr>
          <w:sz w:val="28"/>
          <w:szCs w:val="28"/>
        </w:rPr>
        <w:t>Для забезпечення високої продуктивності передбачається використання просторових індексів (2dsphere) для оптимізації геолокаційних обчислень (наприклад, швидка перевірка перетину геозон сервером) та часових індексів для сортування телеметрії. Особлива увага приділяється оптимізації запитів, пов'язаних із масовим асинхронним записом метрик, що безперервно надходять через MQTT-брокер у режимі реального часу.</w:t>
      </w:r>
    </w:p>
    <w:p w:rsidR="00BC37C6" w:rsidRDefault="00BC37C6" w:rsidP="00BC37C6">
      <w:pPr>
        <w:spacing w:line="360" w:lineRule="auto"/>
        <w:ind w:firstLine="720"/>
        <w:rPr>
          <w:sz w:val="28"/>
          <w:szCs w:val="28"/>
        </w:rPr>
      </w:pPr>
      <w:r>
        <w:rPr>
          <w:sz w:val="28"/>
          <w:szCs w:val="28"/>
        </w:rPr>
        <w:t>Захист даних реалізується шляхом використання механізмів автентифікації, суворого розмежування прав доступу та ізоляції самої бази у віртуальній приватній мережі (VPC). Доступ до бази даних мають виключно мікросервіси системи (Node.js та FastAPI), що зводить до мінімуму ризик несанкціонованого втручання або витоку конфіденційних логістичних маршрутів компаній-перевізників.</w:t>
      </w:r>
    </w:p>
    <w:p w:rsidR="00BC37C6" w:rsidRDefault="00BC37C6" w:rsidP="00BC37C6">
      <w:pPr>
        <w:spacing w:line="360" w:lineRule="auto"/>
        <w:ind w:firstLine="720"/>
        <w:rPr>
          <w:sz w:val="28"/>
          <w:szCs w:val="28"/>
        </w:rPr>
      </w:pPr>
      <w:r>
        <w:rPr>
          <w:sz w:val="28"/>
          <w:szCs w:val="28"/>
        </w:rPr>
        <w:t xml:space="preserve">Для взаємодії із серверною частиною Node.js використовується бібліотека Mongoose, яка забезпечує зручне відображення об'єктної моделі (ORM) на </w:t>
      </w:r>
      <w:r>
        <w:rPr>
          <w:sz w:val="28"/>
          <w:szCs w:val="28"/>
        </w:rPr>
        <w:lastRenderedPageBreak/>
        <w:t>структуру бази даних MongoDB, спрощує виконання операцій та гарантує жорстку валідацію даних телеметрії перед їх збереженням (запобігаючи запису "сміттєвих" даних від несправних датчиків). Надійність збереження інформації забезпечується регулярним резервним копіюванням (бекапами) та архітектурною можливістю розгортання репліка-сетів (Replica Set) для швидкого відновлення у випадку виникнення апаратних збоїв.</w:t>
      </w:r>
    </w:p>
    <w:p w:rsidR="00BC37C6" w:rsidRDefault="00BC37C6" w:rsidP="00BC37C6">
      <w:pPr>
        <w:pStyle w:val="Heading5"/>
        <w:numPr>
          <w:ilvl w:val="1"/>
          <w:numId w:val="4"/>
        </w:numPr>
        <w:spacing w:before="240" w:after="240" w:line="360" w:lineRule="auto"/>
        <w:ind w:left="0" w:firstLine="720"/>
        <w:rPr>
          <w:rFonts w:ascii="Times New Roman" w:hAnsi="Times New Roman" w:cs="Times New Roman"/>
          <w:color w:val="auto"/>
          <w:sz w:val="28"/>
          <w:szCs w:val="28"/>
          <w:lang w:val="en-US"/>
        </w:rPr>
      </w:pPr>
      <w:bookmarkStart w:id="21" w:name="_Toc233813334"/>
      <w:r>
        <w:rPr>
          <w:rFonts w:ascii="Times New Roman" w:hAnsi="Times New Roman" w:cs="Times New Roman"/>
          <w:color w:val="auto"/>
          <w:sz w:val="28"/>
          <w:szCs w:val="28"/>
          <w:lang w:val="ru-RU"/>
        </w:rPr>
        <w:t>Інші вимоги</w:t>
      </w:r>
      <w:bookmarkEnd w:id="21"/>
    </w:p>
    <w:p w:rsidR="00BC37C6" w:rsidRDefault="00BC37C6" w:rsidP="00BC37C6">
      <w:pPr>
        <w:spacing w:line="360" w:lineRule="auto"/>
        <w:ind w:firstLine="720"/>
        <w:rPr>
          <w:sz w:val="28"/>
          <w:szCs w:val="28"/>
        </w:rPr>
      </w:pPr>
      <w:r>
        <w:rPr>
          <w:sz w:val="28"/>
          <w:szCs w:val="28"/>
        </w:rPr>
        <w:t>Окрім функціональних і технічних вимог, до програмної системи FleetSync AI висуваються додаткові вимоги, що забезпечують її надійне функціонування, безпечне використання та можливість подальшого масштабування:</w:t>
      </w:r>
    </w:p>
    <w:p w:rsidR="00BC37C6" w:rsidRDefault="00BC37C6" w:rsidP="00BC37C6">
      <w:pPr>
        <w:numPr>
          <w:ilvl w:val="0"/>
          <w:numId w:val="5"/>
        </w:numPr>
        <w:spacing w:line="360" w:lineRule="auto"/>
        <w:rPr>
          <w:sz w:val="28"/>
          <w:szCs w:val="28"/>
        </w:rPr>
      </w:pPr>
      <w:r>
        <w:rPr>
          <w:sz w:val="28"/>
          <w:szCs w:val="28"/>
        </w:rPr>
        <w:t>Вимоги до безпеки є критично важливими для платформи. Система повинна забезпечувати абсолютний захист персональних даних користувачів та комерційних маршрутів автопарку. Авторизація диспетчерів здійснюється з використанням JWT-токенів, які передаються лише через захищене HTTPS-з'єднання. Паролі зберігаються у вигляді криптографічних хешів. Крім того, безпека IoT-інфраструктури гарантується налаштуванням захищених MQTT-з'єднань, що запобігає підміні телеметричних даних третіми особами.</w:t>
      </w:r>
    </w:p>
    <w:p w:rsidR="00BC37C6" w:rsidRDefault="00BC37C6" w:rsidP="00BC37C6">
      <w:pPr>
        <w:numPr>
          <w:ilvl w:val="0"/>
          <w:numId w:val="5"/>
        </w:numPr>
        <w:spacing w:line="360" w:lineRule="auto"/>
        <w:rPr>
          <w:sz w:val="28"/>
          <w:szCs w:val="28"/>
        </w:rPr>
      </w:pPr>
      <w:r>
        <w:rPr>
          <w:sz w:val="28"/>
          <w:szCs w:val="28"/>
        </w:rPr>
        <w:t>Вимоги до продуктивності та надійності передбачають, що серверна частина повинна забезпечувати швидку обробку запитів, миттєвий прийом високочастотних MQTT-повідомлень та підтримувати інференс машинного навчання без відчутних затримок для головного сервера. Затримка оновлення маркерів автомобілів на карті не повинна перевищувати кількох секунд. У разі втрати зв'язку (наприклад, авто заїхало в тунель) апаратний модуль ESP32 повинен вміти буферизувати дані локально, а веб-застосунок має коректно відображати статус "Офлайн" для диспетчера.</w:t>
      </w:r>
    </w:p>
    <w:p w:rsidR="00BC37C6" w:rsidRDefault="00BC37C6" w:rsidP="00BC37C6">
      <w:pPr>
        <w:numPr>
          <w:ilvl w:val="0"/>
          <w:numId w:val="5"/>
        </w:numPr>
        <w:spacing w:line="360" w:lineRule="auto"/>
        <w:rPr>
          <w:sz w:val="28"/>
          <w:szCs w:val="28"/>
        </w:rPr>
      </w:pPr>
      <w:r>
        <w:rPr>
          <w:sz w:val="28"/>
          <w:szCs w:val="28"/>
        </w:rPr>
        <w:t xml:space="preserve">Вимоги до масштабованості та сумісності передбачають, що архітектура системи повинна забезпечувати можливість розширення функціональності без суттєвої зміни існуючих мікросервісів. У майбутньому має бути </w:t>
      </w:r>
      <w:r>
        <w:rPr>
          <w:sz w:val="28"/>
          <w:szCs w:val="28"/>
        </w:rPr>
        <w:lastRenderedPageBreak/>
        <w:t>можливим додавання нових типів датчиків (наприклад, CAN-шина, OBD-II сканери), інтеграція нових моделей штучного інтелекту (відеоаналітика втоми водія) та розширення предиктивних інструментів. Клієнтський вебдодаток повинен стабільно працювати на всіх сучасних пристроях з підтримкою WebGL.</w:t>
      </w:r>
    </w:p>
    <w:p w:rsidR="00BC37C6" w:rsidRDefault="00BC37C6" w:rsidP="00BC37C6">
      <w:pPr>
        <w:numPr>
          <w:ilvl w:val="0"/>
          <w:numId w:val="5"/>
        </w:numPr>
        <w:spacing w:line="360" w:lineRule="auto"/>
        <w:rPr>
          <w:sz w:val="28"/>
          <w:szCs w:val="28"/>
        </w:rPr>
      </w:pPr>
      <w:r>
        <w:rPr>
          <w:sz w:val="28"/>
          <w:szCs w:val="28"/>
        </w:rPr>
        <w:t>Вимоги до зручності користування та технічної підтримки зосереджені на забезпеченні інтуїтивно зрозумілого інтерфейсу. Для диспетчерів взаємодія з картою має бути плавною та звичною, а панель керування повинна надавати швидкий візуальний доступ до результатів ШІ-аналітики без необхідності вручну аналізувати складні графіки вібрацій чи температур. Система повинна підтримувати оновлення серверної частини без повної зупинки збору телеметрії.</w:t>
      </w:r>
    </w:p>
    <w:p w:rsidR="00BC37C6" w:rsidRDefault="00BC37C6" w:rsidP="00BC37C6">
      <w:pPr>
        <w:spacing w:line="360" w:lineRule="auto"/>
        <w:ind w:firstLine="720"/>
        <w:rPr>
          <w:sz w:val="28"/>
          <w:szCs w:val="28"/>
        </w:rPr>
      </w:pPr>
      <w:r>
        <w:rPr>
          <w:sz w:val="28"/>
          <w:szCs w:val="28"/>
        </w:rPr>
        <w:t>Усі наведені вимоги визначають критерії якості програмної системи FleetSync AI та гарантують її життєздатність як надійного, сучасного інструменту для комерційного використання.</w:t>
      </w:r>
    </w:p>
    <w:p w:rsidR="00BC37C6" w:rsidRDefault="00BC37C6" w:rsidP="00BC37C6">
      <w:pPr>
        <w:rPr>
          <w:sz w:val="28"/>
        </w:rPr>
      </w:pPr>
    </w:p>
    <w:p w:rsidR="00C93026" w:rsidRDefault="00C93026"/>
    <w:sectPr w:rsidR="00C93026" w:rsidSect="0067068A">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E7205A"/>
    <w:multiLevelType w:val="multilevel"/>
    <w:tmpl w:val="C292ED72"/>
    <w:lvl w:ilvl="0">
      <w:start w:val="1"/>
      <w:numFmt w:val="bullet"/>
      <w:lvlText w:val=""/>
      <w:lvlJc w:val="left"/>
      <w:pPr>
        <w:tabs>
          <w:tab w:val="num" w:pos="720"/>
        </w:tabs>
        <w:ind w:left="720" w:hanging="360"/>
      </w:pPr>
      <w:rPr>
        <w:rFonts w:ascii="Symbol" w:eastAsia="Calibri" w:hAnsi="Symbol" w:cs="Times New Roman"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564D7"/>
    <w:multiLevelType w:val="hybridMultilevel"/>
    <w:tmpl w:val="D26E44FA"/>
    <w:lvl w:ilvl="0" w:tplc="8800E69C">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48A639C4"/>
    <w:multiLevelType w:val="multilevel"/>
    <w:tmpl w:val="905ED26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A4657E5"/>
    <w:multiLevelType w:val="multilevel"/>
    <w:tmpl w:val="85CE99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1"/>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89"/>
    <w:rsid w:val="000B0110"/>
    <w:rsid w:val="001D5F35"/>
    <w:rsid w:val="00571389"/>
    <w:rsid w:val="0067068A"/>
    <w:rsid w:val="006A42D9"/>
    <w:rsid w:val="00BC37C6"/>
    <w:rsid w:val="00C930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AFDE2B-933F-4275-B2BF-5C8A336A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37C6"/>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C37C6"/>
    <w:pPr>
      <w:spacing w:before="79"/>
      <w:ind w:left="211"/>
      <w:jc w:val="center"/>
      <w:outlineLvl w:val="0"/>
    </w:pPr>
    <w:rPr>
      <w:b/>
      <w:bCs/>
      <w:sz w:val="28"/>
      <w:szCs w:val="28"/>
    </w:rPr>
  </w:style>
  <w:style w:type="paragraph" w:styleId="Heading4">
    <w:name w:val="heading 4"/>
    <w:basedOn w:val="Normal"/>
    <w:next w:val="Normal"/>
    <w:link w:val="Heading4Char"/>
    <w:uiPriority w:val="9"/>
    <w:semiHidden/>
    <w:unhideWhenUsed/>
    <w:qFormat/>
    <w:rsid w:val="00BC37C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37C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37C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код"/>
    <w:basedOn w:val="Normal"/>
    <w:link w:val="Char"/>
    <w:qFormat/>
    <w:rsid w:val="006A42D9"/>
    <w:pPr>
      <w:ind w:left="709"/>
      <w:jc w:val="both"/>
    </w:pPr>
    <w:rPr>
      <w:rFonts w:ascii="Courier New" w:hAnsi="Courier New"/>
      <w:b/>
      <w:bCs/>
      <w:color w:val="000000" w:themeColor="text1"/>
      <w:szCs w:val="24"/>
    </w:rPr>
  </w:style>
  <w:style w:type="character" w:customStyle="1" w:styleId="Char">
    <w:name w:val="код Char"/>
    <w:basedOn w:val="DefaultParagraphFont"/>
    <w:link w:val="a0"/>
    <w:rsid w:val="006A42D9"/>
    <w:rPr>
      <w:rFonts w:ascii="Courier New" w:eastAsia="Times New Roman" w:hAnsi="Courier New" w:cs="Times New Roman"/>
      <w:b/>
      <w:bCs/>
      <w:color w:val="000000" w:themeColor="text1"/>
      <w:szCs w:val="24"/>
      <w:lang w:val="uk-UA"/>
    </w:rPr>
  </w:style>
  <w:style w:type="paragraph" w:customStyle="1" w:styleId="a">
    <w:name w:val="перечисление"/>
    <w:basedOn w:val="Normal"/>
    <w:link w:val="Char0"/>
    <w:qFormat/>
    <w:rsid w:val="006A42D9"/>
    <w:pPr>
      <w:numPr>
        <w:numId w:val="3"/>
      </w:numPr>
      <w:ind w:left="709" w:firstLine="0"/>
      <w:jc w:val="both"/>
    </w:pPr>
    <w:rPr>
      <w:bCs/>
      <w:color w:val="000000" w:themeColor="text1"/>
      <w:szCs w:val="24"/>
    </w:rPr>
  </w:style>
  <w:style w:type="character" w:customStyle="1" w:styleId="Char0">
    <w:name w:val="перечисление Char"/>
    <w:basedOn w:val="DefaultParagraphFont"/>
    <w:link w:val="a"/>
    <w:rsid w:val="006A42D9"/>
    <w:rPr>
      <w:rFonts w:ascii="Times New Roman" w:eastAsia="Times New Roman" w:hAnsi="Times New Roman" w:cs="Times New Roman"/>
      <w:bCs/>
      <w:color w:val="000000" w:themeColor="text1"/>
      <w:sz w:val="28"/>
      <w:szCs w:val="24"/>
      <w:lang w:val="uk-UA"/>
    </w:rPr>
  </w:style>
  <w:style w:type="paragraph" w:customStyle="1" w:styleId="a1">
    <w:name w:val="таблица"/>
    <w:basedOn w:val="Normal"/>
    <w:link w:val="Char1"/>
    <w:qFormat/>
    <w:rsid w:val="006A42D9"/>
    <w:rPr>
      <w:rFonts w:cs="Arial"/>
      <w:szCs w:val="20"/>
    </w:rPr>
  </w:style>
  <w:style w:type="character" w:customStyle="1" w:styleId="Char1">
    <w:name w:val="таблица Char"/>
    <w:basedOn w:val="DefaultParagraphFont"/>
    <w:link w:val="a1"/>
    <w:rsid w:val="006A42D9"/>
    <w:rPr>
      <w:rFonts w:ascii="Times New Roman" w:eastAsia="Times New Roman" w:hAnsi="Times New Roman" w:cs="Arial"/>
      <w:sz w:val="28"/>
      <w:szCs w:val="20"/>
    </w:rPr>
  </w:style>
  <w:style w:type="paragraph" w:customStyle="1" w:styleId="Diplom">
    <w:name w:val="Diplom"/>
    <w:basedOn w:val="Normal"/>
    <w:link w:val="DiplomChar"/>
    <w:qFormat/>
    <w:rsid w:val="006A42D9"/>
    <w:pPr>
      <w:ind w:firstLine="709"/>
      <w:jc w:val="both"/>
    </w:pPr>
    <w:rPr>
      <w:bCs/>
      <w:color w:val="000000" w:themeColor="text1"/>
      <w:szCs w:val="24"/>
    </w:rPr>
  </w:style>
  <w:style w:type="character" w:customStyle="1" w:styleId="DiplomChar">
    <w:name w:val="Diplom Char"/>
    <w:basedOn w:val="DefaultParagraphFont"/>
    <w:link w:val="Diplom"/>
    <w:rsid w:val="006A42D9"/>
    <w:rPr>
      <w:rFonts w:ascii="Times New Roman" w:eastAsia="Times New Roman" w:hAnsi="Times New Roman" w:cs="Times New Roman"/>
      <w:bCs/>
      <w:color w:val="000000" w:themeColor="text1"/>
      <w:sz w:val="28"/>
      <w:szCs w:val="24"/>
      <w:lang w:val="uk-UA"/>
    </w:rPr>
  </w:style>
  <w:style w:type="character" w:customStyle="1" w:styleId="Heading1Char">
    <w:name w:val="Heading 1 Char"/>
    <w:basedOn w:val="DefaultParagraphFont"/>
    <w:link w:val="Heading1"/>
    <w:uiPriority w:val="9"/>
    <w:rsid w:val="00BC37C6"/>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BC37C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C37C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C37C6"/>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BC37C6"/>
    <w:rPr>
      <w:color w:val="0563C1" w:themeColor="hyperlink"/>
      <w:u w:val="single"/>
    </w:rPr>
  </w:style>
  <w:style w:type="paragraph" w:styleId="TOC1">
    <w:name w:val="toc 1"/>
    <w:basedOn w:val="Normal"/>
    <w:autoRedefine/>
    <w:uiPriority w:val="39"/>
    <w:semiHidden/>
    <w:unhideWhenUsed/>
    <w:rsid w:val="00BC37C6"/>
    <w:pPr>
      <w:spacing w:line="360" w:lineRule="auto"/>
      <w:ind w:firstLine="709"/>
    </w:pPr>
    <w:rPr>
      <w:sz w:val="28"/>
      <w:szCs w:val="28"/>
    </w:rPr>
  </w:style>
  <w:style w:type="paragraph" w:styleId="TOC2">
    <w:name w:val="toc 2"/>
    <w:basedOn w:val="TOC1"/>
    <w:next w:val="TOC1"/>
    <w:autoRedefine/>
    <w:uiPriority w:val="39"/>
    <w:semiHidden/>
    <w:unhideWhenUsed/>
    <w:rsid w:val="00BC37C6"/>
    <w:pPr>
      <w:ind w:firstLine="851"/>
    </w:pPr>
  </w:style>
  <w:style w:type="paragraph" w:styleId="TOC3">
    <w:name w:val="toc 3"/>
    <w:basedOn w:val="TOC1"/>
    <w:next w:val="Normal"/>
    <w:autoRedefine/>
    <w:uiPriority w:val="39"/>
    <w:semiHidden/>
    <w:unhideWhenUsed/>
    <w:rsid w:val="00BC37C6"/>
    <w:pPr>
      <w:ind w:firstLine="9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257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3"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8"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7"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2"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7"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5"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 Type="http://schemas.openxmlformats.org/officeDocument/2006/relationships/styles" Target="styles.xml"/><Relationship Id="rId16"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0"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 Type="http://schemas.openxmlformats.org/officeDocument/2006/relationships/numbering" Target="numbering.xml"/><Relationship Id="rId6"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1"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4"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5"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5"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3"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0"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9"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4" Type="http://schemas.openxmlformats.org/officeDocument/2006/relationships/webSettings" Target="webSettings.xml"/><Relationship Id="rId9"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14"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2" Type="http://schemas.openxmlformats.org/officeDocument/2006/relationships/hyperlink" Target="file:///C:\Users\sotni\OneDrive\&#1056;&#1086;&#1073;&#1086;&#1095;&#1080;&#1081;%20&#1089;&#1090;&#1110;&#1083;\2026_&#1041;_&#1055;&#1030;_&#1055;&#1088;_&#1055;&#1047;&#1055;&#1030;_22_9_&#1057;&#1086;&#1090;&#1085;&#1080;&#1082;&#1086;&#1074;_&#1028;_&#1056;.doc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26769</Words>
  <Characters>15259</Characters>
  <Application>Microsoft Office Word</Application>
  <DocSecurity>0</DocSecurity>
  <Lines>127</Lines>
  <Paragraphs>83</Paragraphs>
  <ScaleCrop>false</ScaleCrop>
  <Company/>
  <LinksUpToDate>false</LinksUpToDate>
  <CharactersWithSpaces>41945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Сотников</dc:creator>
  <cp:keywords/>
  <dc:description/>
  <cp:lastModifiedBy>Егор Сотников</cp:lastModifiedBy>
  <cp:revision>2</cp:revision>
  <dcterms:created xsi:type="dcterms:W3CDTF">2026-07-06T19:57:00Z</dcterms:created>
  <dcterms:modified xsi:type="dcterms:W3CDTF">2026-07-06T19:58:00Z</dcterms:modified>
</cp:coreProperties>
</file>