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6DE" w:rsidRDefault="003556DE" w:rsidP="003556D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Специфікація програмного продукту</w:t>
      </w:r>
    </w:p>
    <w:p w:rsidR="003556DE" w:rsidRDefault="003556DE" w:rsidP="003556DE">
      <w:pPr>
        <w:rPr>
          <w:rFonts w:ascii="Times New Roman" w:eastAsia="Times New Roman" w:hAnsi="Times New Roman" w:cs="Times New Roman"/>
          <w:sz w:val="28"/>
          <w:szCs w:val="28"/>
        </w:rPr>
      </w:pPr>
    </w:p>
    <w:p w:rsidR="003556DE" w:rsidRDefault="003556DE" w:rsidP="003556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ВСТУП</w:t>
      </w: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1.1 Огляд</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ab/>
      </w:r>
      <w:r w:rsidRPr="003556DE">
        <w:rPr>
          <w:rFonts w:ascii="Times New Roman" w:hAnsi="Times New Roman" w:cs="Times New Roman"/>
          <w:sz w:val="28"/>
          <w:szCs w:val="28"/>
        </w:rPr>
        <w:t xml:space="preserve">Структура документа </w:t>
      </w:r>
      <w:r w:rsidRPr="003556DE">
        <w:rPr>
          <w:rStyle w:val="a5"/>
          <w:rFonts w:ascii="Times New Roman" w:hAnsi="Times New Roman" w:cs="Times New Roman"/>
          <w:b w:val="0"/>
          <w:sz w:val="28"/>
          <w:szCs w:val="28"/>
        </w:rPr>
        <w:t>SRS</w:t>
      </w:r>
      <w:r w:rsidRPr="003556DE">
        <w:rPr>
          <w:rFonts w:ascii="Times New Roman" w:hAnsi="Times New Roman" w:cs="Times New Roman"/>
          <w:sz w:val="28"/>
          <w:szCs w:val="28"/>
        </w:rPr>
        <w:t xml:space="preserve"> передбачає наявність двох основних розділів: </w:t>
      </w:r>
      <w:r>
        <w:rPr>
          <w:rStyle w:val="a5"/>
          <w:rFonts w:ascii="Times New Roman" w:hAnsi="Times New Roman" w:cs="Times New Roman"/>
          <w:b w:val="0"/>
          <w:sz w:val="28"/>
          <w:szCs w:val="28"/>
        </w:rPr>
        <w:t>«Загальний опис»</w:t>
      </w:r>
      <w:r w:rsidRPr="003556DE">
        <w:rPr>
          <w:rFonts w:ascii="Times New Roman" w:hAnsi="Times New Roman" w:cs="Times New Roman"/>
          <w:sz w:val="28"/>
          <w:szCs w:val="28"/>
        </w:rPr>
        <w:t xml:space="preserve"> та </w:t>
      </w:r>
      <w:r>
        <w:rPr>
          <w:rStyle w:val="a5"/>
          <w:rFonts w:ascii="Times New Roman" w:hAnsi="Times New Roman" w:cs="Times New Roman"/>
          <w:b w:val="0"/>
          <w:sz w:val="28"/>
          <w:szCs w:val="28"/>
        </w:rPr>
        <w:t>«Конкретні вимоги»</w:t>
      </w:r>
      <w:r>
        <w:rPr>
          <w:rFonts w:ascii="Times New Roman" w:hAnsi="Times New Roman" w:cs="Times New Roman"/>
          <w:sz w:val="28"/>
          <w:szCs w:val="28"/>
        </w:rPr>
        <w:t>. Розділ «Загальний опис»</w:t>
      </w:r>
      <w:r w:rsidRPr="003556DE">
        <w:rPr>
          <w:rFonts w:ascii="Times New Roman" w:hAnsi="Times New Roman" w:cs="Times New Roman"/>
          <w:sz w:val="28"/>
          <w:szCs w:val="28"/>
        </w:rPr>
        <w:t xml:space="preserve"> охоплює такі аспекти, як перспективи системи, її функціонал, характеристики цільових користувачів, існуючі обме</w:t>
      </w:r>
      <w:r>
        <w:rPr>
          <w:rFonts w:ascii="Times New Roman" w:hAnsi="Times New Roman" w:cs="Times New Roman"/>
          <w:sz w:val="28"/>
          <w:szCs w:val="28"/>
        </w:rPr>
        <w:t>ження та залежності. У розділі «</w:t>
      </w:r>
      <w:r w:rsidRPr="003556DE">
        <w:rPr>
          <w:rFonts w:ascii="Times New Roman" w:hAnsi="Times New Roman" w:cs="Times New Roman"/>
          <w:sz w:val="28"/>
          <w:szCs w:val="28"/>
        </w:rPr>
        <w:t>Конкретні ви</w:t>
      </w:r>
      <w:r>
        <w:rPr>
          <w:rFonts w:ascii="Times New Roman" w:hAnsi="Times New Roman" w:cs="Times New Roman"/>
          <w:sz w:val="28"/>
          <w:szCs w:val="28"/>
        </w:rPr>
        <w:t>моги»</w:t>
      </w:r>
      <w:r w:rsidRPr="003556DE">
        <w:rPr>
          <w:rFonts w:ascii="Times New Roman" w:hAnsi="Times New Roman" w:cs="Times New Roman"/>
          <w:sz w:val="28"/>
          <w:szCs w:val="28"/>
        </w:rPr>
        <w:t xml:space="preserve"> деталізуються всі вимоги проекту, пов'язані з компонентами розробки.</w:t>
      </w:r>
    </w:p>
    <w:p w:rsidR="003556DE" w:rsidRPr="003556DE" w:rsidRDefault="003556DE" w:rsidP="003556DE">
      <w:pPr>
        <w:spacing w:line="360" w:lineRule="auto"/>
        <w:jc w:val="both"/>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1.2 Мета</w:t>
      </w:r>
    </w:p>
    <w:p w:rsidR="003556DE" w:rsidRDefault="003556DE" w:rsidP="003556DE">
      <w:pPr>
        <w:spacing w:line="360" w:lineRule="auto"/>
        <w:rPr>
          <w:rFonts w:ascii="Times New Roman" w:eastAsia="Times New Roman" w:hAnsi="Times New Roman" w:cs="Times New Roman"/>
          <w:sz w:val="28"/>
          <w:szCs w:val="28"/>
        </w:rPr>
      </w:pPr>
    </w:p>
    <w:p w:rsidR="003556DE" w:rsidRPr="003556DE" w:rsidRDefault="003556DE" w:rsidP="003556DE">
      <w:pPr>
        <w:spacing w:after="0" w:line="360" w:lineRule="auto"/>
        <w:jc w:val="both"/>
        <w:rPr>
          <w:rFonts w:ascii="Times New Roman" w:eastAsia="Times New Roman" w:hAnsi="Times New Roman" w:cs="Times New Roman"/>
          <w:sz w:val="28"/>
          <w:szCs w:val="28"/>
        </w:rPr>
      </w:pPr>
      <w:r w:rsidRPr="003556DE">
        <w:rPr>
          <w:rFonts w:ascii="Times New Roman" w:hAnsi="Times New Roman" w:cs="Times New Roman"/>
          <w:sz w:val="28"/>
          <w:szCs w:val="28"/>
        </w:rPr>
        <w:t xml:space="preserve">Документ спрямований на </w:t>
      </w:r>
      <w:r w:rsidRPr="003556DE">
        <w:rPr>
          <w:rStyle w:val="a5"/>
          <w:rFonts w:ascii="Times New Roman" w:hAnsi="Times New Roman" w:cs="Times New Roman"/>
          <w:b w:val="0"/>
          <w:sz w:val="28"/>
          <w:szCs w:val="28"/>
        </w:rPr>
        <w:t xml:space="preserve">повне викладення вимог до </w:t>
      </w:r>
      <w:r w:rsidR="001D6ED0" w:rsidRPr="00FF5B5B">
        <w:rPr>
          <w:rFonts w:ascii="Times New Roman" w:eastAsia="Times New Roman" w:hAnsi="Times New Roman" w:cs="Times New Roman"/>
          <w:sz w:val="28"/>
          <w:szCs w:val="28"/>
        </w:rPr>
        <w:t xml:space="preserve">програмної системи для </w:t>
      </w:r>
      <w:r w:rsidR="001D6ED0" w:rsidRPr="003556DE">
        <w:rPr>
          <w:rFonts w:ascii="Times New Roman" w:hAnsi="Times New Roman" w:cs="Times New Roman"/>
          <w:sz w:val="28"/>
          <w:szCs w:val="28"/>
        </w:rPr>
        <w:t>підтримки інтерактивного вивчення лексики іноземної мови з функціями спільного редагування, тестування та змагань</w:t>
      </w:r>
      <w:r w:rsidR="001D6ED0">
        <w:rPr>
          <w:rFonts w:ascii="Times New Roman" w:hAnsi="Times New Roman" w:cs="Times New Roman"/>
          <w:sz w:val="28"/>
          <w:szCs w:val="28"/>
        </w:rPr>
        <w:t>.</w:t>
      </w:r>
      <w:r w:rsidRPr="003556DE">
        <w:rPr>
          <w:rFonts w:ascii="Times New Roman" w:hAnsi="Times New Roman" w:cs="Times New Roman"/>
          <w:sz w:val="28"/>
          <w:szCs w:val="28"/>
        </w:rPr>
        <w:t xml:space="preserve"> У </w:t>
      </w:r>
      <w:r w:rsidR="001D6ED0">
        <w:rPr>
          <w:rFonts w:ascii="Times New Roman" w:hAnsi="Times New Roman" w:cs="Times New Roman"/>
          <w:sz w:val="28"/>
          <w:szCs w:val="28"/>
        </w:rPr>
        <w:t>документі</w:t>
      </w:r>
      <w:r w:rsidRPr="003556DE">
        <w:rPr>
          <w:rFonts w:ascii="Times New Roman" w:hAnsi="Times New Roman" w:cs="Times New Roman"/>
          <w:sz w:val="28"/>
          <w:szCs w:val="28"/>
        </w:rPr>
        <w:t xml:space="preserve"> сформульовані </w:t>
      </w:r>
      <w:r w:rsidRPr="003556DE">
        <w:rPr>
          <w:rStyle w:val="a5"/>
          <w:rFonts w:ascii="Times New Roman" w:hAnsi="Times New Roman" w:cs="Times New Roman"/>
          <w:b w:val="0"/>
          <w:sz w:val="28"/>
          <w:szCs w:val="28"/>
        </w:rPr>
        <w:t>функціональні та нефункціональні вимоги</w:t>
      </w:r>
      <w:r w:rsidRPr="003556DE">
        <w:rPr>
          <w:rFonts w:ascii="Times New Roman" w:hAnsi="Times New Roman" w:cs="Times New Roman"/>
          <w:sz w:val="28"/>
          <w:szCs w:val="28"/>
        </w:rPr>
        <w:t xml:space="preserve">, які </w:t>
      </w:r>
      <w:r w:rsidR="001D6ED0">
        <w:rPr>
          <w:rFonts w:ascii="Times New Roman" w:hAnsi="Times New Roman" w:cs="Times New Roman"/>
          <w:sz w:val="28"/>
          <w:szCs w:val="28"/>
        </w:rPr>
        <w:t>необхідно врахувати для успішного</w:t>
      </w:r>
      <w:r w:rsidRPr="003556DE">
        <w:rPr>
          <w:rFonts w:ascii="Times New Roman" w:hAnsi="Times New Roman" w:cs="Times New Roman"/>
          <w:sz w:val="28"/>
          <w:szCs w:val="28"/>
        </w:rPr>
        <w:t xml:space="preserve"> </w:t>
      </w:r>
      <w:r w:rsidR="001D6ED0">
        <w:rPr>
          <w:rFonts w:ascii="Times New Roman" w:hAnsi="Times New Roman" w:cs="Times New Roman"/>
          <w:sz w:val="28"/>
          <w:szCs w:val="28"/>
        </w:rPr>
        <w:t>розгортання</w:t>
      </w:r>
      <w:r w:rsidRPr="003556DE">
        <w:rPr>
          <w:rFonts w:ascii="Times New Roman" w:hAnsi="Times New Roman" w:cs="Times New Roman"/>
          <w:sz w:val="28"/>
          <w:szCs w:val="28"/>
        </w:rPr>
        <w:t xml:space="preserve"> системи. </w:t>
      </w:r>
      <w:r w:rsidR="001D6ED0" w:rsidRPr="00FF5B5B">
        <w:rPr>
          <w:rFonts w:ascii="Times New Roman" w:eastAsia="Times New Roman" w:hAnsi="Times New Roman" w:cs="Times New Roman"/>
          <w:sz w:val="28"/>
          <w:szCs w:val="28"/>
        </w:rPr>
        <w:t xml:space="preserve">Цільова аудиторія включає </w:t>
      </w:r>
      <w:r w:rsidR="001D6ED0">
        <w:rPr>
          <w:rFonts w:ascii="Times New Roman" w:eastAsia="Times New Roman" w:hAnsi="Times New Roman" w:cs="Times New Roman"/>
          <w:sz w:val="28"/>
          <w:szCs w:val="28"/>
        </w:rPr>
        <w:t>студентів, учнів загальноосвітніх закладів, вчителів іноземних сов та самостійних користувачів</w:t>
      </w:r>
      <w:r w:rsidR="001D6ED0" w:rsidRPr="00FF5B5B">
        <w:rPr>
          <w:rFonts w:ascii="Times New Roman" w:eastAsia="Times New Roman" w:hAnsi="Times New Roman" w:cs="Times New Roman"/>
          <w:sz w:val="28"/>
          <w:szCs w:val="28"/>
        </w:rPr>
        <w:t>.</w:t>
      </w:r>
    </w:p>
    <w:p w:rsidR="003556DE" w:rsidRDefault="003556DE" w:rsidP="003556DE">
      <w:pPr>
        <w:spacing w:line="360" w:lineRule="auto"/>
        <w:jc w:val="both"/>
        <w:rPr>
          <w:rFonts w:ascii="Times New Roman" w:eastAsia="Times New Roman" w:hAnsi="Times New Roman" w:cs="Times New Roman"/>
          <w:sz w:val="28"/>
          <w:szCs w:val="28"/>
        </w:rPr>
      </w:pPr>
    </w:p>
    <w:p w:rsidR="001D6ED0" w:rsidRPr="003556DE" w:rsidRDefault="001D6ED0" w:rsidP="003556DE">
      <w:pPr>
        <w:spacing w:line="360" w:lineRule="auto"/>
        <w:jc w:val="both"/>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1.3 Межі</w:t>
      </w:r>
    </w:p>
    <w:p w:rsidR="003556DE" w:rsidRDefault="003556DE" w:rsidP="003556DE">
      <w:pPr>
        <w:spacing w:line="360" w:lineRule="auto"/>
        <w:rPr>
          <w:rFonts w:ascii="Times New Roman" w:eastAsia="Times New Roman" w:hAnsi="Times New Roman" w:cs="Times New Roman"/>
          <w:sz w:val="28"/>
          <w:szCs w:val="28"/>
        </w:rPr>
      </w:pPr>
    </w:p>
    <w:p w:rsidR="003556DE" w:rsidRPr="001D6ED0" w:rsidRDefault="003556DE" w:rsidP="001D6E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1D6ED0" w:rsidRPr="001D6ED0">
        <w:rPr>
          <w:rFonts w:ascii="Times New Roman" w:hAnsi="Times New Roman" w:cs="Times New Roman"/>
          <w:sz w:val="28"/>
          <w:szCs w:val="28"/>
        </w:rPr>
        <w:t xml:space="preserve">Система складається з </w:t>
      </w:r>
      <w:r w:rsidR="001D6ED0" w:rsidRPr="001D6ED0">
        <w:rPr>
          <w:rStyle w:val="a5"/>
          <w:rFonts w:ascii="Times New Roman" w:hAnsi="Times New Roman" w:cs="Times New Roman"/>
          <w:b w:val="0"/>
          <w:sz w:val="28"/>
          <w:szCs w:val="28"/>
        </w:rPr>
        <w:t>серверної частини</w:t>
      </w:r>
      <w:r w:rsidR="001D6ED0" w:rsidRPr="001D6ED0">
        <w:rPr>
          <w:rFonts w:ascii="Times New Roman" w:hAnsi="Times New Roman" w:cs="Times New Roman"/>
          <w:sz w:val="28"/>
          <w:szCs w:val="28"/>
        </w:rPr>
        <w:t xml:space="preserve">, яка відповідає за обробку запитів та управління даними, а також </w:t>
      </w:r>
      <w:r w:rsidR="001D6ED0" w:rsidRPr="001D6ED0">
        <w:rPr>
          <w:rStyle w:val="a5"/>
          <w:rFonts w:ascii="Times New Roman" w:hAnsi="Times New Roman" w:cs="Times New Roman"/>
          <w:b w:val="0"/>
          <w:sz w:val="28"/>
          <w:szCs w:val="28"/>
        </w:rPr>
        <w:t>веб-інтерфейсу</w:t>
      </w:r>
      <w:r w:rsidR="001D6ED0" w:rsidRPr="001D6ED0">
        <w:rPr>
          <w:rFonts w:ascii="Times New Roman" w:hAnsi="Times New Roman" w:cs="Times New Roman"/>
          <w:sz w:val="28"/>
          <w:szCs w:val="28"/>
        </w:rPr>
        <w:t xml:space="preserve"> для доступу через браузер. Крім того, передбачено </w:t>
      </w:r>
      <w:r w:rsidR="001D6ED0" w:rsidRPr="001D6ED0">
        <w:rPr>
          <w:rStyle w:val="a5"/>
          <w:rFonts w:ascii="Times New Roman" w:hAnsi="Times New Roman" w:cs="Times New Roman"/>
          <w:b w:val="0"/>
          <w:sz w:val="28"/>
          <w:szCs w:val="28"/>
        </w:rPr>
        <w:t>мобільний додаток для платформи Android</w:t>
      </w:r>
      <w:r w:rsidR="001D6ED0" w:rsidRPr="001D6ED0">
        <w:rPr>
          <w:rFonts w:ascii="Times New Roman" w:hAnsi="Times New Roman" w:cs="Times New Roman"/>
          <w:sz w:val="28"/>
          <w:szCs w:val="28"/>
        </w:rPr>
        <w:t>.</w:t>
      </w:r>
    </w:p>
    <w:p w:rsidR="003556DE" w:rsidRDefault="003556DE" w:rsidP="003556DE">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 Посилання</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Документ SRS посилається на стандарт ДСТУ ISO / IEC 15910-2002 "Процес створення документації користувача для програмного застосунку". Стиль тексту офіційний, IEEE Std 830-1998 IEEE Recommended Practice for Software Requirements Specifications. IEEE Computer Society, 1998.</w:t>
      </w:r>
    </w:p>
    <w:p w:rsidR="003556DE" w:rsidRDefault="003556DE" w:rsidP="003556DE">
      <w:pPr>
        <w:spacing w:line="360" w:lineRule="auto"/>
        <w:rPr>
          <w:rFonts w:ascii="Times New Roman" w:eastAsia="Times New Roman" w:hAnsi="Times New Roman" w:cs="Times New Roman"/>
          <w:sz w:val="28"/>
          <w:szCs w:val="28"/>
        </w:rPr>
      </w:pPr>
      <w:r>
        <w:br w:type="page"/>
      </w:r>
    </w:p>
    <w:p w:rsidR="003556DE" w:rsidRDefault="003556DE" w:rsidP="003556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ЗАГАЛЬНИЙ ОПИС</w:t>
      </w: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2.1 Перспективи продукту</w:t>
      </w:r>
    </w:p>
    <w:p w:rsidR="003556DE" w:rsidRPr="009B1703" w:rsidRDefault="003556DE" w:rsidP="003556DE">
      <w:pPr>
        <w:spacing w:line="360" w:lineRule="auto"/>
        <w:rPr>
          <w:rFonts w:ascii="Times New Roman" w:eastAsia="Times New Roman" w:hAnsi="Times New Roman" w:cs="Times New Roman"/>
          <w:sz w:val="28"/>
          <w:szCs w:val="28"/>
        </w:rPr>
      </w:pPr>
    </w:p>
    <w:p w:rsidR="009B1703" w:rsidRPr="009B1703" w:rsidRDefault="009B1703" w:rsidP="009B1703">
      <w:pPr>
        <w:pStyle w:val="a6"/>
        <w:spacing w:before="0" w:beforeAutospacing="0" w:after="0" w:afterAutospacing="0" w:line="360" w:lineRule="auto"/>
        <w:ind w:firstLine="709"/>
        <w:jc w:val="both"/>
        <w:rPr>
          <w:sz w:val="28"/>
          <w:szCs w:val="28"/>
          <w:lang w:val="uk-UA"/>
        </w:rPr>
      </w:pPr>
      <w:r w:rsidRPr="009B1703">
        <w:rPr>
          <w:sz w:val="28"/>
          <w:szCs w:val="28"/>
          <w:lang w:val="uk-UA"/>
        </w:rPr>
        <w:t xml:space="preserve">У сучасному глобалізованому світі вільне володіння іноземними мовами є ключовою </w:t>
      </w:r>
      <w:r w:rsidRPr="009B1703">
        <w:rPr>
          <w:sz w:val="28"/>
          <w:szCs w:val="28"/>
          <w:lang w:val="uk-UA"/>
        </w:rPr>
        <w:t>навичкою</w:t>
      </w:r>
      <w:r w:rsidRPr="009B1703">
        <w:rPr>
          <w:sz w:val="28"/>
          <w:szCs w:val="28"/>
          <w:lang w:val="uk-UA"/>
        </w:rPr>
        <w:t xml:space="preserve"> для успішної професійної діяльності та ефективної міжкультурної комунікації. Однак, попри розмаїття доступних навчальних ресурсів, традиційні підходи до вивчення лексики часто демонструють обмежену інтерактивність та низький рівень залученості, що негативно позначається на мотивації учнів та ефективності засвоєння великих обсягів нового матеріалу. Ця проблематика створює значний запит на інноваційні рішення, здатні оптимізувати процес навчання.</w:t>
      </w:r>
    </w:p>
    <w:p w:rsidR="009B1703" w:rsidRPr="009B1703" w:rsidRDefault="009B1703" w:rsidP="009B1703">
      <w:pPr>
        <w:pStyle w:val="a6"/>
        <w:spacing w:before="0" w:beforeAutospacing="0" w:after="0" w:afterAutospacing="0" w:line="360" w:lineRule="auto"/>
        <w:ind w:firstLine="709"/>
        <w:jc w:val="both"/>
        <w:rPr>
          <w:sz w:val="28"/>
          <w:szCs w:val="28"/>
          <w:lang w:val="uk-UA"/>
        </w:rPr>
      </w:pPr>
      <w:r w:rsidRPr="009B1703">
        <w:rPr>
          <w:sz w:val="28"/>
          <w:szCs w:val="28"/>
          <w:lang w:val="uk-UA"/>
        </w:rPr>
        <w:t>Вразовуючи потреби</w:t>
      </w:r>
      <w:r w:rsidRPr="009B1703">
        <w:rPr>
          <w:sz w:val="28"/>
          <w:szCs w:val="28"/>
          <w:lang w:val="uk-UA"/>
        </w:rPr>
        <w:t xml:space="preserve">, </w:t>
      </w:r>
      <w:r w:rsidRPr="009B1703">
        <w:rPr>
          <w:rStyle w:val="a5"/>
          <w:b w:val="0"/>
          <w:sz w:val="28"/>
          <w:szCs w:val="28"/>
          <w:lang w:val="uk-UA"/>
        </w:rPr>
        <w:t>існує актуальність</w:t>
      </w:r>
      <w:r w:rsidRPr="009B1703">
        <w:rPr>
          <w:rStyle w:val="a5"/>
          <w:b w:val="0"/>
          <w:sz w:val="28"/>
          <w:szCs w:val="28"/>
          <w:lang w:val="uk-UA"/>
        </w:rPr>
        <w:t xml:space="preserve"> створення програмного продукту</w:t>
      </w:r>
      <w:r w:rsidRPr="009B1703">
        <w:rPr>
          <w:sz w:val="28"/>
          <w:szCs w:val="28"/>
          <w:lang w:val="uk-UA"/>
        </w:rPr>
        <w:t xml:space="preserve">, який би підтримував інтерактивне вивчення лексики іноземної мови. </w:t>
      </w:r>
      <w:r w:rsidRPr="009B1703">
        <w:rPr>
          <w:sz w:val="28"/>
          <w:szCs w:val="28"/>
          <w:lang w:val="uk-UA"/>
        </w:rPr>
        <w:t>З можливістю</w:t>
      </w:r>
      <w:r w:rsidRPr="009B1703">
        <w:rPr>
          <w:sz w:val="28"/>
          <w:szCs w:val="28"/>
          <w:lang w:val="uk-UA"/>
        </w:rPr>
        <w:t xml:space="preserve"> інтегрувати функції спільного редагування, тестування та змагань, надаючи користувачам динамічне та захоплююче середовище. Цей підхід </w:t>
      </w:r>
      <w:r w:rsidRPr="009B1703">
        <w:rPr>
          <w:sz w:val="28"/>
          <w:szCs w:val="28"/>
          <w:lang w:val="uk-UA"/>
        </w:rPr>
        <w:t>міг би</w:t>
      </w:r>
      <w:r w:rsidRPr="009B1703">
        <w:rPr>
          <w:sz w:val="28"/>
          <w:szCs w:val="28"/>
          <w:lang w:val="uk-UA"/>
        </w:rPr>
        <w:t xml:space="preserve"> не лише сприяти ефективному запам'ятовуванню слів, а й стимулювати їх активне використання через практичні завдання та взаємодію з іншими учасниками навчального процесу.</w:t>
      </w:r>
    </w:p>
    <w:p w:rsidR="009B1703" w:rsidRPr="009B1703" w:rsidRDefault="009B1703" w:rsidP="009B1703">
      <w:pPr>
        <w:pStyle w:val="a6"/>
        <w:spacing w:before="0" w:beforeAutospacing="0" w:after="0" w:afterAutospacing="0" w:line="360" w:lineRule="auto"/>
        <w:ind w:firstLine="709"/>
        <w:jc w:val="both"/>
        <w:rPr>
          <w:sz w:val="28"/>
          <w:szCs w:val="28"/>
          <w:lang w:val="uk-UA"/>
        </w:rPr>
      </w:pPr>
      <w:r w:rsidRPr="009B1703">
        <w:rPr>
          <w:sz w:val="28"/>
          <w:szCs w:val="28"/>
          <w:lang w:val="uk-UA"/>
        </w:rPr>
        <w:t xml:space="preserve">Такий продукт був би корисним інструментом для широкої аудиторії, включаючи студентів, учнів загальноосвітніх закладів, викладачів іноземних мов та самостійних користувачів, оскільки його гнучкість дозволила б адаптуватися до різноманітних освітніх потреб та рівнів підготовки. Довгострокова мета цього потенційного продукту — стати провідною освітньою платформою, що постійно еволюціонує, інтегруючи новітні технології та методики для підвищення ефективності вивчення мов. </w:t>
      </w:r>
    </w:p>
    <w:p w:rsidR="003556DE" w:rsidRPr="009B1703" w:rsidRDefault="009B1703" w:rsidP="009B1703">
      <w:pPr>
        <w:spacing w:after="0" w:line="360" w:lineRule="auto"/>
        <w:ind w:firstLine="709"/>
        <w:jc w:val="both"/>
        <w:rPr>
          <w:rFonts w:ascii="Times New Roman" w:eastAsia="Times New Roman" w:hAnsi="Times New Roman" w:cs="Times New Roman"/>
          <w:color w:val="000000"/>
          <w:sz w:val="28"/>
          <w:szCs w:val="28"/>
        </w:rPr>
      </w:pPr>
      <w:r w:rsidRPr="009B1703">
        <w:rPr>
          <w:rFonts w:ascii="Times New Roman" w:hAnsi="Times New Roman" w:cs="Times New Roman"/>
          <w:sz w:val="28"/>
          <w:szCs w:val="28"/>
        </w:rPr>
        <w:t xml:space="preserve"> </w:t>
      </w:r>
      <w:r w:rsidR="003556DE" w:rsidRPr="009B1703">
        <w:rPr>
          <w:rFonts w:ascii="Times New Roman" w:hAnsi="Times New Roman" w:cs="Times New Roman"/>
          <w:sz w:val="28"/>
          <w:szCs w:val="28"/>
        </w:rPr>
        <w:br w:type="page"/>
      </w: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2.2 Функції продукту</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9B1703">
      <w:pPr>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 який доступний користувачам програмної системи:</w:t>
      </w:r>
    </w:p>
    <w:p w:rsidR="003556DE" w:rsidRPr="00534071"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 xml:space="preserve">FE-1 </w:t>
      </w:r>
      <w:r w:rsidR="009B1703">
        <w:rPr>
          <w:rFonts w:ascii="Times New Roman" w:eastAsia="Times New Roman" w:hAnsi="Times New Roman" w:cs="Times New Roman"/>
          <w:sz w:val="28"/>
          <w:szCs w:val="28"/>
        </w:rPr>
        <w:t>П</w:t>
      </w:r>
      <w:r w:rsidR="009B1703" w:rsidRPr="007360C8">
        <w:rPr>
          <w:rFonts w:ascii="Times New Roman" w:eastAsia="Times New Roman" w:hAnsi="Times New Roman" w:cs="Times New Roman"/>
          <w:sz w:val="28"/>
          <w:szCs w:val="28"/>
        </w:rPr>
        <w:t>ерегляд загальнодоступних словників іншомовної лексики</w:t>
      </w:r>
    </w:p>
    <w:p w:rsidR="003556DE" w:rsidRPr="00534071" w:rsidRDefault="003556DE" w:rsidP="009B1703">
      <w:pPr>
        <w:spacing w:line="360" w:lineRule="auto"/>
        <w:ind w:left="1418" w:hanging="709"/>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2</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В</w:t>
      </w:r>
      <w:r w:rsidR="009B1703" w:rsidRPr="007360C8">
        <w:rPr>
          <w:rFonts w:ascii="Times New Roman" w:eastAsia="Times New Roman" w:hAnsi="Times New Roman" w:cs="Times New Roman"/>
          <w:sz w:val="28"/>
          <w:szCs w:val="28"/>
        </w:rPr>
        <w:t>икористання пошуку для знаходження словників за ключовими словами чи назвами</w:t>
      </w:r>
    </w:p>
    <w:p w:rsidR="003556DE" w:rsidRPr="00534071" w:rsidRDefault="003556DE" w:rsidP="009B1703">
      <w:pPr>
        <w:tabs>
          <w:tab w:val="left" w:pos="1276"/>
        </w:tabs>
        <w:spacing w:line="360" w:lineRule="auto"/>
        <w:ind w:left="1560" w:hanging="851"/>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3</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С</w:t>
      </w:r>
      <w:r w:rsidR="009B1703" w:rsidRPr="007360C8">
        <w:rPr>
          <w:rFonts w:ascii="Times New Roman" w:eastAsia="Times New Roman" w:hAnsi="Times New Roman" w:cs="Times New Roman"/>
          <w:sz w:val="28"/>
          <w:szCs w:val="28"/>
        </w:rPr>
        <w:t xml:space="preserve">творення облікового запису з подальшою авторизацією для </w:t>
      </w:r>
      <w:r w:rsidR="009B1703">
        <w:rPr>
          <w:rFonts w:ascii="Times New Roman" w:eastAsia="Times New Roman" w:hAnsi="Times New Roman" w:cs="Times New Roman"/>
          <w:sz w:val="28"/>
          <w:szCs w:val="28"/>
        </w:rPr>
        <w:t>розширення доступних функцій</w:t>
      </w:r>
    </w:p>
    <w:p w:rsidR="003556DE" w:rsidRDefault="003556DE" w:rsidP="00EB6C2F">
      <w:pPr>
        <w:spacing w:line="360" w:lineRule="auto"/>
        <w:ind w:left="1560" w:hanging="851"/>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4</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С</w:t>
      </w:r>
      <w:r w:rsidR="009B1703" w:rsidRPr="007360C8">
        <w:rPr>
          <w:rFonts w:ascii="Times New Roman" w:eastAsia="Times New Roman" w:hAnsi="Times New Roman" w:cs="Times New Roman"/>
          <w:sz w:val="28"/>
          <w:szCs w:val="28"/>
        </w:rPr>
        <w:t xml:space="preserve">творення нових словників, які містять </w:t>
      </w:r>
      <w:r w:rsidR="009B1703">
        <w:rPr>
          <w:rFonts w:ascii="Times New Roman" w:eastAsia="Times New Roman" w:hAnsi="Times New Roman" w:cs="Times New Roman"/>
          <w:sz w:val="28"/>
          <w:szCs w:val="28"/>
        </w:rPr>
        <w:t xml:space="preserve">іноземні слова з перекладом або </w:t>
      </w:r>
      <w:r w:rsidR="009B1703" w:rsidRPr="007360C8">
        <w:rPr>
          <w:rFonts w:ascii="Times New Roman" w:eastAsia="Times New Roman" w:hAnsi="Times New Roman" w:cs="Times New Roman"/>
          <w:sz w:val="28"/>
          <w:szCs w:val="28"/>
        </w:rPr>
        <w:t>тлумаченням відповідно до заданої тематики</w:t>
      </w:r>
    </w:p>
    <w:p w:rsidR="003556DE" w:rsidRDefault="003556DE" w:rsidP="009B1703">
      <w:pPr>
        <w:spacing w:line="360" w:lineRule="auto"/>
        <w:ind w:left="1560" w:hanging="851"/>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5</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Н</w:t>
      </w:r>
      <w:r w:rsidR="009B1703" w:rsidRPr="007360C8">
        <w:rPr>
          <w:rFonts w:ascii="Times New Roman" w:eastAsia="Times New Roman" w:hAnsi="Times New Roman" w:cs="Times New Roman"/>
          <w:sz w:val="28"/>
          <w:szCs w:val="28"/>
        </w:rPr>
        <w:t>алаштування рівня доступу до кожного словника</w:t>
      </w:r>
      <w:r w:rsidR="009B1703">
        <w:rPr>
          <w:rFonts w:ascii="Times New Roman" w:eastAsia="Times New Roman" w:hAnsi="Times New Roman" w:cs="Times New Roman"/>
          <w:sz w:val="28"/>
          <w:szCs w:val="28"/>
        </w:rPr>
        <w:t xml:space="preserve"> –</w:t>
      </w:r>
      <w:r w:rsidR="009B1703" w:rsidRPr="007360C8">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публічний або приватний</w:t>
      </w:r>
    </w:p>
    <w:p w:rsidR="003556DE" w:rsidRDefault="003556DE" w:rsidP="009B1703">
      <w:pPr>
        <w:spacing w:line="360" w:lineRule="auto"/>
        <w:ind w:left="1418" w:hanging="709"/>
        <w:jc w:val="both"/>
        <w:rPr>
          <w:rFonts w:ascii="Times New Roman" w:eastAsia="Times New Roman" w:hAnsi="Times New Roman" w:cs="Times New Roman"/>
          <w:b/>
          <w:bCs/>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6</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П</w:t>
      </w:r>
      <w:r w:rsidR="009B1703" w:rsidRPr="007360C8">
        <w:rPr>
          <w:rFonts w:ascii="Times New Roman" w:eastAsia="Times New Roman" w:hAnsi="Times New Roman" w:cs="Times New Roman"/>
          <w:sz w:val="28"/>
          <w:szCs w:val="28"/>
        </w:rPr>
        <w:t>роходження інтерактивного тестування на основі як власних, так і чужих словників</w:t>
      </w:r>
    </w:p>
    <w:p w:rsidR="003556DE" w:rsidRPr="00534071" w:rsidRDefault="003556DE" w:rsidP="009B1703">
      <w:pPr>
        <w:spacing w:line="360" w:lineRule="auto"/>
        <w:ind w:left="1418" w:hanging="709"/>
        <w:jc w:val="both"/>
        <w:rPr>
          <w:rFonts w:ascii="Times New Roman" w:eastAsia="Times New Roman" w:hAnsi="Times New Roman" w:cs="Times New Roman"/>
          <w:b/>
          <w:bCs/>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7</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У</w:t>
      </w:r>
      <w:r w:rsidR="009B1703" w:rsidRPr="007360C8">
        <w:rPr>
          <w:rFonts w:ascii="Times New Roman" w:eastAsia="Times New Roman" w:hAnsi="Times New Roman" w:cs="Times New Roman"/>
          <w:sz w:val="28"/>
          <w:szCs w:val="28"/>
        </w:rPr>
        <w:t>часть у змаганнях з іншими зареєстрованими користувачами в онлайн-режимі</w:t>
      </w:r>
    </w:p>
    <w:p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8</w:t>
      </w:r>
      <w:r w:rsidRPr="00534071">
        <w:rPr>
          <w:rFonts w:ascii="Times New Roman" w:eastAsia="Times New Roman" w:hAnsi="Times New Roman" w:cs="Times New Roman"/>
          <w:sz w:val="28"/>
          <w:szCs w:val="28"/>
        </w:rPr>
        <w:t xml:space="preserve"> </w:t>
      </w:r>
      <w:r w:rsidR="009B1703">
        <w:rPr>
          <w:rFonts w:ascii="Times New Roman" w:eastAsia="Times New Roman" w:hAnsi="Times New Roman" w:cs="Times New Roman"/>
          <w:sz w:val="28"/>
          <w:szCs w:val="28"/>
        </w:rPr>
        <w:t>Видалення словників</w:t>
      </w:r>
    </w:p>
    <w:p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9</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Редагування словників</w:t>
      </w:r>
    </w:p>
    <w:p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10</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Сортування кімнат для змагань за рівнем мови</w:t>
      </w:r>
    </w:p>
    <w:p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11</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Сортування </w:t>
      </w:r>
      <w:r w:rsidR="00EB6C2F">
        <w:rPr>
          <w:rFonts w:ascii="Times New Roman" w:eastAsia="Times New Roman" w:hAnsi="Times New Roman" w:cs="Times New Roman"/>
          <w:sz w:val="28"/>
          <w:szCs w:val="28"/>
        </w:rPr>
        <w:t xml:space="preserve">кімнат для змагань за </w:t>
      </w:r>
      <w:r w:rsidR="00EB6C2F">
        <w:rPr>
          <w:rFonts w:ascii="Times New Roman" w:eastAsia="Times New Roman" w:hAnsi="Times New Roman" w:cs="Times New Roman"/>
          <w:sz w:val="28"/>
          <w:szCs w:val="28"/>
        </w:rPr>
        <w:t>мовою</w:t>
      </w:r>
    </w:p>
    <w:p w:rsidR="003556DE"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12</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Створення кімнат для змагань</w:t>
      </w:r>
    </w:p>
    <w:p w:rsidR="003556DE" w:rsidRPr="00534071" w:rsidRDefault="003556DE" w:rsidP="009B1703">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13</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Перегляд історії змагань</w:t>
      </w:r>
    </w:p>
    <w:p w:rsidR="003556DE" w:rsidRDefault="003556DE" w:rsidP="00EB6C2F">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sidR="00EB6C2F">
        <w:rPr>
          <w:rFonts w:ascii="Times New Roman" w:eastAsia="Times New Roman" w:hAnsi="Times New Roman" w:cs="Times New Roman"/>
          <w:sz w:val="28"/>
          <w:szCs w:val="28"/>
        </w:rPr>
        <w:t>14</w:t>
      </w:r>
      <w:r w:rsidRPr="00534071">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Перегляд відповідей на питання змагання інших користувачів.</w:t>
      </w:r>
    </w:p>
    <w:p w:rsidR="00EB6C2F" w:rsidRDefault="00EB6C2F" w:rsidP="00EB6C2F">
      <w:pPr>
        <w:spacing w:line="360" w:lineRule="auto"/>
        <w:ind w:left="1066" w:hanging="357"/>
        <w:jc w:val="both"/>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2.3 Характеристики користувачів</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Програмна система насамперед орієнтована на </w:t>
      </w:r>
      <w:r w:rsidR="00EB6C2F">
        <w:rPr>
          <w:rFonts w:ascii="Times New Roman" w:eastAsia="Times New Roman" w:hAnsi="Times New Roman" w:cs="Times New Roman"/>
          <w:sz w:val="28"/>
          <w:szCs w:val="28"/>
        </w:rPr>
        <w:t>самостійних</w:t>
      </w:r>
      <w:r w:rsidRPr="00BB059C">
        <w:rPr>
          <w:rFonts w:ascii="Times New Roman" w:eastAsia="Times New Roman" w:hAnsi="Times New Roman" w:cs="Times New Roman"/>
          <w:sz w:val="28"/>
          <w:szCs w:val="28"/>
        </w:rPr>
        <w:t xml:space="preserve"> користувачі</w:t>
      </w:r>
      <w:r>
        <w:rPr>
          <w:rFonts w:ascii="Times New Roman" w:eastAsia="Times New Roman" w:hAnsi="Times New Roman" w:cs="Times New Roman"/>
          <w:sz w:val="28"/>
          <w:szCs w:val="28"/>
        </w:rPr>
        <w:t xml:space="preserve">в. Для комфортного користування системою необхідні </w:t>
      </w:r>
      <w:r w:rsidRPr="00BB059C">
        <w:rPr>
          <w:rFonts w:ascii="Times New Roman" w:eastAsia="Times New Roman" w:hAnsi="Times New Roman" w:cs="Times New Roman"/>
          <w:sz w:val="28"/>
          <w:szCs w:val="28"/>
        </w:rPr>
        <w:t>базові навички роботи з комп'ютером</w:t>
      </w:r>
      <w:r>
        <w:rPr>
          <w:rFonts w:ascii="Times New Roman" w:eastAsia="Times New Roman" w:hAnsi="Times New Roman" w:cs="Times New Roman"/>
          <w:sz w:val="28"/>
          <w:szCs w:val="28"/>
        </w:rPr>
        <w:t xml:space="preserve"> та </w:t>
      </w:r>
      <w:r w:rsidRPr="00BB059C">
        <w:rPr>
          <w:rFonts w:ascii="Times New Roman" w:eastAsia="Times New Roman" w:hAnsi="Times New Roman" w:cs="Times New Roman"/>
          <w:sz w:val="28"/>
          <w:szCs w:val="28"/>
        </w:rPr>
        <w:t xml:space="preserve">мінімальний досвід роботи з </w:t>
      </w:r>
      <w:r w:rsidR="00EB6C2F">
        <w:rPr>
          <w:rFonts w:ascii="Times New Roman" w:eastAsia="Times New Roman" w:hAnsi="Times New Roman" w:cs="Times New Roman"/>
          <w:sz w:val="28"/>
          <w:szCs w:val="28"/>
        </w:rPr>
        <w:t>платформами для тестування знань іноземних мов</w:t>
      </w:r>
      <w:r>
        <w:rPr>
          <w:rFonts w:ascii="Times New Roman" w:eastAsia="Times New Roman" w:hAnsi="Times New Roman" w:cs="Times New Roman"/>
          <w:sz w:val="28"/>
          <w:szCs w:val="28"/>
        </w:rPr>
        <w:t>. Першочерговими потребами користувачів системи є</w:t>
      </w:r>
      <w:r w:rsidRPr="00BB059C">
        <w:rPr>
          <w:rFonts w:ascii="Times New Roman" w:eastAsia="Times New Roman" w:hAnsi="Times New Roman" w:cs="Times New Roman"/>
          <w:sz w:val="28"/>
          <w:szCs w:val="28"/>
        </w:rPr>
        <w:t xml:space="preserve"> </w:t>
      </w:r>
      <w:r w:rsidR="00EB6C2F">
        <w:rPr>
          <w:rFonts w:ascii="Times New Roman" w:eastAsia="Times New Roman" w:hAnsi="Times New Roman" w:cs="Times New Roman"/>
          <w:sz w:val="28"/>
          <w:szCs w:val="28"/>
        </w:rPr>
        <w:t>ефективне вивчення лексики зі створених ними словників.</w:t>
      </w:r>
    </w:p>
    <w:p w:rsidR="006406B6" w:rsidRPr="006406B6" w:rsidRDefault="006406B6" w:rsidP="003556DE">
      <w:pPr>
        <w:spacing w:line="360" w:lineRule="auto"/>
        <w:ind w:firstLine="709"/>
        <w:jc w:val="both"/>
        <w:rPr>
          <w:rFonts w:ascii="Times New Roman" w:eastAsia="Times New Roman" w:hAnsi="Times New Roman" w:cs="Times New Roman"/>
          <w:color w:val="000000" w:themeColor="text1"/>
          <w:sz w:val="28"/>
          <w:szCs w:val="28"/>
        </w:rPr>
      </w:pPr>
      <w:r w:rsidRPr="006406B6">
        <w:rPr>
          <w:rFonts w:ascii="Times New Roman" w:hAnsi="Times New Roman" w:cs="Times New Roman"/>
          <w:color w:val="000000" w:themeColor="text1"/>
          <w:sz w:val="28"/>
          <w:szCs w:val="28"/>
        </w:rPr>
        <w:t xml:space="preserve">Основною цільовою аудиторією даної програмної системи є </w:t>
      </w:r>
      <w:r w:rsidRPr="006406B6">
        <w:rPr>
          <w:rStyle w:val="a5"/>
          <w:rFonts w:ascii="Times New Roman" w:hAnsi="Times New Roman" w:cs="Times New Roman"/>
          <w:b w:val="0"/>
          <w:color w:val="000000" w:themeColor="text1"/>
          <w:sz w:val="28"/>
          <w:szCs w:val="28"/>
        </w:rPr>
        <w:t>самостійні користувачі</w:t>
      </w:r>
      <w:r w:rsidRPr="006406B6">
        <w:rPr>
          <w:rFonts w:ascii="Times New Roman" w:hAnsi="Times New Roman" w:cs="Times New Roman"/>
          <w:color w:val="000000" w:themeColor="text1"/>
          <w:sz w:val="28"/>
          <w:szCs w:val="28"/>
        </w:rPr>
        <w:t xml:space="preserve">. Для </w:t>
      </w:r>
      <w:r>
        <w:rPr>
          <w:rFonts w:ascii="Times New Roman" w:hAnsi="Times New Roman" w:cs="Times New Roman"/>
          <w:color w:val="000000" w:themeColor="text1"/>
          <w:sz w:val="28"/>
          <w:szCs w:val="28"/>
        </w:rPr>
        <w:t>зручного використання</w:t>
      </w:r>
      <w:r w:rsidRPr="006406B6">
        <w:rPr>
          <w:rFonts w:ascii="Times New Roman" w:hAnsi="Times New Roman" w:cs="Times New Roman"/>
          <w:color w:val="000000" w:themeColor="text1"/>
          <w:sz w:val="28"/>
          <w:szCs w:val="28"/>
        </w:rPr>
        <w:t xml:space="preserve"> системи необхідні </w:t>
      </w:r>
      <w:r w:rsidRPr="006406B6">
        <w:rPr>
          <w:rStyle w:val="a5"/>
          <w:rFonts w:ascii="Times New Roman" w:hAnsi="Times New Roman" w:cs="Times New Roman"/>
          <w:b w:val="0"/>
          <w:color w:val="000000" w:themeColor="text1"/>
          <w:sz w:val="28"/>
          <w:szCs w:val="28"/>
        </w:rPr>
        <w:t>базові комп'ютерні навички</w:t>
      </w:r>
      <w:r w:rsidRPr="006406B6">
        <w:rPr>
          <w:rFonts w:ascii="Times New Roman" w:hAnsi="Times New Roman" w:cs="Times New Roman"/>
          <w:b/>
          <w:color w:val="000000" w:themeColor="text1"/>
          <w:sz w:val="28"/>
          <w:szCs w:val="28"/>
        </w:rPr>
        <w:t xml:space="preserve"> </w:t>
      </w:r>
      <w:r w:rsidRPr="006406B6">
        <w:rPr>
          <w:rFonts w:ascii="Times New Roman" w:hAnsi="Times New Roman" w:cs="Times New Roman"/>
          <w:color w:val="000000" w:themeColor="text1"/>
          <w:sz w:val="28"/>
          <w:szCs w:val="28"/>
        </w:rPr>
        <w:t>та</w:t>
      </w:r>
      <w:r w:rsidRPr="006406B6">
        <w:rPr>
          <w:rFonts w:ascii="Times New Roman" w:hAnsi="Times New Roman" w:cs="Times New Roman"/>
          <w:b/>
          <w:color w:val="000000" w:themeColor="text1"/>
          <w:sz w:val="28"/>
          <w:szCs w:val="28"/>
        </w:rPr>
        <w:t xml:space="preserve"> </w:t>
      </w:r>
      <w:r w:rsidRPr="006406B6">
        <w:rPr>
          <w:rStyle w:val="a5"/>
          <w:rFonts w:ascii="Times New Roman" w:hAnsi="Times New Roman" w:cs="Times New Roman"/>
          <w:b w:val="0"/>
          <w:color w:val="000000" w:themeColor="text1"/>
          <w:sz w:val="28"/>
          <w:szCs w:val="28"/>
        </w:rPr>
        <w:t>досвід взаємодії з платформами для тестування рівня володіння іноземними мовами</w:t>
      </w:r>
      <w:r w:rsidRPr="006406B6">
        <w:rPr>
          <w:rFonts w:ascii="Times New Roman" w:hAnsi="Times New Roman" w:cs="Times New Roman"/>
          <w:color w:val="000000" w:themeColor="text1"/>
          <w:sz w:val="28"/>
          <w:szCs w:val="28"/>
        </w:rPr>
        <w:t xml:space="preserve">. Пріоритетною потребою користувачів системи є </w:t>
      </w:r>
      <w:r w:rsidRPr="006406B6">
        <w:rPr>
          <w:rStyle w:val="a5"/>
          <w:rFonts w:ascii="Times New Roman" w:hAnsi="Times New Roman" w:cs="Times New Roman"/>
          <w:b w:val="0"/>
          <w:color w:val="000000" w:themeColor="text1"/>
          <w:sz w:val="28"/>
          <w:szCs w:val="28"/>
        </w:rPr>
        <w:t>продуктивне вивчення лексики</w:t>
      </w:r>
      <w:r>
        <w:rPr>
          <w:rFonts w:ascii="Times New Roman" w:hAnsi="Times New Roman" w:cs="Times New Roman"/>
          <w:color w:val="000000" w:themeColor="text1"/>
          <w:sz w:val="28"/>
          <w:szCs w:val="28"/>
        </w:rPr>
        <w:t xml:space="preserve"> зі</w:t>
      </w:r>
      <w:r w:rsidRPr="006406B6">
        <w:rPr>
          <w:rFonts w:ascii="Times New Roman" w:hAnsi="Times New Roman" w:cs="Times New Roman"/>
          <w:color w:val="000000" w:themeColor="text1"/>
          <w:sz w:val="28"/>
          <w:szCs w:val="28"/>
        </w:rPr>
        <w:t xml:space="preserve"> створених ними словниках.</w:t>
      </w:r>
    </w:p>
    <w:p w:rsidR="003556DE" w:rsidRDefault="003556DE" w:rsidP="003556DE">
      <w:pPr>
        <w:spacing w:line="360" w:lineRule="auto"/>
        <w:jc w:val="both"/>
        <w:rPr>
          <w:rFonts w:ascii="Times New Roman" w:eastAsia="Times New Roman" w:hAnsi="Times New Roman" w:cs="Times New Roman"/>
          <w:sz w:val="28"/>
          <w:szCs w:val="28"/>
        </w:rPr>
      </w:pPr>
    </w:p>
    <w:p w:rsidR="003556DE" w:rsidRDefault="003556DE" w:rsidP="003556D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2.4 Загальні обмеження</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Можемо виділити загальні обмеження системи:</w:t>
      </w:r>
    </w:p>
    <w:p w:rsidR="003556DE" w:rsidRPr="006406B6" w:rsidRDefault="006406B6"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6406B6">
        <w:rPr>
          <w:rFonts w:ascii="Times New Roman" w:hAnsi="Times New Roman" w:cs="Times New Roman"/>
          <w:sz w:val="28"/>
          <w:szCs w:val="28"/>
        </w:rPr>
        <w:t>д</w:t>
      </w:r>
      <w:r w:rsidRPr="006406B6">
        <w:rPr>
          <w:rFonts w:ascii="Times New Roman" w:hAnsi="Times New Roman" w:cs="Times New Roman"/>
          <w:sz w:val="28"/>
          <w:szCs w:val="28"/>
        </w:rPr>
        <w:t xml:space="preserve">ля забезпечення безперебійної роботи системи, включно з функціями спільного редагування, тестування та змагань, необхідне </w:t>
      </w:r>
      <w:r w:rsidRPr="006406B6">
        <w:rPr>
          <w:rStyle w:val="a5"/>
          <w:rFonts w:ascii="Times New Roman" w:hAnsi="Times New Roman" w:cs="Times New Roman"/>
          <w:b w:val="0"/>
          <w:sz w:val="28"/>
          <w:szCs w:val="28"/>
        </w:rPr>
        <w:t>стабільне підключення до мережі Інтернет</w:t>
      </w:r>
      <w:r w:rsidR="003556DE" w:rsidRPr="006406B6">
        <w:rPr>
          <w:rFonts w:ascii="Times New Roman" w:eastAsia="Times New Roman" w:hAnsi="Times New Roman" w:cs="Times New Roman"/>
          <w:sz w:val="28"/>
          <w:szCs w:val="28"/>
        </w:rPr>
        <w:t>;</w:t>
      </w:r>
    </w:p>
    <w:p w:rsidR="003556DE" w:rsidRPr="00F03731"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 xml:space="preserve">веб-застосунок </w:t>
      </w:r>
      <w:r w:rsidR="006406B6" w:rsidRPr="006406B6">
        <w:rPr>
          <w:rFonts w:ascii="Times New Roman" w:hAnsi="Times New Roman" w:cs="Times New Roman"/>
          <w:sz w:val="28"/>
          <w:szCs w:val="28"/>
        </w:rPr>
        <w:t xml:space="preserve">вимагає </w:t>
      </w:r>
      <w:r w:rsidR="006406B6" w:rsidRPr="006406B6">
        <w:rPr>
          <w:rStyle w:val="a5"/>
          <w:rFonts w:ascii="Times New Roman" w:hAnsi="Times New Roman" w:cs="Times New Roman"/>
          <w:b w:val="0"/>
          <w:sz w:val="28"/>
          <w:szCs w:val="28"/>
        </w:rPr>
        <w:t>сучасних стандартів HTML5, CSS3 та JavaScript від веб-браузера</w:t>
      </w:r>
      <w:r w:rsidR="006406B6" w:rsidRPr="006406B6">
        <w:rPr>
          <w:rFonts w:ascii="Times New Roman" w:hAnsi="Times New Roman" w:cs="Times New Roman"/>
          <w:sz w:val="28"/>
          <w:szCs w:val="28"/>
        </w:rPr>
        <w:t xml:space="preserve"> для коректного відображення та функціональності</w:t>
      </w:r>
      <w:r w:rsidRPr="00F03731">
        <w:rPr>
          <w:rFonts w:ascii="Times New Roman" w:eastAsia="Times New Roman" w:hAnsi="Times New Roman" w:cs="Times New Roman"/>
          <w:sz w:val="28"/>
          <w:szCs w:val="28"/>
        </w:rPr>
        <w:t>;</w:t>
      </w:r>
    </w:p>
    <w:p w:rsidR="003556DE" w:rsidRPr="00F03731"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E6A87">
        <w:rPr>
          <w:rFonts w:ascii="Times New Roman" w:eastAsia="MS Mincho" w:hAnsi="Times New Roman" w:cs="Times New Roman"/>
          <w:sz w:val="28"/>
          <w:szCs w:val="28"/>
          <w:lang w:eastAsia="ja-JP"/>
        </w:rPr>
        <w:t>збереження файлів користувачів можливе на серверах, наданих третіми сторонами</w:t>
      </w:r>
      <w:r>
        <w:rPr>
          <w:rFonts w:ascii="Times New Roman" w:eastAsia="Times New Roman" w:hAnsi="Times New Roman" w:cs="Times New Roman"/>
          <w:sz w:val="28"/>
          <w:szCs w:val="28"/>
        </w:rPr>
        <w:t>;</w:t>
      </w:r>
    </w:p>
    <w:p w:rsidR="003556DE"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 xml:space="preserve">швидкість завантаження </w:t>
      </w:r>
      <w:r w:rsidR="00666135">
        <w:rPr>
          <w:rFonts w:ascii="Times New Roman" w:eastAsia="Times New Roman" w:hAnsi="Times New Roman" w:cs="Times New Roman"/>
          <w:sz w:val="28"/>
          <w:szCs w:val="28"/>
        </w:rPr>
        <w:t xml:space="preserve">та проходження питань тестів та змагань </w:t>
      </w:r>
      <w:r w:rsidRPr="00F03731">
        <w:rPr>
          <w:rFonts w:ascii="Times New Roman" w:eastAsia="Times New Roman" w:hAnsi="Times New Roman" w:cs="Times New Roman"/>
          <w:sz w:val="28"/>
          <w:szCs w:val="28"/>
        </w:rPr>
        <w:t>залежить від швидкості Інтернет-з'єднання користувача та пропускної здатності серверів</w:t>
      </w:r>
      <w:r>
        <w:rPr>
          <w:rFonts w:ascii="Times New Roman" w:eastAsia="Times New Roman" w:hAnsi="Times New Roman" w:cs="Times New Roman"/>
          <w:sz w:val="28"/>
          <w:szCs w:val="28"/>
        </w:rPr>
        <w:t>;</w:t>
      </w:r>
    </w:p>
    <w:p w:rsidR="003556DE" w:rsidRPr="00666135" w:rsidRDefault="003556DE" w:rsidP="003556DE">
      <w:pPr>
        <w:numPr>
          <w:ilvl w:val="0"/>
          <w:numId w:val="1"/>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2938BF">
        <w:rPr>
          <w:rFonts w:ascii="Times New Roman" w:eastAsia="Times New Roman" w:hAnsi="Times New Roman" w:cs="Times New Roman"/>
          <w:sz w:val="28"/>
          <w:szCs w:val="28"/>
        </w:rPr>
        <w:tab/>
      </w:r>
      <w:r w:rsidR="00666135" w:rsidRPr="00666135">
        <w:rPr>
          <w:rFonts w:ascii="Times New Roman" w:hAnsi="Times New Roman" w:cs="Times New Roman"/>
          <w:sz w:val="28"/>
          <w:szCs w:val="28"/>
        </w:rPr>
        <w:t>м</w:t>
      </w:r>
      <w:r w:rsidR="00666135" w:rsidRPr="00666135">
        <w:rPr>
          <w:rFonts w:ascii="Times New Roman" w:hAnsi="Times New Roman" w:cs="Times New Roman"/>
          <w:sz w:val="28"/>
          <w:szCs w:val="28"/>
        </w:rPr>
        <w:t xml:space="preserve">обільний додаток для Android вимагає </w:t>
      </w:r>
      <w:r w:rsidR="00666135" w:rsidRPr="00666135">
        <w:rPr>
          <w:rStyle w:val="a5"/>
          <w:rFonts w:ascii="Times New Roman" w:hAnsi="Times New Roman" w:cs="Times New Roman"/>
          <w:b w:val="0"/>
          <w:sz w:val="28"/>
          <w:szCs w:val="28"/>
        </w:rPr>
        <w:t xml:space="preserve">операційної системи Android версії </w:t>
      </w:r>
      <w:r w:rsidR="00666135" w:rsidRPr="00666135">
        <w:rPr>
          <w:rStyle w:val="a5"/>
          <w:rFonts w:ascii="Times New Roman" w:hAnsi="Times New Roman" w:cs="Times New Roman"/>
          <w:b w:val="0"/>
          <w:sz w:val="28"/>
          <w:szCs w:val="28"/>
        </w:rPr>
        <w:t xml:space="preserve">7.0 </w:t>
      </w:r>
      <w:r w:rsidR="00666135" w:rsidRPr="00666135">
        <w:rPr>
          <w:rStyle w:val="a5"/>
          <w:rFonts w:ascii="Times New Roman" w:hAnsi="Times New Roman" w:cs="Times New Roman"/>
          <w:b w:val="0"/>
          <w:sz w:val="28"/>
          <w:szCs w:val="28"/>
          <w:lang w:val="en-GB"/>
        </w:rPr>
        <w:t>Nougat</w:t>
      </w:r>
      <w:r w:rsidR="00666135" w:rsidRPr="00666135">
        <w:rPr>
          <w:rStyle w:val="a5"/>
          <w:rFonts w:ascii="Times New Roman" w:hAnsi="Times New Roman" w:cs="Times New Roman"/>
          <w:b w:val="0"/>
          <w:sz w:val="28"/>
          <w:szCs w:val="28"/>
        </w:rPr>
        <w:t xml:space="preserve"> або новішої</w:t>
      </w:r>
      <w:r w:rsidR="00666135" w:rsidRPr="00666135">
        <w:rPr>
          <w:rFonts w:ascii="Times New Roman" w:hAnsi="Times New Roman" w:cs="Times New Roman"/>
          <w:sz w:val="28"/>
          <w:szCs w:val="28"/>
        </w:rPr>
        <w:t xml:space="preserve"> для повноцінної роботи</w:t>
      </w:r>
      <w:r w:rsidRPr="00666135">
        <w:rPr>
          <w:rFonts w:ascii="Times New Roman" w:eastAsia="Times New Roman" w:hAnsi="Times New Roman" w:cs="Times New Roman"/>
          <w:sz w:val="28"/>
          <w:szCs w:val="28"/>
        </w:rPr>
        <w:t>.</w:t>
      </w:r>
    </w:p>
    <w:p w:rsidR="003556DE" w:rsidRDefault="003556DE" w:rsidP="003556DE">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2.5 Припущення й залежності</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Можемо виділити такі припущення та залежності:</w:t>
      </w:r>
    </w:p>
    <w:p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w:t>
      </w:r>
      <w:r w:rsidRPr="00666135">
        <w:rPr>
          <w:rStyle w:val="a5"/>
          <w:b w:val="0"/>
          <w:sz w:val="28"/>
          <w:szCs w:val="28"/>
          <w:lang w:val="uk-UA"/>
        </w:rPr>
        <w:t>очікується, що більшість користувачів використовуватиме систему на пристроях із достатньою пропускною</w:t>
      </w:r>
      <w:r w:rsidRPr="00666135">
        <w:rPr>
          <w:rStyle w:val="a5"/>
          <w:sz w:val="28"/>
          <w:szCs w:val="28"/>
          <w:lang w:val="uk-UA"/>
        </w:rPr>
        <w:t xml:space="preserve"> </w:t>
      </w:r>
      <w:r w:rsidRPr="00666135">
        <w:rPr>
          <w:rStyle w:val="a5"/>
          <w:b w:val="0"/>
          <w:sz w:val="28"/>
          <w:szCs w:val="28"/>
          <w:lang w:val="uk-UA"/>
        </w:rPr>
        <w:t>здатністю інтернет-з'єднання</w:t>
      </w:r>
      <w:r w:rsidRPr="00666135">
        <w:rPr>
          <w:sz w:val="28"/>
          <w:szCs w:val="28"/>
          <w:lang w:val="uk-UA"/>
        </w:rPr>
        <w:t xml:space="preserve"> для комфортної взаємодії з </w:t>
      </w:r>
      <w:r w:rsidR="00095B43">
        <w:rPr>
          <w:sz w:val="28"/>
          <w:szCs w:val="28"/>
          <w:lang w:val="uk-UA"/>
        </w:rPr>
        <w:t>лексикою</w:t>
      </w:r>
      <w:r w:rsidRPr="00666135">
        <w:rPr>
          <w:sz w:val="28"/>
          <w:szCs w:val="28"/>
          <w:lang w:val="uk-UA"/>
        </w:rPr>
        <w:t xml:space="preserve">; </w:t>
      </w:r>
    </w:p>
    <w:p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w:t>
      </w:r>
      <w:r w:rsidR="00095B43">
        <w:rPr>
          <w:rStyle w:val="a5"/>
          <w:b w:val="0"/>
          <w:sz w:val="28"/>
          <w:szCs w:val="28"/>
          <w:lang w:val="uk-UA"/>
        </w:rPr>
        <w:t>користувачі матимуть потребу</w:t>
      </w:r>
      <w:r w:rsidRPr="00095B43">
        <w:rPr>
          <w:rStyle w:val="a5"/>
          <w:b w:val="0"/>
          <w:sz w:val="28"/>
          <w:szCs w:val="28"/>
          <w:lang w:val="uk-UA"/>
        </w:rPr>
        <w:t xml:space="preserve"> </w:t>
      </w:r>
      <w:r w:rsidR="00095B43">
        <w:rPr>
          <w:rStyle w:val="a5"/>
          <w:b w:val="0"/>
          <w:sz w:val="28"/>
          <w:szCs w:val="28"/>
          <w:lang w:val="uk-UA"/>
        </w:rPr>
        <w:t>в</w:t>
      </w:r>
      <w:r w:rsidRPr="00095B43">
        <w:rPr>
          <w:rStyle w:val="a5"/>
          <w:b w:val="0"/>
          <w:sz w:val="28"/>
          <w:szCs w:val="28"/>
          <w:lang w:val="uk-UA"/>
        </w:rPr>
        <w:t xml:space="preserve"> логічній організації своїх словників та списків слів</w:t>
      </w:r>
      <w:r w:rsidRPr="00666135">
        <w:rPr>
          <w:sz w:val="28"/>
          <w:szCs w:val="28"/>
          <w:lang w:val="uk-UA"/>
        </w:rPr>
        <w:t xml:space="preserve"> у зручну структуровану систему; </w:t>
      </w:r>
    </w:p>
    <w:p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функціонування системи </w:t>
      </w:r>
      <w:r w:rsidRPr="00095B43">
        <w:rPr>
          <w:rStyle w:val="a5"/>
          <w:b w:val="0"/>
          <w:sz w:val="28"/>
          <w:szCs w:val="28"/>
          <w:lang w:val="uk-UA"/>
        </w:rPr>
        <w:t>залежить від постійної доступності та стабільності роботи серверів</w:t>
      </w:r>
      <w:r w:rsidRPr="00666135">
        <w:rPr>
          <w:sz w:val="28"/>
          <w:szCs w:val="28"/>
          <w:lang w:val="uk-UA"/>
        </w:rPr>
        <w:t xml:space="preserve">, які забезпечують зберігання словникових баз, користувацьких профілів; </w:t>
      </w:r>
    </w:p>
    <w:p w:rsidR="00095B43"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коректне </w:t>
      </w:r>
      <w:r w:rsidRPr="00095B43">
        <w:rPr>
          <w:rStyle w:val="a5"/>
          <w:b w:val="0"/>
          <w:sz w:val="28"/>
          <w:szCs w:val="28"/>
          <w:lang w:val="uk-UA"/>
        </w:rPr>
        <w:t>відтворення аудіо для слів або відображення зображень</w:t>
      </w:r>
      <w:r w:rsidRPr="00095B43">
        <w:rPr>
          <w:b/>
          <w:sz w:val="28"/>
          <w:szCs w:val="28"/>
          <w:lang w:val="uk-UA"/>
        </w:rPr>
        <w:t xml:space="preserve"> </w:t>
      </w:r>
      <w:r w:rsidRPr="00666135">
        <w:rPr>
          <w:sz w:val="28"/>
          <w:szCs w:val="28"/>
          <w:lang w:val="uk-UA"/>
        </w:rPr>
        <w:t xml:space="preserve">зумовлене підтримкою пристроєм користувача відповідних технологій та форматів медіа-файлів; </w:t>
      </w:r>
    </w:p>
    <w:p w:rsidR="00666135" w:rsidRDefault="00666135" w:rsidP="00095B43">
      <w:pPr>
        <w:pStyle w:val="a6"/>
        <w:spacing w:before="0" w:beforeAutospacing="0" w:after="0" w:afterAutospacing="0" w:line="360" w:lineRule="auto"/>
        <w:ind w:firstLine="709"/>
        <w:jc w:val="both"/>
        <w:rPr>
          <w:sz w:val="28"/>
          <w:szCs w:val="28"/>
          <w:lang w:val="uk-UA"/>
        </w:rPr>
      </w:pPr>
      <w:r w:rsidRPr="00666135">
        <w:rPr>
          <w:sz w:val="28"/>
          <w:szCs w:val="28"/>
          <w:lang w:val="uk-UA"/>
        </w:rPr>
        <w:t xml:space="preserve">− загальна продуктивність застосунку обумовлена </w:t>
      </w:r>
      <w:r w:rsidRPr="00095B43">
        <w:rPr>
          <w:rStyle w:val="a5"/>
          <w:b w:val="0"/>
          <w:sz w:val="28"/>
          <w:szCs w:val="28"/>
          <w:lang w:val="uk-UA"/>
        </w:rPr>
        <w:t>обчислювальними можливостями пристрою користувача</w:t>
      </w:r>
      <w:r w:rsidRPr="00095B43">
        <w:rPr>
          <w:sz w:val="28"/>
          <w:szCs w:val="28"/>
          <w:lang w:val="uk-UA"/>
        </w:rPr>
        <w:t>.</w:t>
      </w: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FD7C75" w:rsidRDefault="00FD7C75" w:rsidP="00095B43">
      <w:pPr>
        <w:pStyle w:val="a6"/>
        <w:spacing w:before="0" w:beforeAutospacing="0" w:after="0" w:afterAutospacing="0" w:line="360" w:lineRule="auto"/>
        <w:ind w:firstLine="709"/>
        <w:jc w:val="both"/>
        <w:rPr>
          <w:sz w:val="28"/>
          <w:szCs w:val="28"/>
          <w:lang w:val="uk-UA"/>
        </w:rPr>
      </w:pPr>
    </w:p>
    <w:p w:rsidR="003556DE" w:rsidRDefault="003556DE" w:rsidP="00FD7C7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КОНКРЕТНІ ВИМОГИ</w:t>
      </w: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 Вимоги до зовнішніх інтерфейсів</w:t>
      </w: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3.1.1 Інтерфейс користувача</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FD7C7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3.1.2 Апаратний інтерфейс</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3.1.3 Програмний інтерфейс</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3.2 Властивості програмного продукту</w:t>
      </w:r>
    </w:p>
    <w:p w:rsidR="003556DE" w:rsidRDefault="003556DE"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 Атрибути програмного продукту</w:t>
      </w: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3.3.1 Надійність</w:t>
      </w:r>
    </w:p>
    <w:p w:rsidR="003556DE" w:rsidRDefault="003556DE" w:rsidP="003556DE">
      <w:pPr>
        <w:spacing w:line="360" w:lineRule="auto"/>
        <w:jc w:val="both"/>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3.3.2 Доступність</w:t>
      </w:r>
    </w:p>
    <w:p w:rsidR="00FD7C75" w:rsidRDefault="00FD7C75" w:rsidP="003556DE">
      <w:pPr>
        <w:spacing w:line="360" w:lineRule="auto"/>
        <w:rPr>
          <w:rFonts w:ascii="Times New Roman" w:eastAsia="Times New Roman" w:hAnsi="Times New Roman" w:cs="Times New Roman"/>
          <w:sz w:val="28"/>
          <w:szCs w:val="28"/>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3.3.3 Безпека</w:t>
      </w:r>
    </w:p>
    <w:p w:rsidR="003556DE" w:rsidRPr="003556DE" w:rsidRDefault="003556DE" w:rsidP="003556DE">
      <w:pPr>
        <w:spacing w:line="360" w:lineRule="auto"/>
        <w:rPr>
          <w:rFonts w:ascii="Times New Roman" w:eastAsia="Times New Roman" w:hAnsi="Times New Roman" w:cs="Times New Roman"/>
          <w:sz w:val="28"/>
          <w:szCs w:val="28"/>
          <w:lang w:val="ru-RU"/>
        </w:rPr>
      </w:pPr>
    </w:p>
    <w:p w:rsidR="003556DE" w:rsidRDefault="003556DE" w:rsidP="003556D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3.3.4 Супроводжуваність</w:t>
      </w:r>
    </w:p>
    <w:p w:rsidR="008A4F93" w:rsidRDefault="00FD7C75">
      <w:bookmarkStart w:id="0" w:name="_GoBack"/>
      <w:bookmarkEnd w:id="0"/>
    </w:p>
    <w:sectPr w:rsidR="008A4F93" w:rsidSect="00C21AF0">
      <w:headerReference w:type="default" r:id="rId5"/>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Math"/>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7870"/>
      <w:docPartObj>
        <w:docPartGallery w:val="Page Numbers (Top of Page)"/>
        <w:docPartUnique/>
      </w:docPartObj>
    </w:sdtPr>
    <w:sdtEndPr>
      <w:rPr>
        <w:noProof/>
      </w:rPr>
    </w:sdtEndPr>
    <w:sdtContent>
      <w:p w:rsidR="00EC292E" w:rsidRPr="0089614C" w:rsidRDefault="00FD7C75" w:rsidP="0089614C">
        <w:pPr>
          <w:pStyle w:val="a3"/>
          <w:jc w:val="right"/>
        </w:pPr>
        <w:r>
          <w:fldChar w:fldCharType="begin"/>
        </w:r>
        <w:r>
          <w:instrText xml:space="preserve"> PAGE   \* MERGEFORMAT </w:instrText>
        </w:r>
        <w:r>
          <w:fldChar w:fldCharType="separate"/>
        </w:r>
        <w:r>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F0B"/>
    <w:multiLevelType w:val="multilevel"/>
    <w:tmpl w:val="66C89A1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DE"/>
    <w:rsid w:val="00095B43"/>
    <w:rsid w:val="001D6ED0"/>
    <w:rsid w:val="003556DE"/>
    <w:rsid w:val="00391D4E"/>
    <w:rsid w:val="006406B6"/>
    <w:rsid w:val="00666135"/>
    <w:rsid w:val="00880444"/>
    <w:rsid w:val="009B1703"/>
    <w:rsid w:val="00EB6C2F"/>
    <w:rsid w:val="00FD7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61EB"/>
  <w15:chartTrackingRefBased/>
  <w15:docId w15:val="{A3ED45B7-67E8-42B2-9714-3CCB8D29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56DE"/>
    <w:rPr>
      <w:rFonts w:ascii="Calibri" w:eastAsia="Calibri" w:hAnsi="Calibri" w:cs="Calibri"/>
      <w:lang w:val="uk-UA"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6DE"/>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3556DE"/>
    <w:rPr>
      <w:rFonts w:ascii="Calibri" w:eastAsia="Calibri" w:hAnsi="Calibri" w:cs="Calibri"/>
      <w:lang w:val="uk-UA" w:eastAsia="en-GB"/>
    </w:rPr>
  </w:style>
  <w:style w:type="character" w:styleId="a5">
    <w:name w:val="Strong"/>
    <w:basedOn w:val="a0"/>
    <w:uiPriority w:val="22"/>
    <w:qFormat/>
    <w:rsid w:val="003556DE"/>
    <w:rPr>
      <w:b/>
      <w:bCs/>
    </w:rPr>
  </w:style>
  <w:style w:type="paragraph" w:styleId="a6">
    <w:name w:val="Normal (Web)"/>
    <w:basedOn w:val="a"/>
    <w:uiPriority w:val="99"/>
    <w:semiHidden/>
    <w:unhideWhenUsed/>
    <w:rsid w:val="009B1703"/>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090319">
      <w:bodyDiv w:val="1"/>
      <w:marLeft w:val="0"/>
      <w:marRight w:val="0"/>
      <w:marTop w:val="0"/>
      <w:marBottom w:val="0"/>
      <w:divBdr>
        <w:top w:val="none" w:sz="0" w:space="0" w:color="auto"/>
        <w:left w:val="none" w:sz="0" w:space="0" w:color="auto"/>
        <w:bottom w:val="none" w:sz="0" w:space="0" w:color="auto"/>
        <w:right w:val="none" w:sz="0" w:space="0" w:color="auto"/>
      </w:divBdr>
    </w:div>
    <w:div w:id="20341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954</Words>
  <Characters>5441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irnma</dc:creator>
  <cp:keywords/>
  <dc:description/>
  <cp:lastModifiedBy>irnma</cp:lastModifiedBy>
  <cp:revision>2</cp:revision>
  <dcterms:created xsi:type="dcterms:W3CDTF">2025-06-10T13:43:00Z</dcterms:created>
  <dcterms:modified xsi:type="dcterms:W3CDTF">2025-06-10T14:51:00Z</dcterms:modified>
</cp:coreProperties>
</file>