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140" w:before="160" w:line="264" w:lineRule="auto"/>
        <w:rPr>
          <w:rFonts w:ascii="Calibri" w:cs="Calibri" w:eastAsia="Calibri" w:hAnsi="Calibri"/>
          <w:b w:val="1"/>
          <w:bCs w:val="1"/>
          <w:color w:val="246a73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center"/>
        <w:tblBorders>
          <w:top w:color="cedbdf" w:space="0" w:sz="4" w:val="single"/>
          <w:left w:color="cedbdf" w:space="0" w:sz="4" w:val="single"/>
          <w:bottom w:color="cedbdf" w:space="0" w:sz="4" w:val="single"/>
          <w:right w:color="cedbdf" w:space="0" w:sz="4" w:val="single"/>
          <w:insideH w:color="cedbdf" w:space="0" w:sz="4" w:val="single"/>
          <w:insideV w:color="cedbdf" w:space="0" w:sz="4" w:val="single"/>
        </w:tblBorders>
        <w:tblLayout w:type="fixed"/>
        <w:tblLook w:val="0400"/>
      </w:tblPr>
      <w:tblGrid>
        <w:gridCol w:w="1995"/>
        <w:gridCol w:w="4515"/>
        <w:gridCol w:w="3345"/>
        <w:tblGridChange w:id="0">
          <w:tblGrid>
            <w:gridCol w:w="1995"/>
            <w:gridCol w:w="4515"/>
            <w:gridCol w:w="3345"/>
          </w:tblGrid>
        </w:tblGridChange>
      </w:tblGrid>
      <w:tr>
        <w:trPr>
          <w:cantSplit w:val="0"/>
          <w:tblHeader w:val="1"/>
        </w:trPr>
        <w:tc>
          <w:tcPr>
            <w:shd w:fill="18384b" w:val="clear"/>
          </w:tcPr>
          <w:p w:rsidR="00000000" w:rsidDel="00000000" w:rsidP="00000000" w:rsidRDefault="00000000" w:rsidRPr="00000000" w14:paraId="00000002">
            <w:pPr>
              <w:spacing w:after="60" w:before="40" w:line="250" w:lineRule="auto"/>
              <w:rPr>
                <w:color w:val="202f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 / статус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84b" w:val="clear"/>
          </w:tcPr>
          <w:p w:rsidR="00000000" w:rsidDel="00000000" w:rsidP="00000000" w:rsidRDefault="00000000" w:rsidRPr="00000000" w14:paraId="00000003">
            <w:pPr>
              <w:spacing w:after="60" w:before="40" w:line="250" w:lineRule="auto"/>
              <w:rPr>
                <w:color w:val="202f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Рішення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8384b" w:val="clear"/>
          </w:tcPr>
          <w:p w:rsidR="00000000" w:rsidDel="00000000" w:rsidP="00000000" w:rsidRDefault="00000000" w:rsidRPr="00000000" w14:paraId="00000004">
            <w:pPr>
              <w:spacing w:after="60" w:before="40" w:line="250" w:lineRule="auto"/>
              <w:rPr>
                <w:color w:val="202f38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Джерело / хто погодив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D-01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Desktop, grayscale, low-fidelity. Один список із All/Important tabs; Create — modal.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D-02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S-01 — лише межа authentication; старт демонстрації із вже автентифікованого S-02.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D-03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Відсутність priority показувати як Not Set; вибір лише Low/Normal/High/Critical; reset не додавати.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D-04 / APPROVED (команда)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Після створення assignee відсутній; Team Lead може перепризначати issue.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S1 цього явно не визначає; рішення прийняла команда: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D-05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Заборонені role-dependent controls показувати disabled, не приховувати.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D-06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18"/>
                <w:szCs w:val="18"/>
                <w:rtl w:val="0"/>
              </w:rPr>
              <w:t xml:space="preserve">Вибір → Apply біля відповідного контролу; успіх залишає S-03.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D-07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Повернення з деталей зберігає попередню вкладку списку.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D-08 / APPROVED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Макет використовує фіктивні дані, прототип — наперед задані результати, без справжнього login/БД.</w:t>
            </w:r>
          </w:p>
        </w:tc>
        <w:tc>
          <w:tcPr>
            <w:tcBorders>
              <w:top w:color="cedbdf" w:space="0" w:sz="4" w:val="single"/>
              <w:left w:color="cedbdf" w:space="0" w:sz="4" w:val="single"/>
              <w:bottom w:color="cedbdf" w:space="0" w:sz="4" w:val="single"/>
              <w:right w:color="cedbdf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Методичка, розділ 6; погодили: Козир Дмитро, Дроздов Антон, Мамішев Ельмір, 04.10.2026</w:t>
            </w:r>
          </w:p>
        </w:tc>
      </w:tr>
    </w:tbl>
    <w:p w:rsidR="00000000" w:rsidDel="00000000" w:rsidP="00000000" w:rsidRDefault="00000000" w:rsidRPr="00000000" w14:paraId="0000001D">
      <w:pPr>
        <w:spacing w:after="0" w:before="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Контроль A</w:t>
        <w:br w:type="textWrapping"/>
      </w:r>
      <w:r w:rsidDel="00000000" w:rsidR="00000000" w:rsidRPr="00000000">
        <w:rPr>
          <w:rtl w:val="0"/>
        </w:rPr>
        <w:t xml:space="preserve"> Reviewer: вся бригада (за AI-логом)</w:t>
        <w:br w:type="textWrapping"/>
        <w:t xml:space="preserve"> Date: 04.10.2026</w:t>
        <w:br w:type="textWrapping"/>
        <w:t xml:space="preserve"> Version: 01_Input_Pack_v0.1</w:t>
        <w:br w:type="textWrapping"/>
        <w:t xml:space="preserve"> Result: 8 US і 33 AC, повна відповідність; знайдено IP-01, IP-02, виправлено</w:t>
        <w:br w:type="textWrapping"/>
        <w:t xml:space="preserve"> Open blockers: відсутні</w:t>
        <w:br w:type="textWrapping"/>
        <w:t xml:space="preserve"> Докази: AI-лог (G1), Defect Log (CHK-08)</w:t>
      </w:r>
    </w:p>
    <w:p w:rsidR="00000000" w:rsidDel="00000000" w:rsidP="00000000" w:rsidRDefault="00000000" w:rsidRPr="00000000" w14:paraId="0000001F">
      <w:pPr>
        <w:spacing w:after="0" w:before="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B</w:t>
      </w:r>
    </w:p>
    <w:p w:rsidR="00000000" w:rsidDel="00000000" w:rsidP="00000000" w:rsidRDefault="00000000" w:rsidRPr="00000000" w14:paraId="00000020">
      <w:pPr>
        <w:spacing w:after="0" w:before="0" w:line="360" w:lineRule="auto"/>
        <w:rPr/>
      </w:pPr>
      <w:r w:rsidDel="00000000" w:rsidR="00000000" w:rsidRPr="00000000">
        <w:rPr>
          <w:rtl w:val="0"/>
        </w:rPr>
        <w:t xml:space="preserve">Reviewer: Козир Дмитро</w:t>
        <w:br w:type="textWrapping"/>
        <w:t xml:space="preserve">Date: 04.10.2026</w:t>
        <w:br w:type="textWrapping"/>
        <w:t xml:space="preserve">Version: Screen Contracts v1.0</w:t>
        <w:br w:type="textWrapping"/>
        <w:t xml:space="preserve">Accepted decisions: план відповідає вимогам специфікації; логіку ролей і статусів перевірено; дефекти PR-01 та PR-02 (у 04_Plan_Review — DEF-01, DEF-02) виправлено вручну</w:t>
        <w:br w:type="textWrapping"/>
        <w:t xml:space="preserve">Open blockers: відсутні</w:t>
      </w:r>
    </w:p>
    <w:p w:rsidR="00000000" w:rsidDel="00000000" w:rsidP="00000000" w:rsidRDefault="00000000" w:rsidRPr="00000000" w14:paraId="00000021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Контроль C</w:t>
        <w:br w:type="textWrapping"/>
      </w:r>
      <w:r w:rsidDel="00000000" w:rsidR="00000000" w:rsidRPr="00000000">
        <w:rPr>
          <w:rtl w:val="0"/>
        </w:rPr>
        <w:t xml:space="preserve"> Reviewer: вся бригада (за AI-логом)</w:t>
        <w:br w:type="textWrapping"/>
        <w:t xml:space="preserve"> Date: 04.10.2026</w:t>
        <w:br w:type="textWrapping"/>
        <w:t xml:space="preserve"> Version: 05_Figma_Brief_v1.0.txt</w:t>
        <w:br w:type="textWrapping"/>
        <w:t xml:space="preserve"> Result: повний текст, без порожніх дужок, 4 статуси, Important predicate без змін, ролі збережено; знайдено FB-01, виправлено</w:t>
        <w:br w:type="textWrapping"/>
        <w:t xml:space="preserve"> Open blockers: відсутні</w:t>
        <w:br w:type="textWrapping"/>
        <w:t xml:space="preserve"> Докази: AI-лог (G5), Defect Log (FB-01)</w:t>
      </w:r>
    </w:p>
    <w:p w:rsidR="00000000" w:rsidDel="00000000" w:rsidP="00000000" w:rsidRDefault="00000000" w:rsidRPr="00000000" w14:paraId="00000022">
      <w:pPr>
        <w:spacing w:after="0" w:before="0" w:line="3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Контроль D</w:t>
        <w:br w:type="textWrapping"/>
      </w:r>
      <w:r w:rsidDel="00000000" w:rsidR="00000000" w:rsidRPr="00000000">
        <w:rPr>
          <w:rtl w:val="0"/>
        </w:rPr>
        <w:t xml:space="preserve"> Reviewer: Козир Дмитро (за 06_Review_Report)</w:t>
        <w:br w:type="textWrapping"/>
        <w:t xml:space="preserve"> Date: 05.10.2026</w:t>
        <w:br w:type="textWrapping"/>
        <w:t xml:space="preserve"> Version: Wireframes_v2</w:t>
        <w:br w:type="textWrapping"/>
        <w:t xml:space="preserve"> Result: UX-зауваження G6-UX-01…04 відхилено з причинами; DEF-08 прийнято як межу набору даних</w:t>
        <w:br w:type="textWrapping"/>
        <w:t xml:space="preserve"> Open blockers: відсутні</w:t>
        <w:br w:type="textWrapping"/>
        <w:t xml:space="preserve"> Докази: 06_Review_Report, Defect Log (G6-UX-01…04, DEF-08, CHK-09)</w:t>
      </w:r>
    </w:p>
    <w:p w:rsidR="00000000" w:rsidDel="00000000" w:rsidP="00000000" w:rsidRDefault="00000000" w:rsidRPr="00000000" w14:paraId="00000023">
      <w:pPr>
        <w:spacing w:after="20" w:line="257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85.0" w:type="dxa"/>
        <w:bottom w:w="55.0" w:type="dxa"/>
        <w:right w:w="8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