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E23B" w14:textId="77777777" w:rsidR="008E4BB6" w:rsidRDefault="008E4BB6" w:rsidP="008E4BB6">
      <w:pPr>
        <w:tabs>
          <w:tab w:val="right" w:leader="dot" w:pos="10206"/>
        </w:tabs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ar-SA"/>
        </w:rPr>
      </w:pPr>
      <w:r w:rsidRPr="00696005">
        <w:rPr>
          <w:rFonts w:ascii="Times New Roman" w:eastAsia="MS Mincho" w:hAnsi="Times New Roman" w:cs="Times New Roman"/>
          <w:sz w:val="28"/>
          <w:szCs w:val="28"/>
          <w:lang w:val="uk-UA" w:eastAsia="ar-SA"/>
        </w:rPr>
        <w:t>Специфікація програмного забезпечення</w:t>
      </w:r>
    </w:p>
    <w:p w14:paraId="1944C090" w14:textId="77777777" w:rsidR="008E4BB6" w:rsidRPr="00C17E1D" w:rsidRDefault="008E4BB6" w:rsidP="008E4BB6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ВСТУП</w:t>
      </w:r>
    </w:p>
    <w:p w14:paraId="7D9C0097" w14:textId="77777777" w:rsidR="008E4BB6" w:rsidRPr="00C17E1D" w:rsidRDefault="008E4BB6" w:rsidP="008E4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1.1 Огляд продукту</w:t>
      </w:r>
    </w:p>
    <w:p w14:paraId="64CFAE7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Це рішення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—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універсальна фандрейзингова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14:paraId="0E65172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Користувацький інтерфейс (веб/мобільний) із </w:t>
      </w:r>
      <w:r>
        <w:rPr>
          <w:rFonts w:ascii="Times New Roman" w:eastAsia="Times New Roman" w:hAnsi="Times New Roman" w:cs="Times New Roman"/>
          <w:sz w:val="28"/>
          <w:lang w:val="uk-UA"/>
        </w:rPr>
        <w:t>«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one-tap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донатами, компонентним UI, адаптивним дизайном та соціальними функціями (share-кнопки, лідерборди донорів).</w:t>
      </w:r>
    </w:p>
    <w:p w14:paraId="5734DED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Серверну частину, яка забезпечує реєстрацію й автентифікацію користувачів, управління ініціативами й кампаніями, облік донатів, сповіщення та звітність.</w:t>
      </w:r>
    </w:p>
    <w:p w14:paraId="225500F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Адміністративний модуль для модерації кампаній, аналітики та контролю безпеки.</w:t>
      </w:r>
    </w:p>
    <w:p w14:paraId="32130C67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1.2 Мета</w:t>
      </w:r>
    </w:p>
    <w:p w14:paraId="1FCF8AE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Забезпечити донорів зручним, прозорим та безпечним інструментом для пожертв.</w:t>
      </w:r>
    </w:p>
    <w:p w14:paraId="780FD42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Підвищити конверсію завдяки мінімальній кількості кроків у процесі донату та миттєвим оновленням прогрес-барів.</w:t>
      </w:r>
    </w:p>
    <w:p w14:paraId="124B6E2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Дати організаторам і адміністраторам потужні засоби модерації та аналітики, включно з “Топ-донорами”, графіками й деталізованими звітами.</w:t>
      </w:r>
    </w:p>
    <w:p w14:paraId="72CEBE9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Підтримати вимоги безпеки (JWT/OAuth2, захист від OWASP Top 10), регуляторні стандарти (GDPR, PSD2/SCA, PCI DSS) і локальні норми України.</w:t>
      </w:r>
    </w:p>
    <w:p w14:paraId="00728592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1.3 Межі</w:t>
      </w:r>
    </w:p>
    <w:p w14:paraId="447AD5E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Входить до системи:</w:t>
      </w:r>
    </w:p>
    <w:p w14:paraId="376DE58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Реєстрація, верифікація та авторизація користувачів (email/пароль, Google OAuth, 2FA).</w:t>
      </w:r>
    </w:p>
    <w:p w14:paraId="0E0B37B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lastRenderedPageBreak/>
        <w:t>CRUD-операції над ініціативами та кампаніями; створення донатів й обробка платежів через Stripe, LiqPay, WayForPay.</w:t>
      </w:r>
    </w:p>
    <w:p w14:paraId="5F65793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Система асинхронних сповіщень (email, push) із чергами й retry-механізмом.</w:t>
      </w:r>
    </w:p>
    <w:p w14:paraId="52E817F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Адмін-панель для модерації, аналітики та експорту звітів (CSV/JSON/PDF).</w:t>
      </w:r>
    </w:p>
    <w:p w14:paraId="2CECF2B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Не входить до системи:</w:t>
      </w:r>
    </w:p>
    <w:p w14:paraId="1927497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Обробка офлайн-платежів (готівка тощо).</w:t>
      </w:r>
    </w:p>
    <w:p w14:paraId="133A39E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Розробка сторонніх SDK — лише інтеграція з існуючими платіжними провайдерами.</w:t>
      </w:r>
    </w:p>
    <w:p w14:paraId="3BCC9E2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Автоматизоване сканування шахрайських ініціатив із машинним навчанням (планується в майбутніх версіях).</w:t>
      </w:r>
    </w:p>
    <w:p w14:paraId="33DAFC7B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1.4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Посилання</w:t>
      </w:r>
    </w:p>
    <w:p w14:paraId="7314BFC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Стандарти та специфікації:</w:t>
      </w:r>
    </w:p>
    <w:p w14:paraId="7E0DAE2C" w14:textId="77777777" w:rsidR="008E4BB6" w:rsidRPr="00C17E1D" w:rsidRDefault="008E4BB6" w:rsidP="008E4BB6">
      <w:pPr>
        <w:numPr>
          <w:ilvl w:val="0"/>
          <w:numId w:val="26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RFC 7519 (JSON Web Token)</w:t>
      </w:r>
    </w:p>
    <w:p w14:paraId="6DDFC472" w14:textId="77777777" w:rsidR="008E4BB6" w:rsidRPr="00C17E1D" w:rsidRDefault="008E4BB6" w:rsidP="008E4BB6">
      <w:pPr>
        <w:numPr>
          <w:ilvl w:val="0"/>
          <w:numId w:val="26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OAuth 2.0 Specification</w:t>
      </w:r>
    </w:p>
    <w:p w14:paraId="3C8029FF" w14:textId="77777777" w:rsidR="008E4BB6" w:rsidRPr="00C17E1D" w:rsidRDefault="008E4BB6" w:rsidP="008E4BB6">
      <w:pPr>
        <w:numPr>
          <w:ilvl w:val="0"/>
          <w:numId w:val="26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OWASP Top 10</w:t>
      </w:r>
    </w:p>
    <w:p w14:paraId="1BD7FAB9" w14:textId="77777777" w:rsidR="008E4BB6" w:rsidRPr="00C17E1D" w:rsidRDefault="008E4BB6" w:rsidP="008E4BB6">
      <w:pPr>
        <w:numPr>
          <w:ilvl w:val="0"/>
          <w:numId w:val="26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PCI DSS v4.0, PSD2 Technical Standards</w:t>
      </w:r>
    </w:p>
    <w:p w14:paraId="47BA51F0" w14:textId="77777777" w:rsidR="008E4BB6" w:rsidRPr="00C17E1D" w:rsidRDefault="008E4BB6" w:rsidP="008E4BB6">
      <w:pPr>
        <w:numPr>
          <w:ilvl w:val="0"/>
          <w:numId w:val="26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GDPR Regulation (EU) 2016/679</w:t>
      </w:r>
    </w:p>
    <w:p w14:paraId="51E6500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Інструменти та технології:</w:t>
      </w:r>
    </w:p>
    <w:p w14:paraId="0B98452E" w14:textId="77777777" w:rsidR="008E4BB6" w:rsidRPr="00C17E1D" w:rsidRDefault="008E4BB6" w:rsidP="008E4BB6">
      <w:pPr>
        <w:numPr>
          <w:ilvl w:val="0"/>
          <w:numId w:val="27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React 17+ / Next.js</w:t>
      </w:r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6BA2B120" w14:textId="77777777" w:rsidR="008E4BB6" w:rsidRPr="00C17E1D" w:rsidRDefault="008E4BB6" w:rsidP="008E4BB6">
      <w:pPr>
        <w:numPr>
          <w:ilvl w:val="0"/>
          <w:numId w:val="27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Kotlin + Jetpack Compose</w:t>
      </w:r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5B721A66" w14:textId="77777777" w:rsidR="008E4BB6" w:rsidRPr="00C17E1D" w:rsidRDefault="008E4BB6" w:rsidP="008E4BB6">
      <w:pPr>
        <w:numPr>
          <w:ilvl w:val="0"/>
          <w:numId w:val="27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.NET 6 / ASP.NET Core Web API або Node.js/Spring Boot</w:t>
      </w:r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436BABF9" w14:textId="77777777" w:rsidR="008E4BB6" w:rsidRPr="00C17E1D" w:rsidRDefault="008E4BB6" w:rsidP="008E4BB6">
      <w:pPr>
        <w:numPr>
          <w:ilvl w:val="0"/>
          <w:numId w:val="27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PostgreSQL 14+, EF Core або еквівалент ORM</w:t>
      </w:r>
      <w:r>
        <w:rPr>
          <w:rFonts w:ascii="Times New Roman" w:eastAsia="Times New Roman" w:hAnsi="Times New Roman" w:cs="Times New Roman"/>
          <w:sz w:val="28"/>
          <w:lang w:val="uk-UA"/>
        </w:rPr>
        <w:t>;</w:t>
      </w:r>
    </w:p>
    <w:p w14:paraId="14B13F09" w14:textId="77777777" w:rsidR="008E4BB6" w:rsidRPr="00C17E1D" w:rsidRDefault="008E4BB6" w:rsidP="008E4BB6">
      <w:pPr>
        <w:numPr>
          <w:ilvl w:val="0"/>
          <w:numId w:val="27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Docker, Kubernetes, Helm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ECBEBF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0298A87" w14:textId="77777777" w:rsidR="008E4BB6" w:rsidRPr="00C17E1D" w:rsidRDefault="008E4BB6" w:rsidP="008E4B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ЗАГАЛЬНИЙ ОПИС</w:t>
      </w:r>
    </w:p>
    <w:p w14:paraId="74B41E4D" w14:textId="77777777" w:rsidR="008E4BB6" w:rsidRPr="00C17E1D" w:rsidRDefault="008E4BB6" w:rsidP="008E4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2.1 Перспективи продукту</w:t>
      </w:r>
    </w:p>
    <w:p w14:paraId="3CFB783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Фандрейзингова платформа поєднує веб- та мобільні клієнти з потужною серверною частиною, що дозволяє:</w:t>
      </w:r>
    </w:p>
    <w:p w14:paraId="163ED25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lastRenderedPageBreak/>
        <w:t>Швидкий запуск кампаній – організатори створюють і публікують збір коштів за лічені хвилини, задаючи мету, дедлайн та категорію.</w:t>
      </w:r>
    </w:p>
    <w:p w14:paraId="0317DB4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Масштабованість – автоматичне горизонтальне масштабування мікросервісів у Kubernetes для обробки пікових навантажень (тисячі RPS).</w:t>
      </w:r>
    </w:p>
    <w:p w14:paraId="4542EDF5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Універсальність інтеграцій – підтримка основних платіжних провайдерів (Stripe, LiqPay, WayForPay), Google OAuth, SMTP, FCM.</w:t>
      </w:r>
    </w:p>
    <w:p w14:paraId="33AFA35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Аналітика й звіти в реальному часі – графіки прогресу, “Топ-донори”, динамічна статистика, щоденний та місячний звіт у PDF/CSV/JSON.</w:t>
      </w:r>
    </w:p>
    <w:p w14:paraId="7419976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Гнучкість розгортання – Docker-контейнери, Helm-чарти, мультизональне розгортання PostgreSQL із резервним копіюванням.</w:t>
      </w:r>
    </w:p>
    <w:p w14:paraId="14D1DB48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2.2 Функції продукту</w:t>
      </w:r>
    </w:p>
    <w:p w14:paraId="51D607B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Управління користувачами</w:t>
      </w:r>
    </w:p>
    <w:p w14:paraId="1AF1BD1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Реєстрація, верифікація email, авторизація (email/пароль, Google OAuth, 2FA).</w:t>
      </w:r>
    </w:p>
    <w:p w14:paraId="46EEC54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Особистий кабінет із відображенням історії донатів, налаштуваннями сповіщень і профілю.</w:t>
      </w:r>
    </w:p>
    <w:p w14:paraId="51135D6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CRUD ініціатив і кампаній</w:t>
      </w:r>
    </w:p>
    <w:p w14:paraId="6EF2469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Створення, редагування, видалення та перегляд ініціатив із описом, картинками, категоріями.</w:t>
      </w:r>
    </w:p>
    <w:p w14:paraId="5F8B5F2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Запуск кампаній (Fundraising) із вибором валюти, цілі, дедлайну.</w:t>
      </w:r>
    </w:p>
    <w:p w14:paraId="00CE59E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Процес донату</w:t>
      </w:r>
    </w:p>
    <w:p w14:paraId="075A9FC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Інтерфейс “one-tap” (веб/мобільний) із миттєвим оновленням прогрес-бару через WebSocket/EventStream.</w:t>
      </w:r>
    </w:p>
    <w:p w14:paraId="3AB027A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Вибір суми, способу оплати, обробка успіху/помилки, автоматичне автозаповнення реквізитів.</w:t>
      </w:r>
    </w:p>
    <w:p w14:paraId="12EE03E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Система сповіщень</w:t>
      </w:r>
    </w:p>
    <w:p w14:paraId="501888FD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Підписка на оновлення кампаній, асинхронні черги для email (SMTP) та push (FCM/APNs).</w:t>
      </w:r>
    </w:p>
    <w:p w14:paraId="584C241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lastRenderedPageBreak/>
        <w:t>Налаштування частоти й каналів, retry-механізм, логування всіх відправлених повідомлень.</w:t>
      </w:r>
    </w:p>
    <w:p w14:paraId="7C12039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Адміністративний модуль</w:t>
      </w:r>
    </w:p>
    <w:p w14:paraId="5A2175C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Моніторинг і модерація ініціатив: фільтри за категоріями, сумами, кількістю донатів.</w:t>
      </w:r>
    </w:p>
    <w:p w14:paraId="50B021B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Блокування шахрайських кампаній, перегляд детальної статистики, управління ролями.</w:t>
      </w:r>
    </w:p>
    <w:p w14:paraId="100B56A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Аналітика та звіти</w:t>
      </w:r>
    </w:p>
    <w:p w14:paraId="1E09373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REST-ендпоінти для отримання агрегованих даних: загальна сума, DailyIncomes, TopDonors.</w:t>
      </w:r>
    </w:p>
    <w:p w14:paraId="62970E7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Експорт у PDF/CSV/JSON, автоматична генерація щоденних/щомісячних звітів.</w:t>
      </w:r>
    </w:p>
    <w:p w14:paraId="5811F55E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2.3.Характеристики користувачів</w:t>
      </w:r>
    </w:p>
    <w:p w14:paraId="43FEFBB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Донори: новачки й постійні благодійники, очікують простий та швидкий UX, прозору звітність і різноманітні канали сповіщень.</w:t>
      </w:r>
    </w:p>
    <w:p w14:paraId="280AF91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Організатори: соціальні активісти та НГО, потребують гнучких інструментів створення кампаній, аналітики та експорту даних.</w:t>
      </w:r>
    </w:p>
    <w:p w14:paraId="4802B2E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Адміністратори: оператори платформи, відповідальні за безпеку, модерацію та підтримку користувачів, потребують детальних логів і фільтрів.</w:t>
      </w:r>
    </w:p>
    <w:p w14:paraId="2A95658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Гості: можуть переглядати ініціативи й кампанії без реєстрації, ознайомлюватися з прогресом зборів.</w:t>
      </w:r>
    </w:p>
    <w:p w14:paraId="40652604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2.4. Загальні обмеження</w:t>
      </w:r>
    </w:p>
    <w:p w14:paraId="03703AD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Технічні: підтримка сучасних браузерів (Chrome, Firefox, Safari, Edge) і мобільних OS (Android 8+, iOS 13+).</w:t>
      </w:r>
    </w:p>
    <w:p w14:paraId="038E770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14:paraId="0B799D2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Регуляторні: дотримання обмежень GDPR, PCI DSS, PSD2/SCA; обмежена локалізація наразі лише для UA/EN.</w:t>
      </w:r>
    </w:p>
    <w:p w14:paraId="538F28A0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2.5 Припущення і залежності</w:t>
      </w:r>
    </w:p>
    <w:p w14:paraId="3616703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Платформа інтегрується лише з сертифікованими платіжними провайдерами, жодне платіжне рішення не розробляється власноруч.</w:t>
      </w:r>
    </w:p>
    <w:p w14:paraId="15DB017D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Наявність стабільного інтернет-зв’язку для клієнтів і серверів; автономний режим (offline) обмежений кешуванням в IndexedDB/Room.</w:t>
      </w:r>
    </w:p>
    <w:p w14:paraId="0DD4CB4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Використання зовнішніх сервісів (Google OAuth, FCM, Stripe), SLA та політики яких впливають на доступність і затримки повідомлень.</w:t>
      </w:r>
    </w:p>
    <w:p w14:paraId="3787962C" w14:textId="77777777" w:rsidR="008E4BB6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Регулярне резервне копіювання й оновлення серверного ПЗ згідно з політиками деплою та CI/CD.</w:t>
      </w:r>
    </w:p>
    <w:p w14:paraId="6798E9FA" w14:textId="77777777" w:rsidR="008E4BB6" w:rsidRPr="00C17E1D" w:rsidRDefault="008E4BB6" w:rsidP="008E4BB6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КОНКРЕТНІ ВИМОГИ</w:t>
      </w:r>
    </w:p>
    <w:p w14:paraId="70550D6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3.1 Вимоги до зовнішніх інтерфейсів</w:t>
      </w:r>
    </w:p>
    <w:p w14:paraId="09F05D13" w14:textId="77777777" w:rsidR="008E4BB6" w:rsidRPr="00C17E1D" w:rsidRDefault="008E4BB6" w:rsidP="008E4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3.1.1 Інтерфейс користувача (UI)</w:t>
      </w:r>
    </w:p>
    <w:p w14:paraId="652F52F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Веб-версія: адаптивний дизайн (desktop/mobile), мінімалістичний макет, однаково зручний для Chrome, Firefox, Safari, Edge.</w:t>
      </w:r>
    </w:p>
    <w:p w14:paraId="638F400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Мобільні застосунки: Android 8+ та iOS 13+, реалізація нативних елементів (Jetpack Compose, SwiftUI) та “one-tap” донатів.</w:t>
      </w:r>
    </w:p>
    <w:p w14:paraId="0998F68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Компоненти: картки ініціатив, прогрес-бар, модальні діалоги, форми (реєстрація, донат, налаштування).</w:t>
      </w:r>
    </w:p>
    <w:p w14:paraId="4C36A80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Доступність: дотримання WCAG 2.1 (контраст тексту, навігація клавіатурою, ARIA-атрибути).</w:t>
      </w:r>
    </w:p>
    <w:p w14:paraId="67D81E14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3.1.2 Апаратний інтерфейс (Hardware)</w:t>
      </w:r>
    </w:p>
    <w:p w14:paraId="6906DEC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Сервери: x86_64-інстанси з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4 vCPU,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8 GiB RAM; SSD-диски для баз даних з IOPS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3000.</w:t>
      </w:r>
    </w:p>
    <w:p w14:paraId="479E29C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Мережа: 1 Gbps канал, балансування навантаження (NGINX/ALB) із SSL-термінацією.</w:t>
      </w:r>
    </w:p>
    <w:p w14:paraId="19B57FD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Пристрої клієнтів: екран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320 px, підтримка сенсорного управління.</w:t>
      </w:r>
    </w:p>
    <w:p w14:paraId="62F594E5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5E0DD4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3.1.3.Програмний інтерфейс (API)</w:t>
      </w:r>
    </w:p>
    <w:p w14:paraId="6D45426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REST API:</w:t>
      </w:r>
    </w:p>
    <w:p w14:paraId="15122339" w14:textId="77777777" w:rsidR="008E4BB6" w:rsidRPr="00C17E1D" w:rsidRDefault="008E4BB6" w:rsidP="008E4BB6">
      <w:pPr>
        <w:numPr>
          <w:ilvl w:val="0"/>
          <w:numId w:val="28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Стандарт JSON over HTTPS, версії v1/v2 в URI.</w:t>
      </w:r>
    </w:p>
    <w:p w14:paraId="73DE012B" w14:textId="77777777" w:rsidR="008E4BB6" w:rsidRPr="00C17E1D" w:rsidRDefault="008E4BB6" w:rsidP="008E4BB6">
      <w:pPr>
        <w:numPr>
          <w:ilvl w:val="0"/>
          <w:numId w:val="28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Автогенерація документації Swagger/OpenAPI.</w:t>
      </w:r>
    </w:p>
    <w:p w14:paraId="26DFC90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Кінцеві точки:</w:t>
      </w:r>
    </w:p>
    <w:p w14:paraId="7230F06E" w14:textId="77777777" w:rsidR="008E4BB6" w:rsidRPr="00C17E1D" w:rsidRDefault="008E4BB6" w:rsidP="008E4BB6">
      <w:pPr>
        <w:numPr>
          <w:ilvl w:val="0"/>
          <w:numId w:val="29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/auth/*, /users/*, /initiatives/*, /fundraisings/*, /donate, /subscriptions/*, /admin/*.</w:t>
      </w:r>
    </w:p>
    <w:p w14:paraId="5A849DB3" w14:textId="77777777" w:rsidR="008E4BB6" w:rsidRPr="00C17E1D" w:rsidRDefault="008E4BB6" w:rsidP="008E4BB6">
      <w:pPr>
        <w:numPr>
          <w:ilvl w:val="0"/>
          <w:numId w:val="29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Формати обміну: JSON (RFC 8259), ISO 8601 для дат, стандартні HTTP-коди (200, 201, 400, 401, 404, 500).</w:t>
      </w:r>
    </w:p>
    <w:p w14:paraId="2CA2D20A" w14:textId="77777777" w:rsidR="008E4BB6" w:rsidRPr="00C17E1D" w:rsidRDefault="008E4BB6" w:rsidP="008E4BB6">
      <w:pPr>
        <w:numPr>
          <w:ilvl w:val="0"/>
          <w:numId w:val="29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gRPC (опціонально): для внутрішніх мікросервісів із Protobuf v3.</w:t>
      </w:r>
    </w:p>
    <w:p w14:paraId="7D60A6B1" w14:textId="77777777" w:rsidR="008E4BB6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3.1.4 Комунікаційний протокол</w:t>
      </w:r>
    </w:p>
    <w:p w14:paraId="7FE7C51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HTTPS/TLS: мінімум TLS 1.2, сертифікати Let’s Encrypt або еквівалент.</w:t>
      </w:r>
    </w:p>
    <w:p w14:paraId="7980053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WebSocket / Server-Sent Events: для реального часу оновлень прогрес-барів і лічильників «Топ-донорів».</w:t>
      </w:r>
    </w:p>
    <w:p w14:paraId="3F564DA1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SMTP / FCM / APNs: для email та push-сповіщень; підтримка черг RabbitMQ/Redis Streams.</w:t>
      </w:r>
    </w:p>
    <w:p w14:paraId="6CECEA2F" w14:textId="77777777" w:rsidR="008E4BB6" w:rsidRPr="00C17E1D" w:rsidRDefault="008E4BB6" w:rsidP="008E4BB6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 Властивості програмного продукту</w:t>
      </w:r>
    </w:p>
    <w:p w14:paraId="57E0FEF7" w14:textId="77777777" w:rsidR="008E4BB6" w:rsidRPr="00C17E1D" w:rsidRDefault="008E4BB6" w:rsidP="008E4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3.2.1. Надійність (Reliability)</w:t>
      </w:r>
    </w:p>
    <w:p w14:paraId="6DA2272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СLA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99,9 % у мультизональному розгортанні.</w:t>
      </w:r>
    </w:p>
    <w:p w14:paraId="00C5638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Автоматичне резервне копіювання: щоденні знімки БД, інкрементальні кожні 6 годин.</w:t>
      </w:r>
    </w:p>
    <w:p w14:paraId="2F871F6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Failover: гарячі резерви для ключових мікросервісів.</w:t>
      </w:r>
    </w:p>
    <w:p w14:paraId="6DCCC6ED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Health checks: HTTP /health, інтервали 30 с.</w:t>
      </w:r>
    </w:p>
    <w:p w14:paraId="63F857E3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3.2.2 Доступність (Availability)</w:t>
      </w:r>
    </w:p>
    <w:p w14:paraId="4950835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Масштабованість: горизонтальне масштабування мікросервісів у Kubernetes — Fargate або еквівалент.</w:t>
      </w:r>
    </w:p>
    <w:p w14:paraId="30CBA5A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lastRenderedPageBreak/>
        <w:t>Кешування: Redis для сесій і часто запитуваних даних; CDN для статичних ресурсів.</w:t>
      </w:r>
    </w:p>
    <w:p w14:paraId="0F9FCE7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Гнучка балансировка: автоматичне додавання/видалення інстансів.</w:t>
      </w:r>
    </w:p>
    <w:p w14:paraId="00C0854C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3.2.3 Безпека (Security)</w:t>
      </w:r>
    </w:p>
    <w:p w14:paraId="74C674D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Аутентифікація: JWT RS256, OAuth 2.0, Google OAuth, 2FA.</w:t>
      </w:r>
    </w:p>
    <w:p w14:paraId="7C7C8FAD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Авторизація: RBAC із ролями User, Organizer, Admin.</w:t>
      </w:r>
    </w:p>
    <w:p w14:paraId="51A0E11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Захист від OWASP Top 10: валідація і санітизація вводів, CSRF-токени, HSTS.</w:t>
      </w:r>
    </w:p>
    <w:p w14:paraId="23E862A9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Шифрування: AES-256 для чутливих полів у БД, HTTPS-трафік.</w:t>
      </w:r>
    </w:p>
    <w:p w14:paraId="251DBA6C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Аудит: логування всіх критичних дій із TLS-захищеними лог-сервером.</w:t>
      </w:r>
    </w:p>
    <w:p w14:paraId="00859096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3.2.4 Супроводжуваність (Maintainability)</w:t>
      </w:r>
    </w:p>
    <w:p w14:paraId="1F088BA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Чиста архітектура: розділення на шари Domain, Application, Infrastructure, Presentation.</w:t>
      </w:r>
    </w:p>
    <w:p w14:paraId="25E36D1A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Модульні тести: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80 % покриття (xUnit, Jest, Espresso).</w:t>
      </w:r>
    </w:p>
    <w:p w14:paraId="20DD4A1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Статичний аналіз: SonarQube, ESLint, StyleCop.</w:t>
      </w:r>
    </w:p>
    <w:p w14:paraId="647002B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CI/CD: GitHub Actions </w:t>
      </w:r>
      <w:r w:rsidRPr="00C17E1D">
        <w:rPr>
          <w:rFonts w:ascii="Cambria Math" w:eastAsia="Cambria Math" w:hAnsi="Cambria Math" w:cs="Cambria Math"/>
          <w:sz w:val="28"/>
          <w:lang w:val="uk-UA"/>
        </w:rPr>
        <w:t>→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build </w:t>
      </w:r>
      <w:r w:rsidRPr="00C17E1D">
        <w:rPr>
          <w:rFonts w:ascii="Cambria Math" w:eastAsia="Cambria Math" w:hAnsi="Cambria Math" w:cs="Cambria Math"/>
          <w:sz w:val="28"/>
          <w:lang w:val="uk-UA"/>
        </w:rPr>
        <w:t>→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тестування </w:t>
      </w:r>
      <w:r w:rsidRPr="00C17E1D">
        <w:rPr>
          <w:rFonts w:ascii="Cambria Math" w:eastAsia="Cambria Math" w:hAnsi="Cambria Math" w:cs="Cambria Math"/>
          <w:sz w:val="28"/>
          <w:lang w:val="uk-UA"/>
        </w:rPr>
        <w:t>→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Docker image </w:t>
      </w:r>
      <w:r w:rsidRPr="00C17E1D">
        <w:rPr>
          <w:rFonts w:ascii="Cambria Math" w:eastAsia="Cambria Math" w:hAnsi="Cambria Math" w:cs="Cambria Math"/>
          <w:sz w:val="28"/>
          <w:lang w:val="uk-UA"/>
        </w:rPr>
        <w:t>→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Helm deployment.</w:t>
      </w:r>
    </w:p>
    <w:p w14:paraId="382460E9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3.2.5 Переносимість (Portability)</w:t>
      </w:r>
    </w:p>
    <w:p w14:paraId="66A69E9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Контейнеризація: Docker, підтримка локального запуску через Docker Compose.</w:t>
      </w:r>
    </w:p>
    <w:p w14:paraId="211DE4F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Конфігурація: 12-factor app (env vars).</w:t>
      </w:r>
    </w:p>
    <w:p w14:paraId="12E490E0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Інфраструктура як код: Terraform / Helm Charts.</w:t>
      </w:r>
    </w:p>
    <w:p w14:paraId="65969200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3.2.6 Продуктивність (Performance)</w:t>
      </w:r>
    </w:p>
    <w:p w14:paraId="5C6C05C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API response </w:t>
      </w:r>
      <w:r w:rsidRPr="00C17E1D">
        <w:rPr>
          <w:rFonts w:ascii="Cambria Math" w:eastAsia="Cambria Math" w:hAnsi="Cambria Math" w:cs="Cambria Math"/>
          <w:sz w:val="28"/>
          <w:lang w:val="uk-UA"/>
        </w:rPr>
        <w:t>≤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200 мс при 1000 RPS.</w:t>
      </w:r>
    </w:p>
    <w:p w14:paraId="3726A63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UI P99 </w:t>
      </w:r>
      <w:r w:rsidRPr="00C17E1D">
        <w:rPr>
          <w:rFonts w:ascii="Cambria Math" w:eastAsia="Cambria Math" w:hAnsi="Cambria Math" w:cs="Cambria Math"/>
          <w:sz w:val="28"/>
          <w:lang w:val="uk-UA"/>
        </w:rPr>
        <w:t>≤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200 ms для основних екранів.</w:t>
      </w:r>
    </w:p>
    <w:p w14:paraId="60C28C27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DB-запити: оптимізовані індекси, EXPLAIN-аналіз.</w:t>
      </w:r>
    </w:p>
    <w:p w14:paraId="228792A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Load testing: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10 000 одночасних користувачів (Locust/JMeter).</w:t>
      </w:r>
    </w:p>
    <w:p w14:paraId="4611EC61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3.3 Атрибути програмного продукту</w:t>
      </w:r>
    </w:p>
    <w:p w14:paraId="38A62BAB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Надійність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9E5FE3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Доступність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7563535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Безпека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7144190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Супроводжуваність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C82100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Переносимість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4AD52E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Продуктивність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514B06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3.4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Вимоги бази даних</w:t>
      </w:r>
    </w:p>
    <w:p w14:paraId="31B7CB05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Тип СУБД: PostgreSQL 14+ (реляційна), опціонально Redis для кешу.</w:t>
      </w:r>
    </w:p>
    <w:p w14:paraId="72F44E3D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Модель даних: оптимізована схема з нормалізацією до 3NF; сутності User, Initiative, Fundraising, Donation, NotificationSubscription, Statistics.</w:t>
      </w:r>
    </w:p>
    <w:p w14:paraId="216A68A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Реплікація: master–slaves із автоматичним failover.</w:t>
      </w:r>
    </w:p>
    <w:p w14:paraId="0A3EB20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Бекапи: повні щоденні, інкрементальні кожні 6 годин; зберігання архівів </w:t>
      </w:r>
      <w:r w:rsidRPr="00C17E1D">
        <w:rPr>
          <w:rFonts w:ascii="Cambria Math" w:eastAsia="Cambria Math" w:hAnsi="Cambria Math" w:cs="Cambria Math"/>
          <w:sz w:val="28"/>
          <w:lang w:val="uk-UA"/>
        </w:rPr>
        <w:t>≥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 xml:space="preserve"> 30 днів.</w:t>
      </w:r>
    </w:p>
    <w:p w14:paraId="22418A92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Індекси: на полях, що часто фільтруються (user_id, initiative_id, status, created_at).</w:t>
      </w:r>
    </w:p>
    <w:p w14:paraId="476DC174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Міграції: Flyway / EF Core Migrations із контролем версій.</w:t>
      </w:r>
    </w:p>
    <w:p w14:paraId="58A364BE" w14:textId="77777777" w:rsidR="008E4BB6" w:rsidRPr="00C17E1D" w:rsidRDefault="008E4BB6" w:rsidP="008E4BB6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А.</w:t>
      </w:r>
      <w:r w:rsidRPr="00C17E1D">
        <w:rPr>
          <w:rFonts w:ascii="Times New Roman" w:eastAsia="Times New Roman" w:hAnsi="Times New Roman" w:cs="Times New Roman"/>
          <w:sz w:val="28"/>
          <w:lang w:val="uk-UA"/>
        </w:rPr>
        <w:t>3.5 Інші вимоги</w:t>
      </w:r>
    </w:p>
    <w:p w14:paraId="0F5CB28E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Логування й моніторинг: інтеграція з Prometheus, Grafana, ELK Stack.</w:t>
      </w:r>
    </w:p>
    <w:p w14:paraId="723AA9C8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Алгоритми резервного копіювання: регулярні dry-run бекапи, звіти про стан.</w:t>
      </w:r>
    </w:p>
    <w:p w14:paraId="4F904056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Документація: User Guide, API Reference (Swagger), архітектурні схеми.</w:t>
      </w:r>
    </w:p>
    <w:p w14:paraId="6C01059F" w14:textId="77777777" w:rsidR="008E4BB6" w:rsidRPr="00C17E1D" w:rsidRDefault="008E4BB6" w:rsidP="008E4B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Локалізація: UA/EN з можливістю додати інші мови.</w:t>
      </w:r>
    </w:p>
    <w:p w14:paraId="20F8F37C" w14:textId="7DC8DBCF" w:rsidR="000C2D78" w:rsidRPr="00D8366A" w:rsidRDefault="008E4BB6" w:rsidP="00D836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C17E1D">
        <w:rPr>
          <w:rFonts w:ascii="Times New Roman" w:eastAsia="Times New Roman" w:hAnsi="Times New Roman" w:cs="Times New Roman"/>
          <w:sz w:val="28"/>
          <w:lang w:val="uk-UA"/>
        </w:rPr>
        <w:t>Умови експлуатації: підтримка 24/7 з рішеннями інцидентів згідно з ITIL.</w:t>
      </w:r>
    </w:p>
    <w:sectPr w:rsidR="000C2D78" w:rsidRPr="00D8366A" w:rsidSect="009B4787">
      <w:headerReference w:type="default" r:id="rId8"/>
      <w:pgSz w:w="11910" w:h="16840"/>
      <w:pgMar w:top="1134" w:right="567" w:bottom="1134" w:left="1418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7467D" w14:textId="77777777" w:rsidR="0066472F" w:rsidRDefault="0066472F">
      <w:pPr>
        <w:spacing w:after="0" w:line="240" w:lineRule="auto"/>
      </w:pPr>
      <w:r>
        <w:separator/>
      </w:r>
    </w:p>
  </w:endnote>
  <w:endnote w:type="continuationSeparator" w:id="0">
    <w:p w14:paraId="1FF93755" w14:textId="77777777" w:rsidR="0066472F" w:rsidRDefault="0066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85E4D" w14:textId="77777777" w:rsidR="0066472F" w:rsidRDefault="0066472F">
      <w:pPr>
        <w:spacing w:after="0" w:line="240" w:lineRule="auto"/>
      </w:pPr>
      <w:r>
        <w:separator/>
      </w:r>
    </w:p>
  </w:footnote>
  <w:footnote w:type="continuationSeparator" w:id="0">
    <w:p w14:paraId="0ADC1934" w14:textId="77777777" w:rsidR="0066472F" w:rsidRDefault="0066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37262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9BD54D" w14:textId="006B75C3" w:rsidR="00A0092E" w:rsidRPr="009B4787" w:rsidRDefault="00A0092E" w:rsidP="009B478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B47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478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B47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B4787">
          <w:rPr>
            <w:rFonts w:ascii="Times New Roman" w:hAnsi="Times New Roman" w:cs="Times New Roman"/>
            <w:sz w:val="28"/>
            <w:szCs w:val="28"/>
          </w:rPr>
          <w:t>2</w:t>
        </w:r>
        <w:r w:rsidRPr="009B478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D72"/>
    <w:multiLevelType w:val="multilevel"/>
    <w:tmpl w:val="76F0374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0DA6"/>
    <w:multiLevelType w:val="hybridMultilevel"/>
    <w:tmpl w:val="8416AD60"/>
    <w:lvl w:ilvl="0" w:tplc="10FCDB12">
      <w:numFmt w:val="bullet"/>
      <w:lvlText w:val=""/>
      <w:lvlJc w:val="left"/>
      <w:pPr>
        <w:ind w:left="18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DBE52A3"/>
    <w:multiLevelType w:val="hybridMultilevel"/>
    <w:tmpl w:val="E2FEB7DA"/>
    <w:lvl w:ilvl="0" w:tplc="10FCDB12">
      <w:numFmt w:val="bullet"/>
      <w:lvlText w:val=""/>
      <w:lvlJc w:val="left"/>
      <w:pPr>
        <w:ind w:left="18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573706"/>
    <w:multiLevelType w:val="multilevel"/>
    <w:tmpl w:val="406032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74176"/>
    <w:multiLevelType w:val="hybridMultilevel"/>
    <w:tmpl w:val="3020B646"/>
    <w:lvl w:ilvl="0" w:tplc="10FCDB12">
      <w:numFmt w:val="bullet"/>
      <w:lvlText w:val=""/>
      <w:lvlJc w:val="left"/>
      <w:pPr>
        <w:ind w:left="18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85F3078"/>
    <w:multiLevelType w:val="hybridMultilevel"/>
    <w:tmpl w:val="5F3625E8"/>
    <w:lvl w:ilvl="0" w:tplc="10FCDB12">
      <w:numFmt w:val="bullet"/>
      <w:lvlText w:val=""/>
      <w:lvlJc w:val="left"/>
      <w:pPr>
        <w:ind w:left="348" w:hanging="6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FB2EC2A">
      <w:numFmt w:val="bullet"/>
      <w:lvlText w:val="•"/>
      <w:lvlJc w:val="left"/>
      <w:pPr>
        <w:ind w:left="1369" w:hanging="620"/>
      </w:pPr>
      <w:rPr>
        <w:rFonts w:hint="default"/>
        <w:lang w:val="uk-UA" w:eastAsia="en-US" w:bidi="ar-SA"/>
      </w:rPr>
    </w:lvl>
    <w:lvl w:ilvl="2" w:tplc="BAE8E456">
      <w:numFmt w:val="bullet"/>
      <w:lvlText w:val="•"/>
      <w:lvlJc w:val="left"/>
      <w:pPr>
        <w:ind w:left="2398" w:hanging="620"/>
      </w:pPr>
      <w:rPr>
        <w:rFonts w:hint="default"/>
        <w:lang w:val="uk-UA" w:eastAsia="en-US" w:bidi="ar-SA"/>
      </w:rPr>
    </w:lvl>
    <w:lvl w:ilvl="3" w:tplc="6B24B5D6">
      <w:numFmt w:val="bullet"/>
      <w:lvlText w:val="•"/>
      <w:lvlJc w:val="left"/>
      <w:pPr>
        <w:ind w:left="3427" w:hanging="620"/>
      </w:pPr>
      <w:rPr>
        <w:rFonts w:hint="default"/>
        <w:lang w:val="uk-UA" w:eastAsia="en-US" w:bidi="ar-SA"/>
      </w:rPr>
    </w:lvl>
    <w:lvl w:ilvl="4" w:tplc="628AC2E0">
      <w:numFmt w:val="bullet"/>
      <w:lvlText w:val="•"/>
      <w:lvlJc w:val="left"/>
      <w:pPr>
        <w:ind w:left="4456" w:hanging="620"/>
      </w:pPr>
      <w:rPr>
        <w:rFonts w:hint="default"/>
        <w:lang w:val="uk-UA" w:eastAsia="en-US" w:bidi="ar-SA"/>
      </w:rPr>
    </w:lvl>
    <w:lvl w:ilvl="5" w:tplc="B7BAE5A8">
      <w:numFmt w:val="bullet"/>
      <w:lvlText w:val="•"/>
      <w:lvlJc w:val="left"/>
      <w:pPr>
        <w:ind w:left="5485" w:hanging="620"/>
      </w:pPr>
      <w:rPr>
        <w:rFonts w:hint="default"/>
        <w:lang w:val="uk-UA" w:eastAsia="en-US" w:bidi="ar-SA"/>
      </w:rPr>
    </w:lvl>
    <w:lvl w:ilvl="6" w:tplc="0060B00C">
      <w:numFmt w:val="bullet"/>
      <w:lvlText w:val="•"/>
      <w:lvlJc w:val="left"/>
      <w:pPr>
        <w:ind w:left="6514" w:hanging="620"/>
      </w:pPr>
      <w:rPr>
        <w:rFonts w:hint="default"/>
        <w:lang w:val="uk-UA" w:eastAsia="en-US" w:bidi="ar-SA"/>
      </w:rPr>
    </w:lvl>
    <w:lvl w:ilvl="7" w:tplc="69B25992">
      <w:numFmt w:val="bullet"/>
      <w:lvlText w:val="•"/>
      <w:lvlJc w:val="left"/>
      <w:pPr>
        <w:ind w:left="7543" w:hanging="620"/>
      </w:pPr>
      <w:rPr>
        <w:rFonts w:hint="default"/>
        <w:lang w:val="uk-UA" w:eastAsia="en-US" w:bidi="ar-SA"/>
      </w:rPr>
    </w:lvl>
    <w:lvl w:ilvl="8" w:tplc="D0E2003C">
      <w:numFmt w:val="bullet"/>
      <w:lvlText w:val="•"/>
      <w:lvlJc w:val="left"/>
      <w:pPr>
        <w:ind w:left="8572" w:hanging="620"/>
      </w:pPr>
      <w:rPr>
        <w:rFonts w:hint="default"/>
        <w:lang w:val="uk-UA" w:eastAsia="en-US" w:bidi="ar-SA"/>
      </w:rPr>
    </w:lvl>
  </w:abstractNum>
  <w:abstractNum w:abstractNumId="6" w15:restartNumberingAfterBreak="0">
    <w:nsid w:val="1C260BAD"/>
    <w:multiLevelType w:val="hybridMultilevel"/>
    <w:tmpl w:val="18AAA326"/>
    <w:lvl w:ilvl="0" w:tplc="10FCDB12">
      <w:numFmt w:val="bullet"/>
      <w:lvlText w:val=""/>
      <w:lvlJc w:val="left"/>
      <w:pPr>
        <w:ind w:left="18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CBC1887"/>
    <w:multiLevelType w:val="hybridMultilevel"/>
    <w:tmpl w:val="6DB085CE"/>
    <w:lvl w:ilvl="0" w:tplc="9244B0FC">
      <w:numFmt w:val="bullet"/>
      <w:lvlText w:val=""/>
      <w:lvlJc w:val="left"/>
      <w:pPr>
        <w:ind w:left="348" w:hanging="6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3FB2EC2A">
      <w:numFmt w:val="bullet"/>
      <w:lvlText w:val="•"/>
      <w:lvlJc w:val="left"/>
      <w:pPr>
        <w:ind w:left="1369" w:hanging="620"/>
      </w:pPr>
      <w:rPr>
        <w:rFonts w:hint="default"/>
        <w:lang w:val="uk-UA" w:eastAsia="en-US" w:bidi="ar-SA"/>
      </w:rPr>
    </w:lvl>
    <w:lvl w:ilvl="2" w:tplc="BAE8E456">
      <w:numFmt w:val="bullet"/>
      <w:lvlText w:val="•"/>
      <w:lvlJc w:val="left"/>
      <w:pPr>
        <w:ind w:left="2398" w:hanging="620"/>
      </w:pPr>
      <w:rPr>
        <w:rFonts w:hint="default"/>
        <w:lang w:val="uk-UA" w:eastAsia="en-US" w:bidi="ar-SA"/>
      </w:rPr>
    </w:lvl>
    <w:lvl w:ilvl="3" w:tplc="6B24B5D6">
      <w:numFmt w:val="bullet"/>
      <w:lvlText w:val="•"/>
      <w:lvlJc w:val="left"/>
      <w:pPr>
        <w:ind w:left="3427" w:hanging="620"/>
      </w:pPr>
      <w:rPr>
        <w:rFonts w:hint="default"/>
        <w:lang w:val="uk-UA" w:eastAsia="en-US" w:bidi="ar-SA"/>
      </w:rPr>
    </w:lvl>
    <w:lvl w:ilvl="4" w:tplc="628AC2E0">
      <w:numFmt w:val="bullet"/>
      <w:lvlText w:val="•"/>
      <w:lvlJc w:val="left"/>
      <w:pPr>
        <w:ind w:left="4456" w:hanging="620"/>
      </w:pPr>
      <w:rPr>
        <w:rFonts w:hint="default"/>
        <w:lang w:val="uk-UA" w:eastAsia="en-US" w:bidi="ar-SA"/>
      </w:rPr>
    </w:lvl>
    <w:lvl w:ilvl="5" w:tplc="B7BAE5A8">
      <w:numFmt w:val="bullet"/>
      <w:lvlText w:val="•"/>
      <w:lvlJc w:val="left"/>
      <w:pPr>
        <w:ind w:left="5485" w:hanging="620"/>
      </w:pPr>
      <w:rPr>
        <w:rFonts w:hint="default"/>
        <w:lang w:val="uk-UA" w:eastAsia="en-US" w:bidi="ar-SA"/>
      </w:rPr>
    </w:lvl>
    <w:lvl w:ilvl="6" w:tplc="0060B00C">
      <w:numFmt w:val="bullet"/>
      <w:lvlText w:val="•"/>
      <w:lvlJc w:val="left"/>
      <w:pPr>
        <w:ind w:left="6514" w:hanging="620"/>
      </w:pPr>
      <w:rPr>
        <w:rFonts w:hint="default"/>
        <w:lang w:val="uk-UA" w:eastAsia="en-US" w:bidi="ar-SA"/>
      </w:rPr>
    </w:lvl>
    <w:lvl w:ilvl="7" w:tplc="69B25992">
      <w:numFmt w:val="bullet"/>
      <w:lvlText w:val="•"/>
      <w:lvlJc w:val="left"/>
      <w:pPr>
        <w:ind w:left="7543" w:hanging="620"/>
      </w:pPr>
      <w:rPr>
        <w:rFonts w:hint="default"/>
        <w:lang w:val="uk-UA" w:eastAsia="en-US" w:bidi="ar-SA"/>
      </w:rPr>
    </w:lvl>
    <w:lvl w:ilvl="8" w:tplc="D0E2003C">
      <w:numFmt w:val="bullet"/>
      <w:lvlText w:val="•"/>
      <w:lvlJc w:val="left"/>
      <w:pPr>
        <w:ind w:left="8572" w:hanging="620"/>
      </w:pPr>
      <w:rPr>
        <w:rFonts w:hint="default"/>
        <w:lang w:val="uk-UA" w:eastAsia="en-US" w:bidi="ar-SA"/>
      </w:rPr>
    </w:lvl>
  </w:abstractNum>
  <w:abstractNum w:abstractNumId="8" w15:restartNumberingAfterBreak="0">
    <w:nsid w:val="1D337315"/>
    <w:multiLevelType w:val="multilevel"/>
    <w:tmpl w:val="A0E639BC"/>
    <w:lvl w:ilvl="0">
      <w:start w:val="2"/>
      <w:numFmt w:val="decimal"/>
      <w:lvlText w:val="%1"/>
      <w:lvlJc w:val="left"/>
      <w:pPr>
        <w:ind w:left="1563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3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9" w15:restartNumberingAfterBreak="0">
    <w:nsid w:val="27A65105"/>
    <w:multiLevelType w:val="hybridMultilevel"/>
    <w:tmpl w:val="066256AA"/>
    <w:lvl w:ilvl="0" w:tplc="10FCDB12">
      <w:numFmt w:val="bullet"/>
      <w:lvlText w:val=""/>
      <w:lvlJc w:val="left"/>
      <w:pPr>
        <w:ind w:left="21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81B48FB"/>
    <w:multiLevelType w:val="hybridMultilevel"/>
    <w:tmpl w:val="2DAEC7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15815"/>
    <w:multiLevelType w:val="multilevel"/>
    <w:tmpl w:val="BF441BEC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 w15:restartNumberingAfterBreak="0">
    <w:nsid w:val="3D6051FE"/>
    <w:multiLevelType w:val="hybridMultilevel"/>
    <w:tmpl w:val="8410E6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71F41"/>
    <w:multiLevelType w:val="multilevel"/>
    <w:tmpl w:val="670E1E18"/>
    <w:lvl w:ilvl="0">
      <w:numFmt w:val="bullet"/>
      <w:lvlText w:val=""/>
      <w:lvlJc w:val="left"/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7E7A29"/>
    <w:multiLevelType w:val="hybridMultilevel"/>
    <w:tmpl w:val="B7223418"/>
    <w:lvl w:ilvl="0" w:tplc="10FCDB12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66E70"/>
    <w:multiLevelType w:val="hybridMultilevel"/>
    <w:tmpl w:val="08EED8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5D63D1"/>
    <w:multiLevelType w:val="multilevel"/>
    <w:tmpl w:val="245AEECA"/>
    <w:lvl w:ilvl="0">
      <w:numFmt w:val="bullet"/>
      <w:lvlText w:val=""/>
      <w:lvlJc w:val="left"/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544054"/>
    <w:multiLevelType w:val="hybridMultilevel"/>
    <w:tmpl w:val="515248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37789"/>
    <w:multiLevelType w:val="hybridMultilevel"/>
    <w:tmpl w:val="32EAB11C"/>
    <w:lvl w:ilvl="0" w:tplc="10FCDB12">
      <w:numFmt w:val="bullet"/>
      <w:lvlText w:val=""/>
      <w:lvlJc w:val="left"/>
      <w:pPr>
        <w:ind w:left="1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 w15:restartNumberingAfterBreak="0">
    <w:nsid w:val="53867C7D"/>
    <w:multiLevelType w:val="hybridMultilevel"/>
    <w:tmpl w:val="554842A8"/>
    <w:lvl w:ilvl="0" w:tplc="10FCDB12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30F060E"/>
    <w:multiLevelType w:val="multilevel"/>
    <w:tmpl w:val="FCD2BADE"/>
    <w:lvl w:ilvl="0">
      <w:numFmt w:val="bullet"/>
      <w:lvlText w:val=""/>
      <w:lvlJc w:val="left"/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BF324A"/>
    <w:multiLevelType w:val="hybridMultilevel"/>
    <w:tmpl w:val="057A8296"/>
    <w:lvl w:ilvl="0" w:tplc="10FCDB12">
      <w:numFmt w:val="bullet"/>
      <w:lvlText w:val=""/>
      <w:lvlJc w:val="left"/>
      <w:pPr>
        <w:ind w:left="15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 w15:restartNumberingAfterBreak="0">
    <w:nsid w:val="6D4826EC"/>
    <w:multiLevelType w:val="hybridMultilevel"/>
    <w:tmpl w:val="DB7248C8"/>
    <w:lvl w:ilvl="0" w:tplc="10FCDB12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6456EB"/>
    <w:multiLevelType w:val="multilevel"/>
    <w:tmpl w:val="6B62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3252C"/>
    <w:multiLevelType w:val="hybridMultilevel"/>
    <w:tmpl w:val="6DCA44E6"/>
    <w:lvl w:ilvl="0" w:tplc="10FCDB12">
      <w:numFmt w:val="bullet"/>
      <w:lvlText w:val=""/>
      <w:lvlJc w:val="left"/>
      <w:pPr>
        <w:ind w:left="1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5" w15:restartNumberingAfterBreak="0">
    <w:nsid w:val="74105969"/>
    <w:multiLevelType w:val="hybridMultilevel"/>
    <w:tmpl w:val="97B09F14"/>
    <w:lvl w:ilvl="0" w:tplc="10FCDB12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46063FF"/>
    <w:multiLevelType w:val="hybridMultilevel"/>
    <w:tmpl w:val="0A608082"/>
    <w:lvl w:ilvl="0" w:tplc="10FCDB12">
      <w:numFmt w:val="bullet"/>
      <w:lvlText w:val=""/>
      <w:lvlJc w:val="left"/>
      <w:pPr>
        <w:ind w:left="18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A1C497C"/>
    <w:multiLevelType w:val="multilevel"/>
    <w:tmpl w:val="D3E6D6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8" w15:restartNumberingAfterBreak="0">
    <w:nsid w:val="7B7E73B2"/>
    <w:multiLevelType w:val="multilevel"/>
    <w:tmpl w:val="89FABB6C"/>
    <w:lvl w:ilvl="0">
      <w:numFmt w:val="bullet"/>
      <w:lvlText w:val=""/>
      <w:lvlJc w:val="left"/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0905591">
    <w:abstractNumId w:val="7"/>
  </w:num>
  <w:num w:numId="2" w16cid:durableId="638608826">
    <w:abstractNumId w:val="6"/>
  </w:num>
  <w:num w:numId="3" w16cid:durableId="1536037137">
    <w:abstractNumId w:val="8"/>
  </w:num>
  <w:num w:numId="4" w16cid:durableId="1385104618">
    <w:abstractNumId w:val="3"/>
  </w:num>
  <w:num w:numId="5" w16cid:durableId="1665890837">
    <w:abstractNumId w:val="27"/>
  </w:num>
  <w:num w:numId="6" w16cid:durableId="342781144">
    <w:abstractNumId w:val="19"/>
  </w:num>
  <w:num w:numId="7" w16cid:durableId="859125998">
    <w:abstractNumId w:val="26"/>
  </w:num>
  <w:num w:numId="8" w16cid:durableId="2083529546">
    <w:abstractNumId w:val="18"/>
  </w:num>
  <w:num w:numId="9" w16cid:durableId="428895268">
    <w:abstractNumId w:val="24"/>
  </w:num>
  <w:num w:numId="10" w16cid:durableId="807741775">
    <w:abstractNumId w:val="2"/>
  </w:num>
  <w:num w:numId="11" w16cid:durableId="436410003">
    <w:abstractNumId w:val="4"/>
  </w:num>
  <w:num w:numId="12" w16cid:durableId="489251868">
    <w:abstractNumId w:val="14"/>
  </w:num>
  <w:num w:numId="13" w16cid:durableId="1110514240">
    <w:abstractNumId w:val="22"/>
  </w:num>
  <w:num w:numId="14" w16cid:durableId="1950890090">
    <w:abstractNumId w:val="25"/>
  </w:num>
  <w:num w:numId="15" w16cid:durableId="440808671">
    <w:abstractNumId w:val="1"/>
  </w:num>
  <w:num w:numId="16" w16cid:durableId="1177890472">
    <w:abstractNumId w:val="21"/>
  </w:num>
  <w:num w:numId="17" w16cid:durableId="1631087103">
    <w:abstractNumId w:val="11"/>
  </w:num>
  <w:num w:numId="18" w16cid:durableId="2001501395">
    <w:abstractNumId w:val="9"/>
  </w:num>
  <w:num w:numId="19" w16cid:durableId="631519485">
    <w:abstractNumId w:val="15"/>
  </w:num>
  <w:num w:numId="20" w16cid:durableId="1548445853">
    <w:abstractNumId w:val="23"/>
  </w:num>
  <w:num w:numId="21" w16cid:durableId="1703286804">
    <w:abstractNumId w:val="0"/>
  </w:num>
  <w:num w:numId="22" w16cid:durableId="760227033">
    <w:abstractNumId w:val="5"/>
  </w:num>
  <w:num w:numId="23" w16cid:durableId="1799764160">
    <w:abstractNumId w:val="17"/>
  </w:num>
  <w:num w:numId="24" w16cid:durableId="1476944552">
    <w:abstractNumId w:val="10"/>
  </w:num>
  <w:num w:numId="25" w16cid:durableId="567494933">
    <w:abstractNumId w:val="12"/>
  </w:num>
  <w:num w:numId="26" w16cid:durableId="1045447015">
    <w:abstractNumId w:val="16"/>
  </w:num>
  <w:num w:numId="27" w16cid:durableId="1370715968">
    <w:abstractNumId w:val="13"/>
  </w:num>
  <w:num w:numId="28" w16cid:durableId="329722767">
    <w:abstractNumId w:val="28"/>
  </w:num>
  <w:num w:numId="29" w16cid:durableId="1837257272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3A"/>
    <w:rsid w:val="000272FE"/>
    <w:rsid w:val="000320A6"/>
    <w:rsid w:val="0003691F"/>
    <w:rsid w:val="00041DB3"/>
    <w:rsid w:val="00044EAA"/>
    <w:rsid w:val="00064FED"/>
    <w:rsid w:val="00074655"/>
    <w:rsid w:val="00076935"/>
    <w:rsid w:val="00076E8B"/>
    <w:rsid w:val="00081E0C"/>
    <w:rsid w:val="00083403"/>
    <w:rsid w:val="000A6CFB"/>
    <w:rsid w:val="000B631B"/>
    <w:rsid w:val="000C2D78"/>
    <w:rsid w:val="000E25F4"/>
    <w:rsid w:val="00111615"/>
    <w:rsid w:val="001551B6"/>
    <w:rsid w:val="001740C3"/>
    <w:rsid w:val="001751B1"/>
    <w:rsid w:val="001B1D97"/>
    <w:rsid w:val="001B3C4C"/>
    <w:rsid w:val="001C6FFF"/>
    <w:rsid w:val="001D025F"/>
    <w:rsid w:val="001E155B"/>
    <w:rsid w:val="001E5685"/>
    <w:rsid w:val="001E5BD5"/>
    <w:rsid w:val="001F7378"/>
    <w:rsid w:val="002132F0"/>
    <w:rsid w:val="00215D58"/>
    <w:rsid w:val="0022562A"/>
    <w:rsid w:val="002339D3"/>
    <w:rsid w:val="00234394"/>
    <w:rsid w:val="00243FBF"/>
    <w:rsid w:val="0025109E"/>
    <w:rsid w:val="002718D0"/>
    <w:rsid w:val="00277185"/>
    <w:rsid w:val="00285B01"/>
    <w:rsid w:val="0028642C"/>
    <w:rsid w:val="00287E5C"/>
    <w:rsid w:val="002C12FF"/>
    <w:rsid w:val="002C2AD4"/>
    <w:rsid w:val="002F002D"/>
    <w:rsid w:val="003108E9"/>
    <w:rsid w:val="00310C08"/>
    <w:rsid w:val="003178A1"/>
    <w:rsid w:val="00366462"/>
    <w:rsid w:val="00381F22"/>
    <w:rsid w:val="003B49B0"/>
    <w:rsid w:val="00404DE9"/>
    <w:rsid w:val="004134BD"/>
    <w:rsid w:val="00414E75"/>
    <w:rsid w:val="00426E08"/>
    <w:rsid w:val="00443374"/>
    <w:rsid w:val="00452294"/>
    <w:rsid w:val="004671D5"/>
    <w:rsid w:val="0046723F"/>
    <w:rsid w:val="004955B0"/>
    <w:rsid w:val="004A28F2"/>
    <w:rsid w:val="004B2298"/>
    <w:rsid w:val="004C54B2"/>
    <w:rsid w:val="004E375D"/>
    <w:rsid w:val="004E5C0D"/>
    <w:rsid w:val="004F64F5"/>
    <w:rsid w:val="005045F7"/>
    <w:rsid w:val="00504FAB"/>
    <w:rsid w:val="00520C70"/>
    <w:rsid w:val="00525316"/>
    <w:rsid w:val="005A31FB"/>
    <w:rsid w:val="005B2090"/>
    <w:rsid w:val="005B68D9"/>
    <w:rsid w:val="005C362B"/>
    <w:rsid w:val="005E5AAA"/>
    <w:rsid w:val="00602E63"/>
    <w:rsid w:val="006315EF"/>
    <w:rsid w:val="00653EC3"/>
    <w:rsid w:val="0066472F"/>
    <w:rsid w:val="006659B9"/>
    <w:rsid w:val="00667B32"/>
    <w:rsid w:val="0067066F"/>
    <w:rsid w:val="00670B79"/>
    <w:rsid w:val="00696005"/>
    <w:rsid w:val="00696C03"/>
    <w:rsid w:val="00697B6F"/>
    <w:rsid w:val="006B2DFD"/>
    <w:rsid w:val="006E5932"/>
    <w:rsid w:val="006E73F0"/>
    <w:rsid w:val="006F2A96"/>
    <w:rsid w:val="006F2F23"/>
    <w:rsid w:val="006F5CBC"/>
    <w:rsid w:val="0070481E"/>
    <w:rsid w:val="0074122A"/>
    <w:rsid w:val="0075312F"/>
    <w:rsid w:val="00765E1E"/>
    <w:rsid w:val="00786C39"/>
    <w:rsid w:val="007A2A1B"/>
    <w:rsid w:val="007E7E64"/>
    <w:rsid w:val="007F5CF7"/>
    <w:rsid w:val="00837C10"/>
    <w:rsid w:val="0084215E"/>
    <w:rsid w:val="008478AC"/>
    <w:rsid w:val="00852923"/>
    <w:rsid w:val="00857F3F"/>
    <w:rsid w:val="00890A47"/>
    <w:rsid w:val="008B3932"/>
    <w:rsid w:val="008C28F3"/>
    <w:rsid w:val="008E4BB6"/>
    <w:rsid w:val="00906C35"/>
    <w:rsid w:val="00911908"/>
    <w:rsid w:val="00936219"/>
    <w:rsid w:val="00936CAB"/>
    <w:rsid w:val="00957779"/>
    <w:rsid w:val="00977048"/>
    <w:rsid w:val="0098243A"/>
    <w:rsid w:val="009A6FCC"/>
    <w:rsid w:val="009B4787"/>
    <w:rsid w:val="009D0E1F"/>
    <w:rsid w:val="009D4B0F"/>
    <w:rsid w:val="00A0092E"/>
    <w:rsid w:val="00A07550"/>
    <w:rsid w:val="00A201AF"/>
    <w:rsid w:val="00A32016"/>
    <w:rsid w:val="00A4282D"/>
    <w:rsid w:val="00A46459"/>
    <w:rsid w:val="00A61AB0"/>
    <w:rsid w:val="00A630E4"/>
    <w:rsid w:val="00A70372"/>
    <w:rsid w:val="00A77C32"/>
    <w:rsid w:val="00A94BB1"/>
    <w:rsid w:val="00AA1842"/>
    <w:rsid w:val="00AD2F16"/>
    <w:rsid w:val="00AE23D0"/>
    <w:rsid w:val="00AF0167"/>
    <w:rsid w:val="00AF4BEE"/>
    <w:rsid w:val="00B2130F"/>
    <w:rsid w:val="00B53E17"/>
    <w:rsid w:val="00B54308"/>
    <w:rsid w:val="00B642EE"/>
    <w:rsid w:val="00B72BEE"/>
    <w:rsid w:val="00B75D12"/>
    <w:rsid w:val="00B76DF3"/>
    <w:rsid w:val="00B84A4B"/>
    <w:rsid w:val="00B86B26"/>
    <w:rsid w:val="00BE1199"/>
    <w:rsid w:val="00BE6964"/>
    <w:rsid w:val="00BF5968"/>
    <w:rsid w:val="00C36721"/>
    <w:rsid w:val="00C526F4"/>
    <w:rsid w:val="00C9630C"/>
    <w:rsid w:val="00CD6AC7"/>
    <w:rsid w:val="00CE09FA"/>
    <w:rsid w:val="00CF6141"/>
    <w:rsid w:val="00D275DE"/>
    <w:rsid w:val="00D4528F"/>
    <w:rsid w:val="00D549F7"/>
    <w:rsid w:val="00D75693"/>
    <w:rsid w:val="00D8214B"/>
    <w:rsid w:val="00D8268A"/>
    <w:rsid w:val="00D8366A"/>
    <w:rsid w:val="00DA3126"/>
    <w:rsid w:val="00DA4B91"/>
    <w:rsid w:val="00DB204B"/>
    <w:rsid w:val="00DC37E2"/>
    <w:rsid w:val="00DC6744"/>
    <w:rsid w:val="00DE2617"/>
    <w:rsid w:val="00DE52CE"/>
    <w:rsid w:val="00E02BFE"/>
    <w:rsid w:val="00E14EFC"/>
    <w:rsid w:val="00E156AA"/>
    <w:rsid w:val="00E21B23"/>
    <w:rsid w:val="00E42BEA"/>
    <w:rsid w:val="00E8019C"/>
    <w:rsid w:val="00E8482F"/>
    <w:rsid w:val="00E964A6"/>
    <w:rsid w:val="00ED1E59"/>
    <w:rsid w:val="00EF1054"/>
    <w:rsid w:val="00F32529"/>
    <w:rsid w:val="00F46A82"/>
    <w:rsid w:val="00F60E24"/>
    <w:rsid w:val="00F6171B"/>
    <w:rsid w:val="00F773CC"/>
    <w:rsid w:val="00F901F8"/>
    <w:rsid w:val="00F93EF6"/>
    <w:rsid w:val="00FA533E"/>
    <w:rsid w:val="00FA6A3D"/>
    <w:rsid w:val="00FB7F0D"/>
    <w:rsid w:val="00FC0469"/>
    <w:rsid w:val="00FE332F"/>
    <w:rsid w:val="00FF291F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979C8"/>
  <w15:docId w15:val="{762183B5-8A32-4AFC-94E4-8FA19EA7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E9"/>
  </w:style>
  <w:style w:type="paragraph" w:styleId="Heading1">
    <w:name w:val="heading 1"/>
    <w:basedOn w:val="Normal"/>
    <w:link w:val="Heading1Char"/>
    <w:uiPriority w:val="9"/>
    <w:qFormat/>
    <w:rsid w:val="009B4787"/>
    <w:pPr>
      <w:widowControl w:val="0"/>
      <w:autoSpaceDE w:val="0"/>
      <w:autoSpaceDN w:val="0"/>
      <w:spacing w:before="80" w:after="0" w:line="240" w:lineRule="auto"/>
      <w:ind w:left="14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787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87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78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E3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82"/>
  </w:style>
  <w:style w:type="table" w:styleId="TableGrid">
    <w:name w:val="Table Grid"/>
    <w:basedOn w:val="TableNormal"/>
    <w:uiPriority w:val="39"/>
    <w:rsid w:val="004134B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1B"/>
  </w:style>
  <w:style w:type="table" w:customStyle="1" w:styleId="1">
    <w:name w:val="Сетка таблицы1"/>
    <w:basedOn w:val="TableNormal"/>
    <w:next w:val="TableGrid"/>
    <w:uiPriority w:val="39"/>
    <w:rsid w:val="00D549F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52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1"/>
    <w:unhideWhenUsed/>
    <w:qFormat/>
    <w:rsid w:val="008478AC"/>
    <w:pPr>
      <w:spacing w:after="100"/>
    </w:pPr>
  </w:style>
  <w:style w:type="paragraph" w:styleId="TOC2">
    <w:name w:val="toc 2"/>
    <w:basedOn w:val="Normal"/>
    <w:next w:val="Normal"/>
    <w:autoRedefine/>
    <w:uiPriority w:val="1"/>
    <w:unhideWhenUsed/>
    <w:qFormat/>
    <w:rsid w:val="008478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8A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B47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478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0"/>
    <w:qFormat/>
    <w:rsid w:val="009B4787"/>
    <w:pPr>
      <w:widowControl w:val="0"/>
      <w:autoSpaceDE w:val="0"/>
      <w:autoSpaceDN w:val="0"/>
      <w:spacing w:after="0" w:line="452" w:lineRule="exact"/>
      <w:ind w:left="136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9B4787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paragraph" w:customStyle="1" w:styleId="TableParagraph">
    <w:name w:val="Table Paragraph"/>
    <w:basedOn w:val="Normal"/>
    <w:uiPriority w:val="1"/>
    <w:qFormat/>
    <w:rsid w:val="009B4787"/>
    <w:pPr>
      <w:widowControl w:val="0"/>
      <w:autoSpaceDE w:val="0"/>
      <w:autoSpaceDN w:val="0"/>
      <w:spacing w:after="0" w:line="311" w:lineRule="exact"/>
      <w:jc w:val="center"/>
    </w:pPr>
    <w:rPr>
      <w:rFonts w:ascii="Times New Roman" w:eastAsia="Times New Roman" w:hAnsi="Times New Roman" w:cs="Times New Roman"/>
      <w:lang w:val="uk-UA"/>
    </w:rPr>
  </w:style>
  <w:style w:type="paragraph" w:styleId="NormalWeb">
    <w:name w:val="Normal (Web)"/>
    <w:basedOn w:val="Normal"/>
    <w:uiPriority w:val="99"/>
    <w:semiHidden/>
    <w:unhideWhenUsed/>
    <w:rsid w:val="000C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D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A5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EF98-790B-46D4-91A7-D53E4729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1167</Words>
  <Characters>8479</Characters>
  <Application>Microsoft Office Word</Application>
  <DocSecurity>0</DocSecurity>
  <Lines>217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Жмайцев Михайло</cp:lastModifiedBy>
  <cp:revision>8</cp:revision>
  <dcterms:created xsi:type="dcterms:W3CDTF">2025-06-16T20:56:00Z</dcterms:created>
  <dcterms:modified xsi:type="dcterms:W3CDTF">2025-06-18T12:39:00Z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7d677ade-8c7e-4d31-875e-35486ac9a971</vt:lpwstr>
  </property>
</Properties>
</file>