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1910" w14:textId="5B074DD9" w:rsidR="003952C3" w:rsidRDefault="003952C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9771A93" wp14:editId="077FACB1">
            <wp:simplePos x="0" y="0"/>
            <wp:positionH relativeFrom="margin">
              <wp:posOffset>-259080</wp:posOffset>
            </wp:positionH>
            <wp:positionV relativeFrom="margin">
              <wp:posOffset>-273050</wp:posOffset>
            </wp:positionV>
            <wp:extent cx="5943600" cy="1416050"/>
            <wp:effectExtent l="0" t="0" r="0" b="6350"/>
            <wp:wrapSquare wrapText="bothSides"/>
            <wp:docPr id="138859384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93848" name="Picture 1" descr="A screenshot of a computer cod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B609D2" w14:textId="4D302E39" w:rsidR="00A90786" w:rsidRPr="009B1FD6" w:rsidRDefault="003952C3">
      <w:pPr>
        <w:rPr>
          <w:lang w:val="en-TR"/>
        </w:rPr>
      </w:pPr>
      <w:r w:rsidRPr="009B1FD6">
        <w:rPr>
          <w:lang w:val="en-TR"/>
        </w:rPr>
        <w:t xml:space="preserve">Regex Analysis: </w:t>
      </w:r>
    </w:p>
    <w:p w14:paraId="362AB12B" w14:textId="77777777" w:rsidR="003952C3" w:rsidRPr="009B1FD6" w:rsidRDefault="003952C3" w:rsidP="009B1FD6">
      <w:pPr>
        <w:rPr>
          <w:lang w:val="en-TR"/>
        </w:rPr>
      </w:pPr>
      <w:r w:rsidRPr="009B1FD6">
        <w:rPr>
          <w:b/>
          <w:bCs/>
          <w:lang w:val="en-TR"/>
        </w:rPr>
        <w:t>Access Modifiers and Static Keyword</w:t>
      </w:r>
      <w:r w:rsidRPr="009B1FD6">
        <w:rPr>
          <w:lang w:val="en-TR"/>
        </w:rPr>
        <w:t>: Captures Java access modifiers (public, private, protected) and the static keyword at the start of a line, accounting for their optional presence.</w:t>
      </w:r>
    </w:p>
    <w:p w14:paraId="1EDB874E" w14:textId="77777777" w:rsidR="003952C3" w:rsidRPr="009B1FD6" w:rsidRDefault="003952C3" w:rsidP="009B1FD6">
      <w:pPr>
        <w:rPr>
          <w:lang w:val="en-TR"/>
        </w:rPr>
      </w:pPr>
      <w:r w:rsidRPr="009B1FD6">
        <w:rPr>
          <w:b/>
          <w:bCs/>
          <w:lang w:val="en-TR"/>
        </w:rPr>
        <w:t>Return Type</w:t>
      </w:r>
      <w:r w:rsidRPr="009B1FD6">
        <w:rPr>
          <w:lang w:val="en-TR"/>
        </w:rPr>
        <w:t>: Matches any combination of alphanumeric characters and symbols (&lt;, &gt;, [, ]), likely representing generic types or arrays, indicative of method return types.</w:t>
      </w:r>
    </w:p>
    <w:p w14:paraId="66E27627" w14:textId="77777777" w:rsidR="003952C3" w:rsidRPr="009B1FD6" w:rsidRDefault="003952C3" w:rsidP="009B1FD6">
      <w:pPr>
        <w:rPr>
          <w:lang w:val="en-TR"/>
        </w:rPr>
      </w:pPr>
      <w:r w:rsidRPr="009B1FD6">
        <w:rPr>
          <w:b/>
          <w:bCs/>
          <w:lang w:val="en-TR"/>
        </w:rPr>
        <w:t>Method Name</w:t>
      </w:r>
      <w:r w:rsidRPr="009B1FD6">
        <w:rPr>
          <w:lang w:val="en-TR"/>
        </w:rPr>
        <w:t>: Identifies the method name characterized by alphanumeric characters or underscores, followed by optional whitespace.</w:t>
      </w:r>
    </w:p>
    <w:p w14:paraId="18DBA690" w14:textId="77777777" w:rsidR="003952C3" w:rsidRPr="009B1FD6" w:rsidRDefault="003952C3" w:rsidP="009B1FD6">
      <w:pPr>
        <w:rPr>
          <w:lang w:val="en-TR"/>
        </w:rPr>
      </w:pPr>
      <w:r w:rsidRPr="009B1FD6">
        <w:rPr>
          <w:b/>
          <w:bCs/>
          <w:lang w:val="en-TR"/>
        </w:rPr>
        <w:t>Parameters</w:t>
      </w:r>
      <w:r w:rsidRPr="009B1FD6">
        <w:rPr>
          <w:lang w:val="en-TR"/>
        </w:rPr>
        <w:t>: Matches the method's parameters, enclosed in parentheses, allowing for any characters, thereby accommodating various parameter types and quantities.</w:t>
      </w:r>
    </w:p>
    <w:p w14:paraId="3D91A779" w14:textId="77777777" w:rsidR="003952C3" w:rsidRPr="009B1FD6" w:rsidRDefault="003952C3" w:rsidP="009B1FD6">
      <w:pPr>
        <w:rPr>
          <w:lang w:val="en-TR"/>
        </w:rPr>
      </w:pPr>
      <w:r w:rsidRPr="009B1FD6">
        <w:rPr>
          <w:b/>
          <w:bCs/>
          <w:lang w:val="en-TR"/>
        </w:rPr>
        <w:t>Opening Brace</w:t>
      </w:r>
      <w:r w:rsidRPr="009B1FD6">
        <w:rPr>
          <w:lang w:val="en-TR"/>
        </w:rPr>
        <w:t>: Searches for an optional opening brace that signals the beginning of the method body, ensuring flexibility in matching method declarations with or without an explicit body opening.</w:t>
      </w:r>
    </w:p>
    <w:p w14:paraId="1F04AD76" w14:textId="5C7A3990" w:rsidR="003952C3" w:rsidRPr="003952C3" w:rsidRDefault="00945400">
      <w:pPr>
        <w:rPr>
          <w:lang w:val="en-TR"/>
        </w:rPr>
      </w:pPr>
      <w:r>
        <w:rPr>
          <w:noProof/>
          <w:lang w:val="en-TR"/>
        </w:rPr>
        <w:drawing>
          <wp:inline distT="0" distB="0" distL="0" distR="0" wp14:anchorId="57FF2540" wp14:editId="61217BA8">
            <wp:extent cx="5943600" cy="882015"/>
            <wp:effectExtent l="0" t="0" r="0" b="0"/>
            <wp:docPr id="150321945" name="Picture 2" descr="A close 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1945" name="Picture 2" descr="A close up of a ca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2C3" w:rsidRPr="003952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042EA"/>
    <w:multiLevelType w:val="multilevel"/>
    <w:tmpl w:val="8380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4597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86"/>
    <w:rsid w:val="003952C3"/>
    <w:rsid w:val="00945400"/>
    <w:rsid w:val="009B1FD6"/>
    <w:rsid w:val="00A9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5DD3F9"/>
  <w15:chartTrackingRefBased/>
  <w15:docId w15:val="{80BD80D2-5E29-8E4C-AA67-7CF53E95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7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7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7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7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7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7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78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95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TR"/>
      <w14:ligatures w14:val="none"/>
    </w:rPr>
  </w:style>
  <w:style w:type="character" w:styleId="Strong">
    <w:name w:val="Strong"/>
    <w:basedOn w:val="DefaultParagraphFont"/>
    <w:uiPriority w:val="22"/>
    <w:qFormat/>
    <w:rsid w:val="003952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52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9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Noureldıen Soltan Abdelrahman  AHMED</dc:creator>
  <cp:keywords/>
  <dc:description/>
  <cp:lastModifiedBy>Zeyad Wagdy Abdelfattah  MOHAMED</cp:lastModifiedBy>
  <cp:revision>4</cp:revision>
  <dcterms:created xsi:type="dcterms:W3CDTF">2024-04-09T13:37:00Z</dcterms:created>
  <dcterms:modified xsi:type="dcterms:W3CDTF">2024-04-09T22:54:00Z</dcterms:modified>
</cp:coreProperties>
</file>