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F0EEB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15133FBF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5E74F706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4BAC97B0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491A70C2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2E7CCDB3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71BD8F98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31FFE2EC" w14:textId="04EC2113" w:rsidR="00A97F43" w:rsidRPr="00F0782C" w:rsidRDefault="00A97F43" w:rsidP="00F0782C">
      <w:pPr>
        <w:jc w:val="center"/>
        <w:rPr>
          <w:rFonts w:ascii="Calibri" w:hAnsi="Calibri" w:cs="Calibri"/>
          <w:b/>
          <w:bCs/>
          <w:sz w:val="48"/>
          <w:szCs w:val="48"/>
        </w:rPr>
      </w:pPr>
      <w:r w:rsidRPr="00F0782C">
        <w:rPr>
          <w:rFonts w:ascii="Calibri" w:hAnsi="Calibri" w:cs="Calibri"/>
          <w:b/>
          <w:bCs/>
          <w:sz w:val="48"/>
          <w:szCs w:val="48"/>
        </w:rPr>
        <w:t>Guía de Uso: Plataforma de Recomendación Nutricional para Cultivos Extensivos</w:t>
      </w:r>
    </w:p>
    <w:p w14:paraId="63C5A05D" w14:textId="77777777" w:rsidR="00E35CAB" w:rsidRPr="00082F09" w:rsidRDefault="00E35CAB">
      <w:pPr>
        <w:rPr>
          <w:rFonts w:ascii="Calibri" w:hAnsi="Calibri" w:cs="Calibri"/>
          <w:b/>
          <w:bCs/>
        </w:rPr>
      </w:pPr>
    </w:p>
    <w:p w14:paraId="0BF1E5F0" w14:textId="508EFDA9" w:rsidR="00E35CAB" w:rsidRPr="00082F09" w:rsidRDefault="00E35CAB">
      <w:pPr>
        <w:rPr>
          <w:rFonts w:ascii="Calibri" w:hAnsi="Calibri" w:cs="Calibri"/>
          <w:b/>
          <w:bCs/>
        </w:rPr>
      </w:pPr>
    </w:p>
    <w:p w14:paraId="06DA1CC3" w14:textId="77777777" w:rsidR="00E35CAB" w:rsidRPr="00082F09" w:rsidRDefault="00E35CAB">
      <w:pPr>
        <w:rPr>
          <w:rFonts w:ascii="Calibri" w:hAnsi="Calibri" w:cs="Calibri"/>
          <w:b/>
          <w:bCs/>
        </w:rPr>
      </w:pPr>
    </w:p>
    <w:p w14:paraId="7DD4B244" w14:textId="77777777" w:rsidR="00E35CAB" w:rsidRPr="00082F09" w:rsidRDefault="00E35CAB">
      <w:pPr>
        <w:rPr>
          <w:rFonts w:ascii="Calibri" w:hAnsi="Calibri" w:cs="Calibri"/>
          <w:b/>
          <w:bCs/>
        </w:rPr>
      </w:pPr>
    </w:p>
    <w:p w14:paraId="06CF34E4" w14:textId="77777777" w:rsidR="00E35CAB" w:rsidRPr="00082F09" w:rsidRDefault="00E35CAB">
      <w:pPr>
        <w:rPr>
          <w:rFonts w:ascii="Calibri" w:hAnsi="Calibri" w:cs="Calibri"/>
          <w:b/>
          <w:bCs/>
        </w:rPr>
      </w:pPr>
    </w:p>
    <w:p w14:paraId="72734097" w14:textId="63C7E5FE" w:rsidR="004513F1" w:rsidRPr="00082F09" w:rsidRDefault="004513F1">
      <w:pPr>
        <w:rPr>
          <w:rFonts w:ascii="Calibri" w:hAnsi="Calibri" w:cs="Calibri"/>
          <w:b/>
          <w:bCs/>
        </w:rPr>
      </w:pPr>
      <w:r w:rsidRPr="00082F09">
        <w:rPr>
          <w:rFonts w:ascii="Calibri" w:hAnsi="Calibri" w:cs="Calibri"/>
          <w:b/>
          <w:bCs/>
        </w:rPr>
        <w:br w:type="page"/>
      </w:r>
    </w:p>
    <w:p w14:paraId="26EB68A5" w14:textId="77777777" w:rsidR="00602415" w:rsidRDefault="004513F1" w:rsidP="00602415">
      <w:pPr>
        <w:rPr>
          <w:rFonts w:ascii="Calibri" w:hAnsi="Calibri" w:cs="Calibri"/>
          <w:b/>
          <w:bCs/>
          <w:sz w:val="32"/>
          <w:szCs w:val="32"/>
        </w:rPr>
      </w:pPr>
      <w:r w:rsidRPr="00082F09">
        <w:rPr>
          <w:rFonts w:ascii="Calibri" w:hAnsi="Calibri" w:cs="Calibri"/>
          <w:b/>
          <w:bCs/>
          <w:sz w:val="32"/>
          <w:szCs w:val="32"/>
        </w:rPr>
        <w:lastRenderedPageBreak/>
        <w:t>Índice</w:t>
      </w:r>
    </w:p>
    <w:p w14:paraId="176AFE05" w14:textId="77777777" w:rsidR="001E172F" w:rsidRDefault="001E172F" w:rsidP="00602415">
      <w:pPr>
        <w:rPr>
          <w:rFonts w:ascii="Calibri" w:hAnsi="Calibri" w:cs="Calibri"/>
          <w:b/>
          <w:bCs/>
          <w:noProof/>
          <w:sz w:val="32"/>
          <w:szCs w:val="32"/>
        </w:rPr>
        <w:sectPr w:rsidR="001E172F" w:rsidSect="001E172F">
          <w:headerReference w:type="default" r:id="rId8"/>
          <w:footerReference w:type="default" r:id="rId9"/>
          <w:type w:val="continuous"/>
          <w:pgSz w:w="11906" w:h="16838"/>
          <w:pgMar w:top="1417" w:right="1701" w:bottom="1417" w:left="1701" w:header="142" w:footer="708" w:gutter="0"/>
          <w:cols w:space="708"/>
          <w:docGrid w:linePitch="360"/>
        </w:sectPr>
      </w:pPr>
      <w:r>
        <w:rPr>
          <w:rFonts w:ascii="Calibri" w:hAnsi="Calibri" w:cs="Calibri"/>
          <w:b/>
          <w:bCs/>
          <w:sz w:val="32"/>
          <w:szCs w:val="32"/>
        </w:rPr>
        <w:fldChar w:fldCharType="begin"/>
      </w:r>
      <w:r>
        <w:rPr>
          <w:rFonts w:ascii="Calibri" w:hAnsi="Calibri" w:cs="Calibri"/>
          <w:b/>
          <w:bCs/>
          <w:sz w:val="32"/>
          <w:szCs w:val="32"/>
        </w:rPr>
        <w:instrText xml:space="preserve"> INDEX \e "</w:instrText>
      </w:r>
      <w:r>
        <w:rPr>
          <w:rFonts w:ascii="Calibri" w:hAnsi="Calibri" w:cs="Calibri"/>
          <w:b/>
          <w:bCs/>
          <w:sz w:val="32"/>
          <w:szCs w:val="32"/>
        </w:rPr>
        <w:tab/>
        <w:instrText xml:space="preserve">" \c "1" \z "11274" </w:instrText>
      </w:r>
      <w:r>
        <w:rPr>
          <w:rFonts w:ascii="Calibri" w:hAnsi="Calibri" w:cs="Calibri"/>
          <w:b/>
          <w:bCs/>
          <w:sz w:val="32"/>
          <w:szCs w:val="32"/>
        </w:rPr>
        <w:fldChar w:fldCharType="separate"/>
      </w:r>
    </w:p>
    <w:p w14:paraId="5B1FFE4C" w14:textId="77777777" w:rsidR="00414A95" w:rsidRPr="0061333B" w:rsidRDefault="00414A95" w:rsidP="00414A95">
      <w:pPr>
        <w:pStyle w:val="ndice1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Registro e Ingreso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3</w:t>
      </w:r>
    </w:p>
    <w:p w14:paraId="756BA2FE" w14:textId="77777777" w:rsidR="00414A95" w:rsidRPr="0061333B" w:rsidRDefault="00414A95" w:rsidP="00414A95">
      <w:pPr>
        <w:pStyle w:val="ndice2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Registro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3</w:t>
      </w:r>
    </w:p>
    <w:p w14:paraId="23B17994" w14:textId="6A1B38D9" w:rsidR="009B7281" w:rsidRPr="0061333B" w:rsidRDefault="009B7281" w:rsidP="009B7281">
      <w:pPr>
        <w:pStyle w:val="ndice2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r w:rsidRPr="0061333B">
        <w:rPr>
          <w:noProof/>
          <w:sz w:val="24"/>
          <w:szCs w:val="24"/>
        </w:rPr>
        <w:t>Acceso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3</w:t>
      </w:r>
    </w:p>
    <w:p w14:paraId="296720CA" w14:textId="747DB0AF" w:rsidR="00414A95" w:rsidRPr="0061333B" w:rsidRDefault="00414A95" w:rsidP="00414A95">
      <w:pPr>
        <w:pStyle w:val="ndice1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Navegación por la Plataforma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3</w:t>
      </w:r>
    </w:p>
    <w:p w14:paraId="033DD2B3" w14:textId="77777777" w:rsidR="00414A95" w:rsidRPr="0061333B" w:rsidRDefault="00414A95" w:rsidP="00414A95">
      <w:pPr>
        <w:pStyle w:val="ndice1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Carga de datos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3</w:t>
      </w:r>
    </w:p>
    <w:p w14:paraId="6AF93C6E" w14:textId="77777777" w:rsidR="00414A95" w:rsidRPr="0061333B" w:rsidRDefault="00414A95" w:rsidP="00414A95">
      <w:pPr>
        <w:pStyle w:val="ndice1"/>
        <w:tabs>
          <w:tab w:val="right" w:leader="dot" w:pos="8494"/>
        </w:tabs>
        <w:spacing w:line="360" w:lineRule="auto"/>
        <w:rPr>
          <w:rFonts w:ascii="Calibri" w:hAnsi="Calibri" w:cs="Calibri"/>
          <w:b/>
          <w:bCs/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Nitrógeno</w:t>
      </w:r>
    </w:p>
    <w:p w14:paraId="76903F3E" w14:textId="77777777" w:rsidR="00414A95" w:rsidRPr="0061333B" w:rsidRDefault="00414A95" w:rsidP="00414A95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Lote único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4</w:t>
      </w:r>
    </w:p>
    <w:p w14:paraId="16D73453" w14:textId="1EC853B3" w:rsidR="00414A95" w:rsidRPr="0061333B" w:rsidRDefault="00414A95" w:rsidP="00414A95">
      <w:pPr>
        <w:pStyle w:val="ndice2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Múltiples lotes</w:t>
      </w:r>
      <w:r w:rsidRPr="0061333B">
        <w:rPr>
          <w:noProof/>
          <w:sz w:val="24"/>
          <w:szCs w:val="24"/>
        </w:rPr>
        <w:tab/>
      </w:r>
      <w:r w:rsidR="001A745C" w:rsidRPr="0061333B">
        <w:rPr>
          <w:b/>
          <w:bCs/>
          <w:noProof/>
          <w:sz w:val="24"/>
          <w:szCs w:val="24"/>
        </w:rPr>
        <w:t>5</w:t>
      </w:r>
    </w:p>
    <w:p w14:paraId="02EDB027" w14:textId="77777777" w:rsidR="00414A95" w:rsidRPr="0061333B" w:rsidRDefault="00414A95" w:rsidP="00414A95">
      <w:pPr>
        <w:pStyle w:val="ndice1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Fósforo</w:t>
      </w:r>
    </w:p>
    <w:p w14:paraId="738B7DF7" w14:textId="77777777" w:rsidR="00414A95" w:rsidRPr="0061333B" w:rsidRDefault="00414A95" w:rsidP="00414A95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Lote único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5</w:t>
      </w:r>
    </w:p>
    <w:p w14:paraId="496C569B" w14:textId="53ADE282" w:rsidR="00414A95" w:rsidRPr="0061333B" w:rsidRDefault="00414A95" w:rsidP="00414A95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Múltiples lotes</w:t>
      </w:r>
      <w:r w:rsidRPr="0061333B">
        <w:rPr>
          <w:noProof/>
          <w:sz w:val="24"/>
          <w:szCs w:val="24"/>
        </w:rPr>
        <w:tab/>
      </w:r>
      <w:r w:rsidR="001A745C" w:rsidRPr="0061333B">
        <w:rPr>
          <w:b/>
          <w:bCs/>
          <w:noProof/>
          <w:sz w:val="24"/>
          <w:szCs w:val="24"/>
        </w:rPr>
        <w:t>6</w:t>
      </w:r>
    </w:p>
    <w:p w14:paraId="7E9FBE29" w14:textId="77777777" w:rsidR="001E172F" w:rsidRPr="0061333B" w:rsidRDefault="001E172F" w:rsidP="00414A95">
      <w:pPr>
        <w:pStyle w:val="ndice1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Azufre</w:t>
      </w:r>
    </w:p>
    <w:p w14:paraId="514F1B83" w14:textId="77777777" w:rsidR="001E172F" w:rsidRPr="0061333B" w:rsidRDefault="001E172F" w:rsidP="00414A95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Lote único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6</w:t>
      </w:r>
    </w:p>
    <w:p w14:paraId="62DF4ABA" w14:textId="6A75A194" w:rsidR="001E172F" w:rsidRPr="0061333B" w:rsidRDefault="001E172F" w:rsidP="00414A95">
      <w:pPr>
        <w:pStyle w:val="ndice2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Múltiples lotes</w:t>
      </w:r>
      <w:r w:rsidRPr="0061333B">
        <w:rPr>
          <w:noProof/>
          <w:sz w:val="24"/>
          <w:szCs w:val="24"/>
        </w:rPr>
        <w:tab/>
      </w:r>
      <w:r w:rsidR="00065FB8">
        <w:rPr>
          <w:b/>
          <w:bCs/>
          <w:noProof/>
          <w:sz w:val="24"/>
          <w:szCs w:val="24"/>
        </w:rPr>
        <w:t>6</w:t>
      </w:r>
    </w:p>
    <w:p w14:paraId="2B30E7FD" w14:textId="77777777" w:rsidR="00414A95" w:rsidRPr="0061333B" w:rsidRDefault="00414A95" w:rsidP="00414A95">
      <w:pPr>
        <w:pStyle w:val="ndice1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Zinc</w:t>
      </w:r>
    </w:p>
    <w:p w14:paraId="0E4096A0" w14:textId="50DD835E" w:rsidR="00414A95" w:rsidRPr="0061333B" w:rsidRDefault="00414A95" w:rsidP="00414A95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Lote único</w:t>
      </w:r>
      <w:r w:rsidRPr="0061333B">
        <w:rPr>
          <w:noProof/>
          <w:sz w:val="24"/>
          <w:szCs w:val="24"/>
        </w:rPr>
        <w:tab/>
      </w:r>
      <w:r w:rsidR="00D110EF" w:rsidRPr="0061333B">
        <w:rPr>
          <w:b/>
          <w:bCs/>
          <w:noProof/>
          <w:sz w:val="24"/>
          <w:szCs w:val="24"/>
        </w:rPr>
        <w:t>7</w:t>
      </w:r>
    </w:p>
    <w:p w14:paraId="5EDF3710" w14:textId="38E76045" w:rsidR="00414A95" w:rsidRPr="0061333B" w:rsidRDefault="00414A95" w:rsidP="00414A95">
      <w:pPr>
        <w:pStyle w:val="ndice2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noProof/>
          <w:sz w:val="24"/>
          <w:szCs w:val="24"/>
        </w:rPr>
        <w:t>Múltiples lotes</w:t>
      </w:r>
      <w:r w:rsidRPr="0061333B">
        <w:rPr>
          <w:noProof/>
          <w:sz w:val="24"/>
          <w:szCs w:val="24"/>
        </w:rPr>
        <w:tab/>
      </w:r>
      <w:r w:rsidR="00D110EF" w:rsidRPr="0061333B">
        <w:rPr>
          <w:b/>
          <w:bCs/>
          <w:noProof/>
          <w:sz w:val="24"/>
          <w:szCs w:val="24"/>
        </w:rPr>
        <w:t>7</w:t>
      </w:r>
    </w:p>
    <w:p w14:paraId="5CEF3B2E" w14:textId="77777777" w:rsidR="00BD7CDB" w:rsidRPr="0061333B" w:rsidRDefault="00BD7CDB" w:rsidP="00BD7CDB">
      <w:pPr>
        <w:pStyle w:val="ndice1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Recomendaciones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7</w:t>
      </w:r>
    </w:p>
    <w:p w14:paraId="7F93AD9A" w14:textId="77777777" w:rsidR="001E172F" w:rsidRPr="0061333B" w:rsidRDefault="001E172F" w:rsidP="00414A95">
      <w:pPr>
        <w:pStyle w:val="ndice1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Monitoreo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7</w:t>
      </w:r>
    </w:p>
    <w:p w14:paraId="3A4DE128" w14:textId="71AAE387" w:rsidR="00BD7CDB" w:rsidRPr="0061333B" w:rsidRDefault="00BD7CDB" w:rsidP="00BD7CDB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Lote único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7</w:t>
      </w:r>
    </w:p>
    <w:p w14:paraId="5F77EE1F" w14:textId="392B8239" w:rsidR="001E172F" w:rsidRPr="0061333B" w:rsidRDefault="001E172F" w:rsidP="00414A95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</w:rPr>
        <w:t>Múltiples lotes</w:t>
      </w:r>
      <w:r w:rsidRPr="0061333B">
        <w:rPr>
          <w:noProof/>
          <w:sz w:val="24"/>
          <w:szCs w:val="24"/>
        </w:rPr>
        <w:tab/>
      </w:r>
      <w:r w:rsidR="001A745C" w:rsidRPr="0061333B">
        <w:rPr>
          <w:b/>
          <w:bCs/>
          <w:noProof/>
          <w:sz w:val="24"/>
          <w:szCs w:val="24"/>
        </w:rPr>
        <w:t>8</w:t>
      </w:r>
    </w:p>
    <w:p w14:paraId="3BC00064" w14:textId="77777777" w:rsidR="00414A95" w:rsidRPr="0061333B" w:rsidRDefault="00414A95" w:rsidP="00414A95">
      <w:pPr>
        <w:pStyle w:val="ndice1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Bibliografía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10</w:t>
      </w:r>
    </w:p>
    <w:p w14:paraId="14623A80" w14:textId="77777777" w:rsidR="00414A95" w:rsidRDefault="00414A95" w:rsidP="00602415">
      <w:pPr>
        <w:rPr>
          <w:rFonts w:ascii="Calibri" w:hAnsi="Calibri" w:cs="Calibri"/>
          <w:b/>
          <w:bCs/>
          <w:noProof/>
          <w:sz w:val="32"/>
          <w:szCs w:val="32"/>
        </w:rPr>
        <w:sectPr w:rsidR="00414A95" w:rsidSect="001E172F">
          <w:type w:val="continuous"/>
          <w:pgSz w:w="11906" w:h="16838"/>
          <w:pgMar w:top="1417" w:right="1701" w:bottom="1417" w:left="1701" w:header="142" w:footer="708" w:gutter="0"/>
          <w:cols w:space="720"/>
          <w:docGrid w:linePitch="360"/>
        </w:sectPr>
      </w:pPr>
    </w:p>
    <w:p w14:paraId="0B550140" w14:textId="7C744AB0" w:rsidR="004513F1" w:rsidRPr="00082F09" w:rsidRDefault="001E172F" w:rsidP="00602415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fldChar w:fldCharType="end"/>
      </w:r>
    </w:p>
    <w:p w14:paraId="21DDFD41" w14:textId="77777777" w:rsidR="004513F1" w:rsidRPr="00082F09" w:rsidRDefault="004513F1" w:rsidP="00A97F43">
      <w:pPr>
        <w:rPr>
          <w:rFonts w:ascii="Calibri" w:hAnsi="Calibri" w:cs="Calibri"/>
          <w:b/>
          <w:bCs/>
        </w:rPr>
      </w:pPr>
    </w:p>
    <w:p w14:paraId="14579408" w14:textId="3BDDB15A" w:rsidR="001E172F" w:rsidRPr="00082F09" w:rsidRDefault="004513F1">
      <w:pPr>
        <w:rPr>
          <w:rFonts w:ascii="Calibri" w:hAnsi="Calibri" w:cs="Calibri"/>
          <w:b/>
          <w:bCs/>
        </w:rPr>
      </w:pPr>
      <w:r w:rsidRPr="00082F09">
        <w:rPr>
          <w:rFonts w:ascii="Calibri" w:hAnsi="Calibri" w:cs="Calibri"/>
          <w:b/>
          <w:bCs/>
        </w:rPr>
        <w:br w:type="page"/>
      </w:r>
    </w:p>
    <w:p w14:paraId="40B14762" w14:textId="3917494A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lastRenderedPageBreak/>
        <w:t>Registro e Ingreso</w:t>
      </w:r>
      <w:r w:rsidR="008F52C8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8F52C8">
        <w:instrText xml:space="preserve"> XE "</w:instrText>
      </w:r>
      <w:r w:rsidR="008F52C8" w:rsidRPr="006306FD">
        <w:rPr>
          <w:rFonts w:ascii="Calibri" w:hAnsi="Calibri" w:cs="Calibri"/>
          <w:b/>
          <w:bCs/>
          <w:sz w:val="28"/>
          <w:szCs w:val="28"/>
        </w:rPr>
        <w:instrText>Registro e Ingreso:</w:instrText>
      </w:r>
      <w:r w:rsidR="008F52C8" w:rsidRPr="006306FD">
        <w:rPr>
          <w:lang w:val="es-ES"/>
        </w:rPr>
        <w:instrText>Registro; Acceso</w:instrText>
      </w:r>
      <w:r w:rsidR="008F52C8">
        <w:instrText xml:space="preserve">" </w:instrText>
      </w:r>
      <w:r w:rsidR="008F52C8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715DF2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715DF2">
        <w:instrText xml:space="preserve"> XE "</w:instrText>
      </w:r>
      <w:r w:rsidR="00715DF2" w:rsidRPr="009A3CB5">
        <w:rPr>
          <w:rFonts w:ascii="Calibri" w:hAnsi="Calibri" w:cs="Calibri"/>
          <w:b/>
          <w:bCs/>
          <w:sz w:val="28"/>
          <w:szCs w:val="28"/>
        </w:rPr>
        <w:instrText>Registro e Ingreso</w:instrText>
      </w:r>
      <w:r w:rsidR="00715DF2">
        <w:instrText xml:space="preserve">" \b </w:instrText>
      </w:r>
      <w:r w:rsidR="00715DF2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6C0C57A9" w14:textId="2DFB2D47" w:rsidR="00A97F43" w:rsidRPr="00082F09" w:rsidRDefault="00A97F43" w:rsidP="00A97F43">
      <w:pPr>
        <w:numPr>
          <w:ilvl w:val="0"/>
          <w:numId w:val="1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Registro</w:t>
      </w:r>
      <w:r w:rsidRPr="00082F09">
        <w:rPr>
          <w:rFonts w:ascii="Calibri" w:hAnsi="Calibri" w:cs="Calibri"/>
          <w:sz w:val="28"/>
          <w:szCs w:val="28"/>
        </w:rPr>
        <w:t>: Completa</w:t>
      </w:r>
      <w:r w:rsidR="00757712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el formulario con:</w:t>
      </w:r>
    </w:p>
    <w:p w14:paraId="308BDF2A" w14:textId="77777777" w:rsidR="00A97F43" w:rsidRPr="00082F09" w:rsidRDefault="00A97F43" w:rsidP="00A97F43">
      <w:pPr>
        <w:numPr>
          <w:ilvl w:val="1"/>
          <w:numId w:val="1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Nombre completo.</w:t>
      </w:r>
    </w:p>
    <w:p w14:paraId="00FD0FF9" w14:textId="77777777" w:rsidR="00A97F43" w:rsidRPr="00082F09" w:rsidRDefault="00A97F43" w:rsidP="00A97F43">
      <w:pPr>
        <w:numPr>
          <w:ilvl w:val="1"/>
          <w:numId w:val="1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Nombre de usuario.</w:t>
      </w:r>
    </w:p>
    <w:p w14:paraId="075A8267" w14:textId="77777777" w:rsidR="00A97F43" w:rsidRPr="00082F09" w:rsidRDefault="00A97F43" w:rsidP="00A97F43">
      <w:pPr>
        <w:numPr>
          <w:ilvl w:val="1"/>
          <w:numId w:val="1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Correo electrónico.</w:t>
      </w:r>
    </w:p>
    <w:p w14:paraId="36494CB6" w14:textId="77777777" w:rsidR="00A97F43" w:rsidRPr="00082F09" w:rsidRDefault="00A97F43" w:rsidP="00A97F43">
      <w:pPr>
        <w:numPr>
          <w:ilvl w:val="1"/>
          <w:numId w:val="1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Contraseña.</w:t>
      </w:r>
    </w:p>
    <w:p w14:paraId="3510B64D" w14:textId="336B5598" w:rsidR="00A97F43" w:rsidRPr="00082F09" w:rsidRDefault="00A97F43" w:rsidP="00A97F43">
      <w:pPr>
        <w:numPr>
          <w:ilvl w:val="0"/>
          <w:numId w:val="1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Acceso</w:t>
      </w:r>
      <w:r w:rsidRPr="00082F09">
        <w:rPr>
          <w:rFonts w:ascii="Calibri" w:hAnsi="Calibri" w:cs="Calibri"/>
          <w:sz w:val="28"/>
          <w:szCs w:val="28"/>
        </w:rPr>
        <w:t>: Ingresa</w:t>
      </w:r>
      <w:r w:rsidR="00082873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con Nombre de usuario y Contraseña.</w:t>
      </w:r>
    </w:p>
    <w:p w14:paraId="5D2E7167" w14:textId="77777777" w:rsidR="00A97F43" w:rsidRPr="00082F09" w:rsidRDefault="00000000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733D8133">
          <v:rect id="_x0000_i1286" style="width:0;height:1.5pt" o:hralign="center" o:hrstd="t" o:hr="t" fillcolor="#a0a0a0" stroked="f"/>
        </w:pict>
      </w:r>
    </w:p>
    <w:p w14:paraId="59C1568E" w14:textId="36C00E12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Navegación por la Plataforma</w:t>
      </w:r>
      <w:r w:rsidR="008F52C8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8F52C8">
        <w:instrText xml:space="preserve"> XE "</w:instrText>
      </w:r>
      <w:r w:rsidR="008F52C8" w:rsidRPr="00C37561">
        <w:rPr>
          <w:rFonts w:ascii="Calibri" w:hAnsi="Calibri" w:cs="Calibri"/>
          <w:b/>
          <w:bCs/>
          <w:sz w:val="28"/>
          <w:szCs w:val="28"/>
        </w:rPr>
        <w:instrText>Navegación por la Plataforma</w:instrText>
      </w:r>
      <w:r w:rsidR="008F52C8">
        <w:instrText xml:space="preserve">" \b </w:instrText>
      </w:r>
      <w:r w:rsidR="008F52C8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715DF2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715DF2">
        <w:instrText xml:space="preserve"> XE "</w:instrText>
      </w:r>
      <w:r w:rsidR="00715DF2" w:rsidRPr="009A3CB5">
        <w:rPr>
          <w:rFonts w:ascii="Calibri" w:hAnsi="Calibri" w:cs="Calibri"/>
          <w:b/>
          <w:bCs/>
          <w:sz w:val="28"/>
          <w:szCs w:val="28"/>
        </w:rPr>
        <w:instrText>Navegación por la Plataforma</w:instrText>
      </w:r>
      <w:r w:rsidR="00715DF2">
        <w:instrText xml:space="preserve">" \b </w:instrText>
      </w:r>
      <w:r w:rsidR="00715DF2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69227321" w14:textId="1685234C" w:rsidR="00A97F43" w:rsidRPr="00082F09" w:rsidRDefault="00082873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Existen</w:t>
      </w:r>
      <w:r w:rsidR="00A97F43" w:rsidRPr="00082F09">
        <w:rPr>
          <w:rFonts w:ascii="Calibri" w:hAnsi="Calibri" w:cs="Calibri"/>
          <w:sz w:val="28"/>
          <w:szCs w:val="28"/>
        </w:rPr>
        <w:t xml:space="preserve"> dos opciones principales:</w:t>
      </w:r>
    </w:p>
    <w:p w14:paraId="69A7A841" w14:textId="76DF3052" w:rsidR="00A97F43" w:rsidRPr="00082F09" w:rsidRDefault="00A97F43" w:rsidP="00A97F43">
      <w:pPr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Secciones específicas</w:t>
      </w:r>
      <w:r w:rsidRPr="00082F09">
        <w:rPr>
          <w:rFonts w:ascii="Calibri" w:hAnsi="Calibri" w:cs="Calibri"/>
          <w:sz w:val="28"/>
          <w:szCs w:val="28"/>
        </w:rPr>
        <w:t xml:space="preserve">: </w:t>
      </w:r>
      <w:r w:rsidR="00082873">
        <w:rPr>
          <w:rFonts w:ascii="Calibri" w:hAnsi="Calibri" w:cs="Calibri"/>
          <w:sz w:val="28"/>
          <w:szCs w:val="28"/>
        </w:rPr>
        <w:t>Puede e</w:t>
      </w:r>
      <w:r w:rsidRPr="00082F09">
        <w:rPr>
          <w:rFonts w:ascii="Calibri" w:hAnsi="Calibri" w:cs="Calibri"/>
          <w:sz w:val="28"/>
          <w:szCs w:val="28"/>
        </w:rPr>
        <w:t>xplora</w:t>
      </w:r>
      <w:r w:rsidR="00082873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las pestañas de nutrientes para lotes / cultivos individuales: </w:t>
      </w:r>
      <w:r w:rsidRPr="00082F09">
        <w:rPr>
          <w:rFonts w:ascii="Calibri" w:hAnsi="Calibri" w:cs="Calibri"/>
          <w:b/>
          <w:bCs/>
          <w:sz w:val="28"/>
          <w:szCs w:val="28"/>
        </w:rPr>
        <w:t>Nitrógeno</w:t>
      </w:r>
      <w:r w:rsidRPr="00082F09">
        <w:rPr>
          <w:rFonts w:ascii="Calibri" w:hAnsi="Calibri" w:cs="Calibri"/>
          <w:sz w:val="28"/>
          <w:szCs w:val="28"/>
        </w:rPr>
        <w:t xml:space="preserve">, </w:t>
      </w:r>
      <w:r w:rsidRPr="00082F09">
        <w:rPr>
          <w:rFonts w:ascii="Calibri" w:hAnsi="Calibri" w:cs="Calibri"/>
          <w:b/>
          <w:bCs/>
          <w:sz w:val="28"/>
          <w:szCs w:val="28"/>
        </w:rPr>
        <w:t>Fósforo</w:t>
      </w:r>
      <w:r w:rsidRPr="00082F09">
        <w:rPr>
          <w:rFonts w:ascii="Calibri" w:hAnsi="Calibri" w:cs="Calibri"/>
          <w:sz w:val="28"/>
          <w:szCs w:val="28"/>
        </w:rPr>
        <w:t xml:space="preserve">, </w:t>
      </w:r>
      <w:r w:rsidRPr="00082F09">
        <w:rPr>
          <w:rFonts w:ascii="Calibri" w:hAnsi="Calibri" w:cs="Calibri"/>
          <w:b/>
          <w:bCs/>
          <w:sz w:val="28"/>
          <w:szCs w:val="28"/>
        </w:rPr>
        <w:t>Azufre</w:t>
      </w:r>
      <w:r w:rsidRPr="00082F09">
        <w:rPr>
          <w:rFonts w:ascii="Calibri" w:hAnsi="Calibri" w:cs="Calibri"/>
          <w:sz w:val="28"/>
          <w:szCs w:val="28"/>
        </w:rPr>
        <w:t xml:space="preserve"> </w:t>
      </w:r>
      <w:r w:rsidRPr="00661BA3">
        <w:rPr>
          <w:rFonts w:ascii="Calibri" w:hAnsi="Calibri" w:cs="Calibri"/>
          <w:b/>
          <w:bCs/>
          <w:sz w:val="28"/>
          <w:szCs w:val="28"/>
        </w:rPr>
        <w:t>o</w:t>
      </w:r>
      <w:r w:rsidRPr="00082F09">
        <w:rPr>
          <w:rFonts w:ascii="Calibri" w:hAnsi="Calibri" w:cs="Calibri"/>
          <w:sz w:val="28"/>
          <w:szCs w:val="28"/>
        </w:rPr>
        <w:t xml:space="preserve"> </w:t>
      </w:r>
      <w:r w:rsidRPr="00082F09">
        <w:rPr>
          <w:rFonts w:ascii="Calibri" w:hAnsi="Calibri" w:cs="Calibri"/>
          <w:b/>
          <w:bCs/>
          <w:sz w:val="28"/>
          <w:szCs w:val="28"/>
        </w:rPr>
        <w:t>Zinc</w:t>
      </w:r>
      <w:r w:rsidRPr="00082F09">
        <w:rPr>
          <w:rFonts w:ascii="Calibri" w:hAnsi="Calibri" w:cs="Calibri"/>
          <w:sz w:val="28"/>
          <w:szCs w:val="28"/>
        </w:rPr>
        <w:t>.</w:t>
      </w:r>
    </w:p>
    <w:p w14:paraId="5FEEBBB3" w14:textId="757038CB" w:rsidR="00A97F43" w:rsidRPr="00082F09" w:rsidRDefault="00A97F43" w:rsidP="00A97F43">
      <w:pPr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Carga masiva de datos</w:t>
      </w:r>
      <w:r w:rsidRPr="00082F09">
        <w:rPr>
          <w:rFonts w:ascii="Calibri" w:hAnsi="Calibri" w:cs="Calibri"/>
          <w:sz w:val="28"/>
          <w:szCs w:val="28"/>
        </w:rPr>
        <w:t xml:space="preserve">: </w:t>
      </w:r>
      <w:r w:rsidR="00661BA3">
        <w:rPr>
          <w:rFonts w:ascii="Calibri" w:hAnsi="Calibri" w:cs="Calibri"/>
          <w:sz w:val="28"/>
          <w:szCs w:val="28"/>
        </w:rPr>
        <w:t>En</w:t>
      </w:r>
      <w:r w:rsidRPr="00082F09">
        <w:rPr>
          <w:rFonts w:ascii="Calibri" w:hAnsi="Calibri" w:cs="Calibri"/>
          <w:sz w:val="28"/>
          <w:szCs w:val="28"/>
        </w:rPr>
        <w:t xml:space="preserve"> la pestaña </w:t>
      </w:r>
      <w:r w:rsidRPr="00082F09">
        <w:rPr>
          <w:rFonts w:ascii="Calibri" w:hAnsi="Calibri" w:cs="Calibri"/>
          <w:b/>
          <w:bCs/>
          <w:sz w:val="28"/>
          <w:szCs w:val="28"/>
        </w:rPr>
        <w:t>Carga de datos</w:t>
      </w:r>
      <w:r w:rsidRPr="00082F09">
        <w:rPr>
          <w:rFonts w:ascii="Calibri" w:hAnsi="Calibri" w:cs="Calibri"/>
          <w:sz w:val="28"/>
          <w:szCs w:val="28"/>
        </w:rPr>
        <w:t xml:space="preserve"> </w:t>
      </w:r>
      <w:r w:rsidR="00661BA3">
        <w:rPr>
          <w:rFonts w:ascii="Calibri" w:hAnsi="Calibri" w:cs="Calibri"/>
          <w:sz w:val="28"/>
          <w:szCs w:val="28"/>
        </w:rPr>
        <w:t>puede</w:t>
      </w:r>
      <w:r w:rsidRPr="00082F09">
        <w:rPr>
          <w:rFonts w:ascii="Calibri" w:hAnsi="Calibri" w:cs="Calibri"/>
          <w:sz w:val="28"/>
          <w:szCs w:val="28"/>
        </w:rPr>
        <w:t xml:space="preserve"> cargar información de múltiples lotes y</w:t>
      </w:r>
      <w:r w:rsidR="00661BA3">
        <w:rPr>
          <w:rFonts w:ascii="Calibri" w:hAnsi="Calibri" w:cs="Calibri"/>
          <w:sz w:val="28"/>
          <w:szCs w:val="28"/>
        </w:rPr>
        <w:t>/o</w:t>
      </w:r>
      <w:r w:rsidRPr="00082F09">
        <w:rPr>
          <w:rFonts w:ascii="Calibri" w:hAnsi="Calibri" w:cs="Calibri"/>
          <w:sz w:val="28"/>
          <w:szCs w:val="28"/>
        </w:rPr>
        <w:t xml:space="preserve"> cultivos.</w:t>
      </w:r>
    </w:p>
    <w:p w14:paraId="64A3A60E" w14:textId="77777777" w:rsidR="00A97F43" w:rsidRPr="00082F09" w:rsidRDefault="00000000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19926B7B">
          <v:rect id="_x0000_i1287" style="width:0;height:1.5pt" o:hralign="center" o:hrstd="t" o:hr="t" fillcolor="#a0a0a0" stroked="f"/>
        </w:pict>
      </w:r>
    </w:p>
    <w:p w14:paraId="752653BB" w14:textId="77777777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Instrucciones por Sección</w:t>
      </w:r>
    </w:p>
    <w:p w14:paraId="5A67154F" w14:textId="3E506C1F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Carga de datos</w:t>
      </w:r>
      <w:r w:rsidR="008F52C8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8F52C8">
        <w:instrText xml:space="preserve"> XE "</w:instrText>
      </w:r>
      <w:r w:rsidR="008F52C8" w:rsidRPr="00C37561">
        <w:rPr>
          <w:rFonts w:ascii="Calibri" w:hAnsi="Calibri" w:cs="Calibri"/>
          <w:b/>
          <w:bCs/>
          <w:sz w:val="28"/>
          <w:szCs w:val="28"/>
        </w:rPr>
        <w:instrText>Carga de datos</w:instrText>
      </w:r>
      <w:r w:rsidR="008F52C8">
        <w:instrText xml:space="preserve">" \b </w:instrText>
      </w:r>
      <w:r w:rsidR="008F52C8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715DF2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715DF2">
        <w:instrText xml:space="preserve"> XE "</w:instrText>
      </w:r>
      <w:r w:rsidR="00715DF2" w:rsidRPr="009A3CB5">
        <w:rPr>
          <w:rFonts w:ascii="Calibri" w:hAnsi="Calibri" w:cs="Calibri"/>
          <w:b/>
          <w:bCs/>
          <w:sz w:val="28"/>
          <w:szCs w:val="28"/>
        </w:rPr>
        <w:instrText>Carga de datos</w:instrText>
      </w:r>
      <w:r w:rsidR="00715DF2">
        <w:instrText xml:space="preserve">" \b </w:instrText>
      </w:r>
      <w:r w:rsidR="00715DF2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3FA95296" w14:textId="6D3FC213" w:rsidR="00A97F43" w:rsidRPr="00082F09" w:rsidRDefault="00A97F43" w:rsidP="00A97F43">
      <w:pPr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Descarga</w:t>
      </w:r>
      <w:r w:rsidR="00661BA3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la plantilla de datos (</w:t>
      </w:r>
      <w:r w:rsidRPr="00082F09">
        <w:rPr>
          <w:rFonts w:ascii="Calibri" w:hAnsi="Calibri" w:cs="Calibri"/>
          <w:i/>
          <w:iCs/>
          <w:sz w:val="28"/>
          <w:szCs w:val="28"/>
        </w:rPr>
        <w:t>data_usuario</w:t>
      </w:r>
      <w:r w:rsidRPr="00082F09">
        <w:rPr>
          <w:rFonts w:ascii="Calibri" w:hAnsi="Calibri" w:cs="Calibri"/>
          <w:sz w:val="28"/>
          <w:szCs w:val="28"/>
        </w:rPr>
        <w:t>).</w:t>
      </w:r>
    </w:p>
    <w:p w14:paraId="5DD22AFE" w14:textId="5A9CCAF6" w:rsidR="00A97F43" w:rsidRPr="00082F09" w:rsidRDefault="00A97F43" w:rsidP="00A97F43">
      <w:pPr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Completa</w:t>
      </w:r>
      <w:r w:rsidR="00661BA3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la plantilla con los datos solicitados</w:t>
      </w:r>
      <w:r w:rsidR="00564729" w:rsidRPr="00082F09">
        <w:rPr>
          <w:rFonts w:ascii="Calibri" w:hAnsi="Calibri" w:cs="Calibri"/>
          <w:sz w:val="28"/>
          <w:szCs w:val="28"/>
        </w:rPr>
        <w:t xml:space="preserve"> (</w:t>
      </w:r>
      <w:r w:rsidR="00661BA3">
        <w:rPr>
          <w:rFonts w:ascii="Calibri" w:hAnsi="Calibri" w:cs="Calibri"/>
          <w:sz w:val="28"/>
          <w:szCs w:val="28"/>
        </w:rPr>
        <w:t xml:space="preserve">celda </w:t>
      </w:r>
      <w:r w:rsidR="00661BA3" w:rsidRPr="00082F09">
        <w:rPr>
          <w:rFonts w:ascii="Calibri" w:hAnsi="Calibri" w:cs="Calibri"/>
          <w:sz w:val="28"/>
          <w:szCs w:val="28"/>
        </w:rPr>
        <w:t>sombreada</w:t>
      </w:r>
      <w:r w:rsidR="00564729" w:rsidRPr="00082F09">
        <w:rPr>
          <w:rFonts w:ascii="Calibri" w:hAnsi="Calibri" w:cs="Calibri"/>
          <w:sz w:val="28"/>
          <w:szCs w:val="28"/>
        </w:rPr>
        <w:t xml:space="preserve"> </w:t>
      </w:r>
      <w:r w:rsidR="00661BA3">
        <w:rPr>
          <w:rFonts w:ascii="Calibri" w:hAnsi="Calibri" w:cs="Calibri"/>
          <w:sz w:val="28"/>
          <w:szCs w:val="28"/>
        </w:rPr>
        <w:t>en</w:t>
      </w:r>
      <w:r w:rsidR="00564729" w:rsidRPr="00082F09">
        <w:rPr>
          <w:rFonts w:ascii="Calibri" w:hAnsi="Calibri" w:cs="Calibri"/>
          <w:sz w:val="28"/>
          <w:szCs w:val="28"/>
        </w:rPr>
        <w:t xml:space="preserve"> gris)</w:t>
      </w:r>
      <w:r w:rsidRPr="00082F09">
        <w:rPr>
          <w:rFonts w:ascii="Calibri" w:hAnsi="Calibri" w:cs="Calibri"/>
          <w:sz w:val="28"/>
          <w:szCs w:val="28"/>
        </w:rPr>
        <w:t>.</w:t>
      </w:r>
      <w:r w:rsidR="00564729" w:rsidRPr="00082F09">
        <w:rPr>
          <w:rFonts w:ascii="Calibri" w:hAnsi="Calibri" w:cs="Calibri"/>
          <w:sz w:val="28"/>
          <w:szCs w:val="28"/>
        </w:rPr>
        <w:t xml:space="preserve"> En caso de no contar con alguna información (ej. densidad aparente) el sistema utilizar</w:t>
      </w:r>
      <w:r w:rsidR="00661BA3">
        <w:rPr>
          <w:rFonts w:ascii="Calibri" w:hAnsi="Calibri" w:cs="Calibri"/>
          <w:sz w:val="28"/>
          <w:szCs w:val="28"/>
        </w:rPr>
        <w:t>á</w:t>
      </w:r>
      <w:r w:rsidR="00564729" w:rsidRPr="00082F09">
        <w:rPr>
          <w:rFonts w:ascii="Calibri" w:hAnsi="Calibri" w:cs="Calibri"/>
          <w:sz w:val="28"/>
          <w:szCs w:val="28"/>
        </w:rPr>
        <w:t xml:space="preserve"> información local. </w:t>
      </w:r>
    </w:p>
    <w:p w14:paraId="62C83EB1" w14:textId="7FD8866D" w:rsidR="00A97F43" w:rsidRPr="00082F09" w:rsidRDefault="00A97F43" w:rsidP="00A97F43">
      <w:pPr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Sub</w:t>
      </w:r>
      <w:r w:rsidR="00661BA3">
        <w:rPr>
          <w:rFonts w:ascii="Calibri" w:hAnsi="Calibri" w:cs="Calibri"/>
          <w:sz w:val="28"/>
          <w:szCs w:val="28"/>
        </w:rPr>
        <w:t>ir</w:t>
      </w:r>
      <w:r w:rsidRPr="00082F09">
        <w:rPr>
          <w:rFonts w:ascii="Calibri" w:hAnsi="Calibri" w:cs="Calibri"/>
          <w:sz w:val="28"/>
          <w:szCs w:val="28"/>
        </w:rPr>
        <w:t xml:space="preserve"> el archivo en </w:t>
      </w:r>
      <w:r w:rsidRPr="00082F09">
        <w:rPr>
          <w:rFonts w:ascii="Calibri" w:hAnsi="Calibri" w:cs="Calibri"/>
          <w:b/>
          <w:bCs/>
          <w:sz w:val="28"/>
          <w:szCs w:val="28"/>
        </w:rPr>
        <w:t>Subir archivo de datos</w:t>
      </w:r>
      <w:r w:rsidRPr="00082F09">
        <w:rPr>
          <w:rFonts w:ascii="Calibri" w:hAnsi="Calibri" w:cs="Calibri"/>
          <w:sz w:val="28"/>
          <w:szCs w:val="28"/>
        </w:rPr>
        <w:t>.</w:t>
      </w:r>
    </w:p>
    <w:p w14:paraId="371A0623" w14:textId="30A9F45E" w:rsidR="00A97F43" w:rsidRPr="00082F09" w:rsidRDefault="00A97F43" w:rsidP="00A97F43">
      <w:pPr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Selecciona</w:t>
      </w:r>
      <w:r w:rsidR="00661BA3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las zonas geográficas:</w:t>
      </w:r>
    </w:p>
    <w:p w14:paraId="7C6A2D86" w14:textId="77777777" w:rsidR="00A97F43" w:rsidRPr="00082F09" w:rsidRDefault="00A97F43" w:rsidP="00A97F43">
      <w:pPr>
        <w:numPr>
          <w:ilvl w:val="1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Maíz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0617275" w14:textId="77777777" w:rsidR="00A97F43" w:rsidRPr="00082F09" w:rsidRDefault="00A97F43" w:rsidP="00A97F43">
      <w:pPr>
        <w:numPr>
          <w:ilvl w:val="2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lastRenderedPageBreak/>
        <w:t>Sudeste siembra temprana.</w:t>
      </w:r>
    </w:p>
    <w:p w14:paraId="0570A0E3" w14:textId="77777777" w:rsidR="00A97F43" w:rsidRPr="00082F09" w:rsidRDefault="00A97F43" w:rsidP="00A97F43">
      <w:pPr>
        <w:numPr>
          <w:ilvl w:val="2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Núcleo siembra temprana.</w:t>
      </w:r>
    </w:p>
    <w:p w14:paraId="4CD8E8A6" w14:textId="77777777" w:rsidR="00A97F43" w:rsidRPr="00082F09" w:rsidRDefault="00A97F43" w:rsidP="00A97F43">
      <w:pPr>
        <w:numPr>
          <w:ilvl w:val="2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Núcleo siembra tardía.</w:t>
      </w:r>
    </w:p>
    <w:p w14:paraId="38620D62" w14:textId="3803A3D1" w:rsidR="00A97F43" w:rsidRPr="00082F09" w:rsidRDefault="008E0076" w:rsidP="00A97F43">
      <w:pPr>
        <w:numPr>
          <w:ilvl w:val="1"/>
          <w:numId w:val="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Para calcular la dosis de </w:t>
      </w:r>
      <w:r w:rsidR="00A97F43" w:rsidRPr="00082F09">
        <w:rPr>
          <w:rFonts w:ascii="Calibri" w:hAnsi="Calibri" w:cs="Calibri"/>
          <w:b/>
          <w:bCs/>
          <w:sz w:val="28"/>
          <w:szCs w:val="28"/>
        </w:rPr>
        <w:t>Azufre</w:t>
      </w:r>
      <w:r>
        <w:rPr>
          <w:rFonts w:ascii="Calibri" w:hAnsi="Calibri" w:cs="Calibri"/>
          <w:b/>
          <w:bCs/>
          <w:sz w:val="28"/>
          <w:szCs w:val="28"/>
        </w:rPr>
        <w:t xml:space="preserve"> (S)</w:t>
      </w:r>
      <w:r w:rsidR="00A97F43" w:rsidRPr="00082F09">
        <w:rPr>
          <w:rFonts w:ascii="Calibri" w:hAnsi="Calibri" w:cs="Calibri"/>
          <w:sz w:val="28"/>
          <w:szCs w:val="28"/>
        </w:rPr>
        <w:t>:</w:t>
      </w:r>
    </w:p>
    <w:p w14:paraId="24A843B7" w14:textId="77777777" w:rsidR="00A97F43" w:rsidRPr="00082F09" w:rsidRDefault="00A97F43" w:rsidP="00A97F43">
      <w:pPr>
        <w:numPr>
          <w:ilvl w:val="2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Sudeste de Buenos Aires.</w:t>
      </w:r>
    </w:p>
    <w:p w14:paraId="663A9886" w14:textId="77777777" w:rsidR="00A97F43" w:rsidRPr="00082F09" w:rsidRDefault="00A97F43" w:rsidP="00A97F43">
      <w:pPr>
        <w:numPr>
          <w:ilvl w:val="2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Otra.</w:t>
      </w:r>
    </w:p>
    <w:p w14:paraId="70FA2CBC" w14:textId="77777777" w:rsidR="00A97F43" w:rsidRPr="00082F09" w:rsidRDefault="00000000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2131FB2B">
          <v:rect id="_x0000_i1288" style="width:0;height:1.5pt" o:hralign="center" o:hrstd="t" o:hr="t" fillcolor="#a0a0a0" stroked="f"/>
        </w:pict>
      </w:r>
    </w:p>
    <w:p w14:paraId="48932341" w14:textId="234A01D7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Nitrógeno</w:t>
      </w:r>
      <w:r w:rsidR="005165CA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5165CA">
        <w:instrText xml:space="preserve"> XE "</w:instrText>
      </w:r>
      <w:r w:rsidR="005165CA" w:rsidRPr="00F47B0D">
        <w:rPr>
          <w:rFonts w:ascii="Calibri" w:hAnsi="Calibri" w:cs="Calibri"/>
          <w:b/>
          <w:bCs/>
          <w:sz w:val="28"/>
          <w:szCs w:val="28"/>
        </w:rPr>
        <w:instrText>Nitrógeno:</w:instrText>
      </w:r>
      <w:r w:rsidR="005165CA" w:rsidRPr="00F47B0D">
        <w:rPr>
          <w:lang w:val="es-ES"/>
        </w:rPr>
        <w:instrText>Múltiples lotes; Lote único</w:instrText>
      </w:r>
      <w:r w:rsidR="005165CA">
        <w:instrText xml:space="preserve">" \b </w:instrText>
      </w:r>
      <w:r w:rsidR="005165CA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9B40C6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9B40C6">
        <w:instrText xml:space="preserve"> XE "</w:instrText>
      </w:r>
      <w:r w:rsidR="009B40C6" w:rsidRPr="00E0023D">
        <w:rPr>
          <w:rFonts w:ascii="Calibri" w:hAnsi="Calibri" w:cs="Calibri"/>
          <w:b/>
          <w:bCs/>
          <w:sz w:val="28"/>
          <w:szCs w:val="28"/>
        </w:rPr>
        <w:instrText>Nitrógeno:</w:instrText>
      </w:r>
      <w:r w:rsidR="009B40C6" w:rsidRPr="00E0023D">
        <w:rPr>
          <w:lang w:val="es-ES"/>
        </w:rPr>
        <w:instrText>Lote único; Múltiples lotes</w:instrText>
      </w:r>
      <w:r w:rsidR="009B40C6">
        <w:instrText xml:space="preserve">" \b </w:instrText>
      </w:r>
      <w:r w:rsidR="009B40C6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4FBC514D" w14:textId="77777777" w:rsidR="00A97F43" w:rsidRPr="00082F09" w:rsidRDefault="00A97F43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Opciones disponibles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0687C4E7" w14:textId="77777777" w:rsidR="00A97F43" w:rsidRPr="00082F09" w:rsidRDefault="00A97F43" w:rsidP="00A97F43">
      <w:pPr>
        <w:numPr>
          <w:ilvl w:val="0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Lote único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219981CD" w14:textId="77777777" w:rsidR="00A97F43" w:rsidRPr="00082F09" w:rsidRDefault="00A97F43" w:rsidP="00A97F43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Datos necesarios para estimar la demanda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9154B93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Cultivo.</w:t>
      </w:r>
    </w:p>
    <w:p w14:paraId="6100FF6C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Rendimiento objetivo (t/ha).</w:t>
      </w:r>
    </w:p>
    <w:p w14:paraId="7E53B4D6" w14:textId="13E9825D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Proteína objetivo (%) (para trigo, opcional para otros cultivos).</w:t>
      </w:r>
    </w:p>
    <w:p w14:paraId="6C4D7771" w14:textId="27531F12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 xml:space="preserve">Requerimientos en planta y sistema (kg N/t). </w:t>
      </w:r>
      <w:r w:rsidR="003B17AC">
        <w:rPr>
          <w:rFonts w:ascii="Calibri" w:hAnsi="Calibri" w:cs="Calibri"/>
          <w:sz w:val="28"/>
          <w:szCs w:val="28"/>
        </w:rPr>
        <w:t>Puede ingresar valores propios o u</w:t>
      </w:r>
      <w:r w:rsidRPr="00082F09">
        <w:rPr>
          <w:rFonts w:ascii="Calibri" w:hAnsi="Calibri" w:cs="Calibri"/>
          <w:sz w:val="28"/>
          <w:szCs w:val="28"/>
        </w:rPr>
        <w:t>sa</w:t>
      </w:r>
      <w:r w:rsidR="003B17AC">
        <w:rPr>
          <w:rFonts w:ascii="Calibri" w:hAnsi="Calibri" w:cs="Calibri"/>
          <w:sz w:val="28"/>
          <w:szCs w:val="28"/>
        </w:rPr>
        <w:t>s los</w:t>
      </w:r>
      <w:r w:rsidRPr="00082F09">
        <w:rPr>
          <w:rFonts w:ascii="Calibri" w:hAnsi="Calibri" w:cs="Calibri"/>
          <w:sz w:val="28"/>
          <w:szCs w:val="28"/>
        </w:rPr>
        <w:t xml:space="preserve"> valores predeterminados.</w:t>
      </w:r>
    </w:p>
    <w:p w14:paraId="72EC1412" w14:textId="77777777" w:rsidR="00A97F43" w:rsidRPr="00082F09" w:rsidRDefault="00A97F43" w:rsidP="00A97F43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Datos necesarios para estimar la oferta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65CAF7A3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N-Nitrato (ppm) a distintas profundidades (0-20cm, 20-40cm, 40-60cm).</w:t>
      </w:r>
    </w:p>
    <w:p w14:paraId="368B2738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Densidad aparente (g/cm³). Valor por defecto: 1.2 g/cm³.</w:t>
      </w:r>
    </w:p>
    <w:p w14:paraId="136C649D" w14:textId="6D6D2974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Nan (ppm) a 0-20cm (valor medio de mineralización para la región, si no se dispone de datos).</w:t>
      </w:r>
    </w:p>
    <w:p w14:paraId="405CA9A3" w14:textId="60BA0A16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lastRenderedPageBreak/>
        <w:t>Efecto antecesor (kg N/ha) (opcional, con valores predeterminados para soja o maíz como antecesores de trigo).</w:t>
      </w:r>
    </w:p>
    <w:p w14:paraId="3DE49A72" w14:textId="77777777" w:rsidR="00A97F43" w:rsidRPr="00082F09" w:rsidRDefault="00A97F43" w:rsidP="00A97F43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El sistema calculará:</w:t>
      </w:r>
    </w:p>
    <w:p w14:paraId="0605E527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 disponible (kg N/ha).</w:t>
      </w:r>
    </w:p>
    <w:p w14:paraId="2B34C590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Mineralización de N (kg N/ha).</w:t>
      </w:r>
    </w:p>
    <w:p w14:paraId="228BE83A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Efecto del cultivo antecesor (si corresponde).</w:t>
      </w:r>
    </w:p>
    <w:p w14:paraId="4147EE91" w14:textId="21B5F86F" w:rsidR="00A97F43" w:rsidRPr="00082F09" w:rsidRDefault="00A97F43" w:rsidP="003D6BCD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Resultados mostrados</w:t>
      </w:r>
      <w:r w:rsidRPr="00082F09">
        <w:rPr>
          <w:rFonts w:ascii="Calibri" w:hAnsi="Calibri" w:cs="Calibri"/>
          <w:sz w:val="28"/>
          <w:szCs w:val="28"/>
        </w:rPr>
        <w:t>: Demanda, Oferta y Dosis de N (kg N/ha).</w:t>
      </w:r>
    </w:p>
    <w:p w14:paraId="220E1AF4" w14:textId="77777777" w:rsidR="00A97F43" w:rsidRPr="00082F09" w:rsidRDefault="00A97F43" w:rsidP="00A97F43">
      <w:pPr>
        <w:numPr>
          <w:ilvl w:val="0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Múltiples lotes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22CD165" w14:textId="77777777" w:rsidR="00A97F43" w:rsidRPr="00082F09" w:rsidRDefault="00A97F43" w:rsidP="00A97F43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 xml:space="preserve">Genera un gráfico y tabla resumen con los datos cargados en </w:t>
      </w:r>
      <w:r w:rsidRPr="00082F09">
        <w:rPr>
          <w:rFonts w:ascii="Calibri" w:hAnsi="Calibri" w:cs="Calibri"/>
          <w:b/>
          <w:bCs/>
          <w:sz w:val="28"/>
          <w:szCs w:val="28"/>
        </w:rPr>
        <w:t>Carga de datos</w:t>
      </w:r>
      <w:r w:rsidRPr="00082F09">
        <w:rPr>
          <w:rFonts w:ascii="Calibri" w:hAnsi="Calibri" w:cs="Calibri"/>
          <w:sz w:val="28"/>
          <w:szCs w:val="28"/>
        </w:rPr>
        <w:t>.</w:t>
      </w:r>
    </w:p>
    <w:p w14:paraId="5C69BF7F" w14:textId="77777777" w:rsidR="00A97F43" w:rsidRPr="00082F09" w:rsidRDefault="00A97F43" w:rsidP="00A97F43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Descarga los resultados en formato .xlsx y .png.</w:t>
      </w:r>
    </w:p>
    <w:p w14:paraId="5FE440A1" w14:textId="77777777" w:rsidR="00A97F43" w:rsidRPr="00082F09" w:rsidRDefault="00000000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157D5DEA">
          <v:rect id="_x0000_i1289" style="width:0;height:1.5pt" o:hralign="center" o:hrstd="t" o:hr="t" fillcolor="#a0a0a0" stroked="f"/>
        </w:pict>
      </w:r>
    </w:p>
    <w:p w14:paraId="529043FE" w14:textId="594753F3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Fósforo</w:t>
      </w:r>
      <w:r w:rsidR="00870255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870255">
        <w:instrText xml:space="preserve"> XE "</w:instrText>
      </w:r>
      <w:r w:rsidR="00870255" w:rsidRPr="001452BE">
        <w:rPr>
          <w:rFonts w:ascii="Calibri" w:hAnsi="Calibri" w:cs="Calibri"/>
          <w:b/>
          <w:bCs/>
          <w:sz w:val="28"/>
          <w:szCs w:val="28"/>
        </w:rPr>
        <w:instrText>Fósforo:</w:instrText>
      </w:r>
      <w:r w:rsidR="00870255" w:rsidRPr="001452BE">
        <w:rPr>
          <w:lang w:val="es-ES"/>
        </w:rPr>
        <w:instrText>Múltiples lotes; Lote único</w:instrText>
      </w:r>
      <w:r w:rsidR="00870255">
        <w:instrText xml:space="preserve">" \b </w:instrText>
      </w:r>
      <w:r w:rsidR="00870255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575C5A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575C5A">
        <w:instrText xml:space="preserve"> XE "</w:instrText>
      </w:r>
      <w:r w:rsidR="00575C5A" w:rsidRPr="004B639B">
        <w:rPr>
          <w:rFonts w:ascii="Calibri" w:hAnsi="Calibri" w:cs="Calibri"/>
          <w:b/>
          <w:bCs/>
          <w:sz w:val="28"/>
          <w:szCs w:val="28"/>
        </w:rPr>
        <w:instrText>Fósforo:</w:instrText>
      </w:r>
      <w:r w:rsidR="00575C5A" w:rsidRPr="004B639B">
        <w:rPr>
          <w:lang w:val="es-ES"/>
        </w:rPr>
        <w:instrText>Lote único</w:instrText>
      </w:r>
      <w:r w:rsidR="00575C5A">
        <w:instrText xml:space="preserve">" \b </w:instrText>
      </w:r>
      <w:r w:rsidR="00575C5A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038D4982" w14:textId="77777777" w:rsidR="00A97F43" w:rsidRPr="00082F09" w:rsidRDefault="00A97F43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Opciones disponibles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5E49B8B9" w14:textId="77777777" w:rsidR="00A97F43" w:rsidRPr="00082F09" w:rsidRDefault="00A97F43" w:rsidP="00A97F43">
      <w:pPr>
        <w:numPr>
          <w:ilvl w:val="0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Lote único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4D406966" w14:textId="48CC23B3" w:rsidR="00A97F43" w:rsidRPr="00082F09" w:rsidRDefault="00A97F43" w:rsidP="00A97F43">
      <w:pPr>
        <w:numPr>
          <w:ilvl w:val="1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Selecciona</w:t>
      </w:r>
      <w:r w:rsidR="00B837D2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el cultivo (</w:t>
      </w:r>
      <w:r w:rsidR="00F67912">
        <w:rPr>
          <w:rFonts w:ascii="Calibri" w:hAnsi="Calibri" w:cs="Calibri"/>
          <w:sz w:val="28"/>
          <w:szCs w:val="28"/>
        </w:rPr>
        <w:t xml:space="preserve">si selecciona </w:t>
      </w:r>
      <w:r w:rsidRPr="00082F09">
        <w:rPr>
          <w:rFonts w:ascii="Calibri" w:hAnsi="Calibri" w:cs="Calibri"/>
          <w:sz w:val="28"/>
          <w:szCs w:val="28"/>
        </w:rPr>
        <w:t>doble cultivo</w:t>
      </w:r>
      <w:r w:rsidR="00F67912">
        <w:rPr>
          <w:rFonts w:ascii="Calibri" w:hAnsi="Calibri" w:cs="Calibri"/>
          <w:sz w:val="28"/>
          <w:szCs w:val="28"/>
        </w:rPr>
        <w:t>,</w:t>
      </w:r>
      <w:r w:rsidRPr="00082F09">
        <w:rPr>
          <w:rFonts w:ascii="Calibri" w:hAnsi="Calibri" w:cs="Calibri"/>
          <w:sz w:val="28"/>
          <w:szCs w:val="28"/>
        </w:rPr>
        <w:t xml:space="preserve"> </w:t>
      </w:r>
      <w:r w:rsidR="00F67912">
        <w:rPr>
          <w:rFonts w:ascii="Calibri" w:hAnsi="Calibri" w:cs="Calibri"/>
          <w:sz w:val="28"/>
          <w:szCs w:val="28"/>
        </w:rPr>
        <w:t>deberá ingresar información para ambos</w:t>
      </w:r>
      <w:r w:rsidRPr="00082F09">
        <w:rPr>
          <w:rFonts w:ascii="Calibri" w:hAnsi="Calibri" w:cs="Calibri"/>
          <w:sz w:val="28"/>
          <w:szCs w:val="28"/>
        </w:rPr>
        <w:t>).</w:t>
      </w:r>
    </w:p>
    <w:p w14:paraId="3B183FE1" w14:textId="77777777" w:rsidR="00A97F43" w:rsidRPr="00082F09" w:rsidRDefault="00A97F43" w:rsidP="00A97F43">
      <w:pPr>
        <w:numPr>
          <w:ilvl w:val="1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Cálculo de dosis de suficiencia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2C575BB4" w14:textId="77777777" w:rsidR="00A97F43" w:rsidRPr="00082F09" w:rsidRDefault="00A97F43" w:rsidP="00A97F43">
      <w:pPr>
        <w:numPr>
          <w:ilvl w:val="2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Ingresar P-Bray a 0-20cm.</w:t>
      </w:r>
    </w:p>
    <w:p w14:paraId="2E65CE60" w14:textId="77777777" w:rsidR="00A97F43" w:rsidRPr="00082F09" w:rsidRDefault="00A97F43" w:rsidP="00A97F43">
      <w:pPr>
        <w:numPr>
          <w:ilvl w:val="1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Cálculo de dosis de construcción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2AB0561" w14:textId="77777777" w:rsidR="00A97F43" w:rsidRPr="00082F09" w:rsidRDefault="00A97F43" w:rsidP="00A97F43">
      <w:pPr>
        <w:numPr>
          <w:ilvl w:val="2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Nivel de P objetivo (ppm).</w:t>
      </w:r>
    </w:p>
    <w:p w14:paraId="45FA1F2C" w14:textId="3E278384" w:rsidR="00A97F43" w:rsidRPr="00063D75" w:rsidRDefault="00A97F43" w:rsidP="00063D75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Factor de construcción (kg P/ppm).</w:t>
      </w:r>
      <w:r w:rsidR="00063D75">
        <w:rPr>
          <w:rFonts w:ascii="Calibri" w:hAnsi="Calibri" w:cs="Calibri"/>
          <w:sz w:val="28"/>
          <w:szCs w:val="28"/>
        </w:rPr>
        <w:t xml:space="preserve"> </w:t>
      </w:r>
      <w:r w:rsidR="00063D75">
        <w:rPr>
          <w:rFonts w:ascii="Calibri" w:hAnsi="Calibri" w:cs="Calibri"/>
          <w:sz w:val="28"/>
          <w:szCs w:val="28"/>
        </w:rPr>
        <w:t>Puede ingresar valores propios o u</w:t>
      </w:r>
      <w:r w:rsidR="00063D75" w:rsidRPr="00082F09">
        <w:rPr>
          <w:rFonts w:ascii="Calibri" w:hAnsi="Calibri" w:cs="Calibri"/>
          <w:sz w:val="28"/>
          <w:szCs w:val="28"/>
        </w:rPr>
        <w:t>sa</w:t>
      </w:r>
      <w:r w:rsidR="00063D75">
        <w:rPr>
          <w:rFonts w:ascii="Calibri" w:hAnsi="Calibri" w:cs="Calibri"/>
          <w:sz w:val="28"/>
          <w:szCs w:val="28"/>
        </w:rPr>
        <w:t>s los</w:t>
      </w:r>
      <w:r w:rsidR="00063D75" w:rsidRPr="00082F09">
        <w:rPr>
          <w:rFonts w:ascii="Calibri" w:hAnsi="Calibri" w:cs="Calibri"/>
          <w:sz w:val="28"/>
          <w:szCs w:val="28"/>
        </w:rPr>
        <w:t xml:space="preserve"> valores predeterminados.</w:t>
      </w:r>
    </w:p>
    <w:p w14:paraId="278AB905" w14:textId="77777777" w:rsidR="00A97F43" w:rsidRPr="00082F09" w:rsidRDefault="00A97F43" w:rsidP="00A97F43">
      <w:pPr>
        <w:numPr>
          <w:ilvl w:val="1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lastRenderedPageBreak/>
        <w:t>Cálculo de dosis de mantenimiento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0FE8CD16" w14:textId="77777777" w:rsidR="00A97F43" w:rsidRPr="00082F09" w:rsidRDefault="00A97F43" w:rsidP="00A97F43">
      <w:pPr>
        <w:numPr>
          <w:ilvl w:val="2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Rendimiento objetivo (t/ha).</w:t>
      </w:r>
    </w:p>
    <w:p w14:paraId="7110776B" w14:textId="100C16C9" w:rsidR="00A97F43" w:rsidRPr="00063D75" w:rsidRDefault="00A97F43" w:rsidP="00063D75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Nutriente en grano (kg P/t).</w:t>
      </w:r>
      <w:r w:rsidR="00063D75">
        <w:rPr>
          <w:rFonts w:ascii="Calibri" w:hAnsi="Calibri" w:cs="Calibri"/>
          <w:sz w:val="28"/>
          <w:szCs w:val="28"/>
        </w:rPr>
        <w:t xml:space="preserve"> </w:t>
      </w:r>
      <w:r w:rsidR="00063D75">
        <w:rPr>
          <w:rFonts w:ascii="Calibri" w:hAnsi="Calibri" w:cs="Calibri"/>
          <w:sz w:val="28"/>
          <w:szCs w:val="28"/>
        </w:rPr>
        <w:t>Puede ingresar valores propios o u</w:t>
      </w:r>
      <w:r w:rsidR="00063D75" w:rsidRPr="00082F09">
        <w:rPr>
          <w:rFonts w:ascii="Calibri" w:hAnsi="Calibri" w:cs="Calibri"/>
          <w:sz w:val="28"/>
          <w:szCs w:val="28"/>
        </w:rPr>
        <w:t>sa</w:t>
      </w:r>
      <w:r w:rsidR="00063D75">
        <w:rPr>
          <w:rFonts w:ascii="Calibri" w:hAnsi="Calibri" w:cs="Calibri"/>
          <w:sz w:val="28"/>
          <w:szCs w:val="28"/>
        </w:rPr>
        <w:t>s los</w:t>
      </w:r>
      <w:r w:rsidR="00063D75" w:rsidRPr="00082F09">
        <w:rPr>
          <w:rFonts w:ascii="Calibri" w:hAnsi="Calibri" w:cs="Calibri"/>
          <w:sz w:val="28"/>
          <w:szCs w:val="28"/>
        </w:rPr>
        <w:t xml:space="preserve"> valores predeterminados.</w:t>
      </w:r>
    </w:p>
    <w:p w14:paraId="1FC22714" w14:textId="77777777" w:rsidR="00A97F43" w:rsidRPr="00082F09" w:rsidRDefault="00A97F43" w:rsidP="00A97F43">
      <w:pPr>
        <w:numPr>
          <w:ilvl w:val="1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Resultados mostrados</w:t>
      </w:r>
      <w:r w:rsidRPr="00082F09">
        <w:rPr>
          <w:rFonts w:ascii="Calibri" w:hAnsi="Calibri" w:cs="Calibri"/>
          <w:sz w:val="28"/>
          <w:szCs w:val="28"/>
        </w:rPr>
        <w:t>: Dosis de construcción y mantenimiento (kg P/ha).</w:t>
      </w:r>
    </w:p>
    <w:p w14:paraId="7661F09F" w14:textId="77777777" w:rsidR="00A97F43" w:rsidRPr="00082F09" w:rsidRDefault="00A97F43" w:rsidP="00A97F43">
      <w:pPr>
        <w:numPr>
          <w:ilvl w:val="0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Múltiples lotes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2658F31B" w14:textId="366650E8" w:rsidR="00A97F43" w:rsidRPr="00082F09" w:rsidRDefault="00A97F43" w:rsidP="00A97F43">
      <w:pPr>
        <w:numPr>
          <w:ilvl w:val="1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 xml:space="preserve">Genera una tabla </w:t>
      </w:r>
      <w:r w:rsidR="00F71EC8">
        <w:rPr>
          <w:rFonts w:ascii="Calibri" w:hAnsi="Calibri" w:cs="Calibri"/>
          <w:sz w:val="28"/>
          <w:szCs w:val="28"/>
        </w:rPr>
        <w:t xml:space="preserve">con datos de </w:t>
      </w:r>
      <w:r w:rsidR="0069085B">
        <w:rPr>
          <w:rFonts w:ascii="Calibri" w:hAnsi="Calibri" w:cs="Calibri"/>
          <w:sz w:val="28"/>
          <w:szCs w:val="28"/>
        </w:rPr>
        <w:t>d</w:t>
      </w:r>
      <w:r w:rsidR="00F71EC8">
        <w:rPr>
          <w:rFonts w:ascii="Calibri" w:hAnsi="Calibri" w:cs="Calibri"/>
          <w:sz w:val="28"/>
          <w:szCs w:val="28"/>
        </w:rPr>
        <w:t>osis de suficiencia (kg P/ha</w:t>
      </w:r>
      <w:r w:rsidR="0069085B">
        <w:rPr>
          <w:rFonts w:ascii="Calibri" w:hAnsi="Calibri" w:cs="Calibri"/>
          <w:sz w:val="28"/>
          <w:szCs w:val="28"/>
        </w:rPr>
        <w:t xml:space="preserve">), </w:t>
      </w:r>
      <w:r w:rsidR="0069085B" w:rsidRPr="00082F09">
        <w:rPr>
          <w:rFonts w:ascii="Calibri" w:hAnsi="Calibri" w:cs="Calibri"/>
          <w:sz w:val="28"/>
          <w:szCs w:val="28"/>
        </w:rPr>
        <w:t>dosis</w:t>
      </w:r>
      <w:r w:rsidR="0069085B">
        <w:rPr>
          <w:rFonts w:ascii="Calibri" w:hAnsi="Calibri" w:cs="Calibri"/>
          <w:sz w:val="28"/>
          <w:szCs w:val="28"/>
        </w:rPr>
        <w:t xml:space="preserve"> de construcción (kg P/ha), dosis de mantenimiento (kg P/ha) y dosis de C y M (kg P/ha). </w:t>
      </w:r>
      <w:r w:rsidR="00F6122B">
        <w:rPr>
          <w:rFonts w:ascii="Calibri" w:hAnsi="Calibri" w:cs="Calibri"/>
          <w:sz w:val="28"/>
          <w:szCs w:val="28"/>
        </w:rPr>
        <w:t xml:space="preserve">La tabla es </w:t>
      </w:r>
      <w:r w:rsidRPr="00082F09">
        <w:rPr>
          <w:rFonts w:ascii="Calibri" w:hAnsi="Calibri" w:cs="Calibri"/>
          <w:sz w:val="28"/>
          <w:szCs w:val="28"/>
        </w:rPr>
        <w:t>descargable en formato .xlsx.</w:t>
      </w:r>
    </w:p>
    <w:p w14:paraId="3D7329A7" w14:textId="77777777" w:rsidR="00A97F43" w:rsidRPr="00082F09" w:rsidRDefault="00000000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0588A3D1">
          <v:rect id="_x0000_i1290" style="width:0;height:1.5pt" o:hralign="center" o:hrstd="t" o:hr="t" fillcolor="#a0a0a0" stroked="f"/>
        </w:pict>
      </w:r>
    </w:p>
    <w:p w14:paraId="0611B327" w14:textId="37C5A080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Azufre</w:t>
      </w:r>
      <w:r w:rsidR="00E15666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E15666">
        <w:instrText xml:space="preserve"> XE "</w:instrText>
      </w:r>
      <w:r w:rsidR="00E15666" w:rsidRPr="000B4D82">
        <w:rPr>
          <w:rFonts w:ascii="Calibri" w:hAnsi="Calibri" w:cs="Calibri"/>
          <w:b/>
          <w:bCs/>
          <w:sz w:val="28"/>
          <w:szCs w:val="28"/>
        </w:rPr>
        <w:instrText>Azufre:</w:instrText>
      </w:r>
      <w:r w:rsidR="00E15666" w:rsidRPr="000B4D82">
        <w:rPr>
          <w:lang w:val="es-ES"/>
        </w:rPr>
        <w:instrText>Múltiples lotes; Lote único</w:instrText>
      </w:r>
      <w:r w:rsidR="00E15666">
        <w:instrText xml:space="preserve">" \b </w:instrText>
      </w:r>
      <w:r w:rsidR="00E15666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264955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264955">
        <w:instrText xml:space="preserve"> XE "</w:instrText>
      </w:r>
      <w:r w:rsidR="00264955" w:rsidRPr="00DF7EDB">
        <w:rPr>
          <w:rFonts w:ascii="Calibri" w:hAnsi="Calibri" w:cs="Calibri"/>
          <w:b/>
          <w:bCs/>
          <w:sz w:val="28"/>
          <w:szCs w:val="28"/>
        </w:rPr>
        <w:instrText>Azufre:</w:instrText>
      </w:r>
      <w:r w:rsidR="00264955" w:rsidRPr="00DF7EDB">
        <w:rPr>
          <w:lang w:val="es-ES"/>
        </w:rPr>
        <w:instrText>Lote único</w:instrText>
      </w:r>
      <w:r w:rsidR="00264955">
        <w:instrText xml:space="preserve">" \b </w:instrText>
      </w:r>
      <w:r w:rsidR="00264955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70129D95" w14:textId="77777777" w:rsidR="00A97F43" w:rsidRPr="00082F09" w:rsidRDefault="00A97F43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Opciones disponibles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53442BC" w14:textId="77777777" w:rsidR="00A97F43" w:rsidRPr="00082F09" w:rsidRDefault="00A97F43" w:rsidP="00A97F43">
      <w:pPr>
        <w:numPr>
          <w:ilvl w:val="0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Lote único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0F0E577" w14:textId="40DF1241" w:rsidR="00A97F43" w:rsidRPr="00082F09" w:rsidRDefault="00A97F43" w:rsidP="00A97F43">
      <w:pPr>
        <w:numPr>
          <w:ilvl w:val="1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Selecciona</w:t>
      </w:r>
      <w:r w:rsidR="00B837D2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el cultivo.</w:t>
      </w:r>
    </w:p>
    <w:p w14:paraId="049FBE6E" w14:textId="77777777" w:rsidR="00A97F43" w:rsidRPr="00082F09" w:rsidRDefault="00A97F43" w:rsidP="00A97F43">
      <w:pPr>
        <w:numPr>
          <w:ilvl w:val="1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Cálculo de azufre disponible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7F593E46" w14:textId="77777777" w:rsidR="00A97F43" w:rsidRPr="00082F09" w:rsidRDefault="00A97F43" w:rsidP="00A97F43">
      <w:pPr>
        <w:numPr>
          <w:ilvl w:val="2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S-sulfato (ppm) a distintas profundidades (0-20cm, 20-40cm, 40-60cm).</w:t>
      </w:r>
    </w:p>
    <w:p w14:paraId="1DB70C1A" w14:textId="77777777" w:rsidR="00A97F43" w:rsidRPr="00082F09" w:rsidRDefault="00A97F43" w:rsidP="00A97F43">
      <w:pPr>
        <w:numPr>
          <w:ilvl w:val="2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Densidad aparente (g/cm³). Valor por defecto: 1.2 g/cm³.</w:t>
      </w:r>
    </w:p>
    <w:p w14:paraId="125800EA" w14:textId="77777777" w:rsidR="00A97F43" w:rsidRPr="00082F09" w:rsidRDefault="00A97F43" w:rsidP="00A97F43">
      <w:pPr>
        <w:numPr>
          <w:ilvl w:val="2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Nan (ppm) a 0-20cm.</w:t>
      </w:r>
    </w:p>
    <w:p w14:paraId="5527BEB7" w14:textId="77777777" w:rsidR="00A97F43" w:rsidRPr="00082F09" w:rsidRDefault="00A97F43" w:rsidP="00A97F43">
      <w:pPr>
        <w:numPr>
          <w:ilvl w:val="2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Zona geográfica: Sudeste de Buenos Aires u otras.</w:t>
      </w:r>
    </w:p>
    <w:p w14:paraId="70CC44AD" w14:textId="77777777" w:rsidR="00A97F43" w:rsidRPr="00082F09" w:rsidRDefault="00A97F43" w:rsidP="00A97F43">
      <w:pPr>
        <w:numPr>
          <w:ilvl w:val="1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Cálculo de demanda de azufre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677384A6" w14:textId="77777777" w:rsidR="00A97F43" w:rsidRPr="00082F09" w:rsidRDefault="00A97F43" w:rsidP="00A97F43">
      <w:pPr>
        <w:numPr>
          <w:ilvl w:val="2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Rendimiento objetivo (t/ha).</w:t>
      </w:r>
    </w:p>
    <w:p w14:paraId="55B4D268" w14:textId="44B41672" w:rsidR="00A97F43" w:rsidRPr="00B837D2" w:rsidRDefault="00A97F43" w:rsidP="00B837D2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Nutriente en grano (kg S/t).</w:t>
      </w:r>
      <w:r w:rsidR="00B837D2">
        <w:rPr>
          <w:rFonts w:ascii="Calibri" w:hAnsi="Calibri" w:cs="Calibri"/>
          <w:sz w:val="28"/>
          <w:szCs w:val="28"/>
        </w:rPr>
        <w:t xml:space="preserve"> </w:t>
      </w:r>
      <w:r w:rsidR="00B837D2">
        <w:rPr>
          <w:rFonts w:ascii="Calibri" w:hAnsi="Calibri" w:cs="Calibri"/>
          <w:sz w:val="28"/>
          <w:szCs w:val="28"/>
        </w:rPr>
        <w:t>Puede ingresar valores propios o u</w:t>
      </w:r>
      <w:r w:rsidR="00B837D2" w:rsidRPr="00082F09">
        <w:rPr>
          <w:rFonts w:ascii="Calibri" w:hAnsi="Calibri" w:cs="Calibri"/>
          <w:sz w:val="28"/>
          <w:szCs w:val="28"/>
        </w:rPr>
        <w:t>sa</w:t>
      </w:r>
      <w:r w:rsidR="00B837D2">
        <w:rPr>
          <w:rFonts w:ascii="Calibri" w:hAnsi="Calibri" w:cs="Calibri"/>
          <w:sz w:val="28"/>
          <w:szCs w:val="28"/>
        </w:rPr>
        <w:t>s los</w:t>
      </w:r>
      <w:r w:rsidR="00B837D2" w:rsidRPr="00082F09">
        <w:rPr>
          <w:rFonts w:ascii="Calibri" w:hAnsi="Calibri" w:cs="Calibri"/>
          <w:sz w:val="28"/>
          <w:szCs w:val="28"/>
        </w:rPr>
        <w:t xml:space="preserve"> valores predeterminados.</w:t>
      </w:r>
    </w:p>
    <w:p w14:paraId="14F8D486" w14:textId="3BE384AC" w:rsidR="00A97F43" w:rsidRPr="00082F09" w:rsidRDefault="00A97F43" w:rsidP="00A97F43">
      <w:pPr>
        <w:numPr>
          <w:ilvl w:val="1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lastRenderedPageBreak/>
        <w:t>Resultados mostrados</w:t>
      </w:r>
      <w:r w:rsidRPr="00082F09">
        <w:rPr>
          <w:rFonts w:ascii="Calibri" w:hAnsi="Calibri" w:cs="Calibri"/>
          <w:sz w:val="28"/>
          <w:szCs w:val="28"/>
        </w:rPr>
        <w:t>: Dosis de azufre (kg S/ha).</w:t>
      </w:r>
    </w:p>
    <w:p w14:paraId="28FDCC02" w14:textId="77777777" w:rsidR="00A97F43" w:rsidRPr="00082F09" w:rsidRDefault="00A97F43" w:rsidP="00A97F43">
      <w:pPr>
        <w:numPr>
          <w:ilvl w:val="0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Múltiples lotes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2B882C77" w14:textId="77777777" w:rsidR="00A97F43" w:rsidRPr="00082F09" w:rsidRDefault="00A97F43" w:rsidP="00A97F43">
      <w:pPr>
        <w:numPr>
          <w:ilvl w:val="1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Genera una tabla resumen descargable en formato .xlsx.</w:t>
      </w:r>
    </w:p>
    <w:p w14:paraId="221E8C80" w14:textId="77777777" w:rsidR="00A97F43" w:rsidRPr="00082F09" w:rsidRDefault="00000000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6601392D">
          <v:rect id="_x0000_i1291" style="width:0;height:1.5pt" o:hralign="center" o:hrstd="t" o:hr="t" fillcolor="#a0a0a0" stroked="f"/>
        </w:pict>
      </w:r>
    </w:p>
    <w:p w14:paraId="0900D7FB" w14:textId="780F04F8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Zinc</w:t>
      </w:r>
      <w:r w:rsidR="008821C6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8821C6">
        <w:instrText xml:space="preserve"> XE "</w:instrText>
      </w:r>
      <w:r w:rsidR="008821C6" w:rsidRPr="00841039">
        <w:rPr>
          <w:rFonts w:ascii="Calibri" w:hAnsi="Calibri" w:cs="Calibri"/>
          <w:b/>
          <w:bCs/>
          <w:sz w:val="28"/>
          <w:szCs w:val="28"/>
        </w:rPr>
        <w:instrText>Zinc:</w:instrText>
      </w:r>
      <w:r w:rsidR="008821C6" w:rsidRPr="00841039">
        <w:instrText>Múltiples lotes; Lote único</w:instrText>
      </w:r>
      <w:r w:rsidR="008821C6">
        <w:instrText xml:space="preserve">" \b </w:instrText>
      </w:r>
      <w:r w:rsidR="008821C6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7A4B94">
        <w:instrText xml:space="preserve"> XE "</w:instrText>
      </w:r>
      <w:r w:rsidR="007A4B94" w:rsidRPr="001C15A0">
        <w:rPr>
          <w:rFonts w:ascii="Calibri" w:hAnsi="Calibri" w:cs="Calibri"/>
          <w:b/>
          <w:bCs/>
          <w:sz w:val="28"/>
          <w:szCs w:val="28"/>
        </w:rPr>
        <w:instrText>Zinc:</w:instrText>
      </w:r>
      <w:r w:rsidR="007A4B94" w:rsidRPr="001C15A0">
        <w:rPr>
          <w:lang w:val="es-ES"/>
        </w:rPr>
        <w:instrText>Lote único</w:instrText>
      </w:r>
      <w:r w:rsidR="007A4B94">
        <w:instrText xml:space="preserve">" \b </w:instrText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006A649F" w14:textId="77777777" w:rsidR="00A97F43" w:rsidRPr="00082F09" w:rsidRDefault="00A97F43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Opciones disponibles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0CA2D03A" w14:textId="77777777" w:rsidR="00A97F43" w:rsidRPr="00082F09" w:rsidRDefault="00A97F43" w:rsidP="00A97F43">
      <w:pPr>
        <w:numPr>
          <w:ilvl w:val="0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Lote único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5D1AF7D8" w14:textId="340F7687" w:rsidR="00A97F43" w:rsidRPr="00082F09" w:rsidRDefault="00A97F43" w:rsidP="00A97F43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Selecciona</w:t>
      </w:r>
      <w:r w:rsidR="00B37E97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el cultivo.</w:t>
      </w:r>
    </w:p>
    <w:p w14:paraId="6EA2F657" w14:textId="5042E2B2" w:rsidR="00A97F43" w:rsidRPr="00082F09" w:rsidRDefault="00A97F43" w:rsidP="00A97F43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Ingresa</w:t>
      </w:r>
      <w:r w:rsidR="00B37E97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el valor de Zn-DTPA (ppm) a 0-20cm.</w:t>
      </w:r>
    </w:p>
    <w:p w14:paraId="7CD15A18" w14:textId="77777777" w:rsidR="00A97F43" w:rsidRPr="00082F09" w:rsidRDefault="00A97F43" w:rsidP="00A97F43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Cálculo de demanda de Zn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067A398B" w14:textId="77777777" w:rsidR="00A97F43" w:rsidRPr="00082F09" w:rsidRDefault="00A97F43" w:rsidP="00A97F43">
      <w:pPr>
        <w:numPr>
          <w:ilvl w:val="2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Rendimiento objetivo (t/ha).</w:t>
      </w:r>
    </w:p>
    <w:p w14:paraId="19FE2F7D" w14:textId="32CA8ED0" w:rsidR="00A97F43" w:rsidRPr="00B37E97" w:rsidRDefault="00A97F43" w:rsidP="00B37E97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Nutriente en grano (g Zn/t).</w:t>
      </w:r>
      <w:r w:rsidR="00B37E97">
        <w:rPr>
          <w:rFonts w:ascii="Calibri" w:hAnsi="Calibri" w:cs="Calibri"/>
          <w:sz w:val="28"/>
          <w:szCs w:val="28"/>
        </w:rPr>
        <w:t xml:space="preserve"> </w:t>
      </w:r>
      <w:r w:rsidR="00B37E97">
        <w:rPr>
          <w:rFonts w:ascii="Calibri" w:hAnsi="Calibri" w:cs="Calibri"/>
          <w:sz w:val="28"/>
          <w:szCs w:val="28"/>
        </w:rPr>
        <w:t>Puede ingresar valores propios o u</w:t>
      </w:r>
      <w:r w:rsidR="00B37E97" w:rsidRPr="00082F09">
        <w:rPr>
          <w:rFonts w:ascii="Calibri" w:hAnsi="Calibri" w:cs="Calibri"/>
          <w:sz w:val="28"/>
          <w:szCs w:val="28"/>
        </w:rPr>
        <w:t>sa</w:t>
      </w:r>
      <w:r w:rsidR="00B37E97">
        <w:rPr>
          <w:rFonts w:ascii="Calibri" w:hAnsi="Calibri" w:cs="Calibri"/>
          <w:sz w:val="28"/>
          <w:szCs w:val="28"/>
        </w:rPr>
        <w:t>s los</w:t>
      </w:r>
      <w:r w:rsidR="00B37E97" w:rsidRPr="00082F09">
        <w:rPr>
          <w:rFonts w:ascii="Calibri" w:hAnsi="Calibri" w:cs="Calibri"/>
          <w:sz w:val="28"/>
          <w:szCs w:val="28"/>
        </w:rPr>
        <w:t xml:space="preserve"> valores predeterminados.</w:t>
      </w:r>
    </w:p>
    <w:p w14:paraId="47708568" w14:textId="77777777" w:rsidR="00A97F43" w:rsidRPr="00082F09" w:rsidRDefault="00A97F43" w:rsidP="00A97F43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Resultados mostrados</w:t>
      </w:r>
      <w:r w:rsidRPr="00082F09">
        <w:rPr>
          <w:rFonts w:ascii="Calibri" w:hAnsi="Calibri" w:cs="Calibri"/>
          <w:sz w:val="28"/>
          <w:szCs w:val="28"/>
        </w:rPr>
        <w:t>: Dosis de Zn (g Zn/ha).</w:t>
      </w:r>
    </w:p>
    <w:p w14:paraId="42BACD0F" w14:textId="77777777" w:rsidR="00A97F43" w:rsidRPr="00082F09" w:rsidRDefault="00A97F43" w:rsidP="00A97F43">
      <w:pPr>
        <w:numPr>
          <w:ilvl w:val="0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Múltiples lotes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3598FF8" w14:textId="77777777" w:rsidR="00A97F43" w:rsidRPr="00082F09" w:rsidRDefault="00A97F43" w:rsidP="00A97F43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Genera una tabla resumen descargable en formato .xlsx.</w:t>
      </w:r>
    </w:p>
    <w:p w14:paraId="6DF4D690" w14:textId="77777777" w:rsidR="00A97F43" w:rsidRPr="00082F09" w:rsidRDefault="00000000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57FB72A6">
          <v:rect id="_x0000_i1292" style="width:0;height:1.5pt" o:hralign="center" o:hrstd="t" o:hr="t" fillcolor="#a0a0a0" stroked="f"/>
        </w:pict>
      </w:r>
    </w:p>
    <w:p w14:paraId="64D8385D" w14:textId="25BD6E30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Recomendaciones</w:t>
      </w:r>
      <w:r w:rsidR="008821C6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8821C6">
        <w:instrText xml:space="preserve"> XE "</w:instrText>
      </w:r>
      <w:r w:rsidR="008821C6" w:rsidRPr="00C37561">
        <w:rPr>
          <w:rFonts w:ascii="Calibri" w:hAnsi="Calibri" w:cs="Calibri"/>
          <w:b/>
          <w:bCs/>
          <w:sz w:val="28"/>
          <w:szCs w:val="28"/>
        </w:rPr>
        <w:instrText>Recomendaciones</w:instrText>
      </w:r>
      <w:r w:rsidR="008821C6">
        <w:instrText xml:space="preserve">" \b </w:instrText>
      </w:r>
      <w:r w:rsidR="008821C6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7A4B94">
        <w:instrText xml:space="preserve"> XE "</w:instrText>
      </w:r>
      <w:r w:rsidR="007A4B94" w:rsidRPr="009A3CB5">
        <w:rPr>
          <w:rFonts w:ascii="Calibri" w:hAnsi="Calibri" w:cs="Calibri"/>
          <w:b/>
          <w:bCs/>
          <w:sz w:val="28"/>
          <w:szCs w:val="28"/>
        </w:rPr>
        <w:instrText>Recomendaciones</w:instrText>
      </w:r>
      <w:r w:rsidR="007A4B94">
        <w:instrText xml:space="preserve">" \b </w:instrText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55F730E9" w14:textId="1BCD2E20" w:rsidR="00A97F43" w:rsidRPr="00082F09" w:rsidRDefault="00A97F43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 xml:space="preserve">Accede a un resumen de las dosis de cada nutriente para cada lote y cultivo. </w:t>
      </w:r>
      <w:r w:rsidR="00612854">
        <w:rPr>
          <w:rFonts w:ascii="Calibri" w:hAnsi="Calibri" w:cs="Calibri"/>
          <w:sz w:val="28"/>
          <w:szCs w:val="28"/>
        </w:rPr>
        <w:t>Puede d</w:t>
      </w:r>
      <w:r w:rsidRPr="00082F09">
        <w:rPr>
          <w:rFonts w:ascii="Calibri" w:hAnsi="Calibri" w:cs="Calibri"/>
          <w:sz w:val="28"/>
          <w:szCs w:val="28"/>
        </w:rPr>
        <w:t>escarga</w:t>
      </w:r>
      <w:r w:rsidR="00612854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esta tabla en formato .xlsx.</w:t>
      </w:r>
    </w:p>
    <w:p w14:paraId="071C2E6B" w14:textId="77777777" w:rsidR="00A97F43" w:rsidRPr="00082F09" w:rsidRDefault="00000000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646A3B72">
          <v:rect id="_x0000_i1293" style="width:0;height:1.5pt" o:hralign="center" o:hrstd="t" o:hr="t" fillcolor="#a0a0a0" stroked="f"/>
        </w:pict>
      </w:r>
    </w:p>
    <w:p w14:paraId="5F2D7531" w14:textId="65476B92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Monitoreo</w:t>
      </w:r>
      <w:r w:rsidR="001E172F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1E172F">
        <w:instrText xml:space="preserve"> XE "</w:instrText>
      </w:r>
      <w:r w:rsidR="001E172F" w:rsidRPr="00150C32">
        <w:rPr>
          <w:rFonts w:ascii="Calibri" w:hAnsi="Calibri" w:cs="Calibri"/>
          <w:b/>
          <w:bCs/>
          <w:sz w:val="28"/>
          <w:szCs w:val="28"/>
        </w:rPr>
        <w:instrText>Monitoreo:</w:instrText>
      </w:r>
      <w:r w:rsidR="001E172F" w:rsidRPr="00150C32">
        <w:instrText>Múltiples lotes; Lote único</w:instrText>
      </w:r>
      <w:r w:rsidR="001E172F">
        <w:instrText xml:space="preserve">" \b </w:instrText>
      </w:r>
      <w:r w:rsidR="001E172F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7A4B94">
        <w:instrText xml:space="preserve"> XE "</w:instrText>
      </w:r>
      <w:r w:rsidR="007A4B94" w:rsidRPr="009A3CB5">
        <w:rPr>
          <w:rFonts w:ascii="Calibri" w:hAnsi="Calibri" w:cs="Calibri"/>
          <w:b/>
          <w:bCs/>
          <w:sz w:val="28"/>
          <w:szCs w:val="28"/>
        </w:rPr>
        <w:instrText>Monitoreo</w:instrText>
      </w:r>
      <w:r w:rsidR="007A4B94">
        <w:instrText xml:space="preserve">" \b </w:instrText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6DF5CD16" w14:textId="77777777" w:rsidR="00A97F43" w:rsidRPr="00082F09" w:rsidRDefault="00A97F43" w:rsidP="00A97F43">
      <w:pPr>
        <w:numPr>
          <w:ilvl w:val="0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Lote único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09C9C19A" w14:textId="51489CDF" w:rsidR="00A97F43" w:rsidRPr="00082F09" w:rsidRDefault="00A97F43" w:rsidP="00A97F43">
      <w:pPr>
        <w:numPr>
          <w:ilvl w:val="1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Ingresa</w:t>
      </w:r>
      <w:r w:rsidR="001B4676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C14E71F" w14:textId="77777777" w:rsidR="00A97F43" w:rsidRPr="00082F09" w:rsidRDefault="00A97F43" w:rsidP="00A97F43">
      <w:pPr>
        <w:numPr>
          <w:ilvl w:val="2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lastRenderedPageBreak/>
        <w:t>Cultivo.</w:t>
      </w:r>
    </w:p>
    <w:p w14:paraId="68F35040" w14:textId="6A2C1677" w:rsidR="00A97F43" w:rsidRPr="00082F09" w:rsidRDefault="00A97F43" w:rsidP="00A97F43">
      <w:pPr>
        <w:numPr>
          <w:ilvl w:val="2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Índice de vegetación</w:t>
      </w:r>
      <w:r w:rsidR="00810622" w:rsidRPr="00082F09">
        <w:rPr>
          <w:rFonts w:ascii="Calibri" w:hAnsi="Calibri" w:cs="Calibri"/>
          <w:sz w:val="28"/>
          <w:szCs w:val="28"/>
        </w:rPr>
        <w:t xml:space="preserve"> del lote</w:t>
      </w:r>
      <w:r w:rsidRPr="00082F09">
        <w:rPr>
          <w:rFonts w:ascii="Calibri" w:hAnsi="Calibri" w:cs="Calibri"/>
          <w:sz w:val="28"/>
          <w:szCs w:val="28"/>
        </w:rPr>
        <w:t>.</w:t>
      </w:r>
    </w:p>
    <w:p w14:paraId="595A85BC" w14:textId="4A90E3D4" w:rsidR="00A97F43" w:rsidRPr="00082F09" w:rsidRDefault="00A97F43" w:rsidP="00A97F43">
      <w:pPr>
        <w:numPr>
          <w:ilvl w:val="2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 xml:space="preserve">Índice de </w:t>
      </w:r>
      <w:r w:rsidR="00810622" w:rsidRPr="00082F09">
        <w:rPr>
          <w:rFonts w:ascii="Calibri" w:hAnsi="Calibri" w:cs="Calibri"/>
          <w:sz w:val="28"/>
          <w:szCs w:val="28"/>
        </w:rPr>
        <w:t xml:space="preserve">la </w:t>
      </w:r>
      <w:r w:rsidRPr="00082F09">
        <w:rPr>
          <w:rFonts w:ascii="Calibri" w:hAnsi="Calibri" w:cs="Calibri"/>
          <w:sz w:val="28"/>
          <w:szCs w:val="28"/>
        </w:rPr>
        <w:t>franja de referencia.</w:t>
      </w:r>
    </w:p>
    <w:p w14:paraId="00C95903" w14:textId="69B70AEC" w:rsidR="00A97F43" w:rsidRPr="00082F09" w:rsidRDefault="00A97F43" w:rsidP="00A97F43">
      <w:pPr>
        <w:numPr>
          <w:ilvl w:val="1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Ajusta</w:t>
      </w:r>
      <w:r w:rsidR="001B4676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los índices para visualizar la dosis óptima económica y su curva en un gráfico.</w:t>
      </w:r>
    </w:p>
    <w:p w14:paraId="47688827" w14:textId="77777777" w:rsidR="00A97F43" w:rsidRPr="00082F09" w:rsidRDefault="00A97F43" w:rsidP="00A97F43">
      <w:pPr>
        <w:numPr>
          <w:ilvl w:val="0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Múltiples lotes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03C25A0" w14:textId="2E2AFFDD" w:rsidR="00A97F43" w:rsidRPr="00082F09" w:rsidRDefault="00A97F43" w:rsidP="00A97F43">
      <w:pPr>
        <w:numPr>
          <w:ilvl w:val="1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Descarga</w:t>
      </w:r>
      <w:r w:rsidR="001B4676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la plantilla de monitoreo.</w:t>
      </w:r>
    </w:p>
    <w:p w14:paraId="6E7C27D0" w14:textId="42A68BFD" w:rsidR="00A97F43" w:rsidRPr="00082F09" w:rsidRDefault="00A97F43" w:rsidP="00A97F43">
      <w:pPr>
        <w:numPr>
          <w:ilvl w:val="1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Completa</w:t>
      </w:r>
      <w:r w:rsidR="001B4676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los datos para cada lote y cultivo.</w:t>
      </w:r>
    </w:p>
    <w:p w14:paraId="2C105BB6" w14:textId="2A75E412" w:rsidR="00A97F43" w:rsidRPr="00082F09" w:rsidRDefault="001B4676" w:rsidP="00A97F43">
      <w:pPr>
        <w:numPr>
          <w:ilvl w:val="1"/>
          <w:numId w:val="8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Luego de c</w:t>
      </w:r>
      <w:r w:rsidR="00A97F43" w:rsidRPr="00082F09">
        <w:rPr>
          <w:rFonts w:ascii="Calibri" w:hAnsi="Calibri" w:cs="Calibri"/>
          <w:sz w:val="28"/>
          <w:szCs w:val="28"/>
        </w:rPr>
        <w:t>arga</w:t>
      </w:r>
      <w:r>
        <w:rPr>
          <w:rFonts w:ascii="Calibri" w:hAnsi="Calibri" w:cs="Calibri"/>
          <w:sz w:val="28"/>
          <w:szCs w:val="28"/>
        </w:rPr>
        <w:t>r</w:t>
      </w:r>
      <w:r w:rsidR="00A97F43" w:rsidRPr="00082F09">
        <w:rPr>
          <w:rFonts w:ascii="Calibri" w:hAnsi="Calibri" w:cs="Calibri"/>
          <w:sz w:val="28"/>
          <w:szCs w:val="28"/>
        </w:rPr>
        <w:t xml:space="preserve"> la tabla</w:t>
      </w:r>
      <w:r>
        <w:rPr>
          <w:rFonts w:ascii="Calibri" w:hAnsi="Calibri" w:cs="Calibri"/>
          <w:sz w:val="28"/>
          <w:szCs w:val="28"/>
        </w:rPr>
        <w:t>, se visualizará</w:t>
      </w:r>
      <w:r w:rsidR="00A97F43" w:rsidRPr="00082F09">
        <w:rPr>
          <w:rFonts w:ascii="Calibri" w:hAnsi="Calibri" w:cs="Calibri"/>
          <w:sz w:val="28"/>
          <w:szCs w:val="28"/>
        </w:rPr>
        <w:t xml:space="preserve"> una tabla resumen descargable en formato .xlsx.</w:t>
      </w:r>
    </w:p>
    <w:p w14:paraId="0A9B266B" w14:textId="77777777" w:rsidR="00A97F43" w:rsidRPr="00082F09" w:rsidRDefault="00000000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5A7768E4">
          <v:rect id="_x0000_i1294" style="width:0;height:1.5pt" o:hralign="center" o:hrstd="t" o:hr="t" fillcolor="#a0a0a0" stroked="f"/>
        </w:pict>
      </w:r>
    </w:p>
    <w:p w14:paraId="21606D75" w14:textId="77777777" w:rsidR="00AC3289" w:rsidRDefault="00AC3289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br w:type="page"/>
      </w:r>
    </w:p>
    <w:p w14:paraId="4C05DCAE" w14:textId="30897A19" w:rsidR="001B4676" w:rsidRDefault="00A97F43" w:rsidP="0053289C">
      <w:pPr>
        <w:jc w:val="both"/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lastRenderedPageBreak/>
        <w:t>Si tenes dudas o consultas, dirígete a la sección correspondiente o contáctanos para asistencia personalizada.</w:t>
      </w:r>
    </w:p>
    <w:p w14:paraId="206D001B" w14:textId="77777777" w:rsidR="00AC3289" w:rsidRDefault="00AC3289">
      <w:pPr>
        <w:rPr>
          <w:rFonts w:ascii="Calibri" w:hAnsi="Calibri" w:cs="Calibri"/>
          <w:sz w:val="28"/>
          <w:szCs w:val="28"/>
        </w:rPr>
      </w:pPr>
    </w:p>
    <w:p w14:paraId="720A2775" w14:textId="0ACF4139" w:rsidR="00810622" w:rsidRPr="002D5FE5" w:rsidRDefault="00810622" w:rsidP="00A97F43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2D5FE5">
        <w:rPr>
          <w:rFonts w:ascii="Calibri" w:hAnsi="Calibri" w:cs="Calibri"/>
          <w:b/>
          <w:bCs/>
          <w:sz w:val="28"/>
          <w:szCs w:val="28"/>
          <w:u w:val="single"/>
        </w:rPr>
        <w:t>Consultas de sistema:</w:t>
      </w:r>
    </w:p>
    <w:p w14:paraId="0B1ACC33" w14:textId="44E64C0A" w:rsidR="00810622" w:rsidRPr="00082F09" w:rsidRDefault="00810622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Dra. Nuria Lewczuk (nuria.andresa@gmail.com)</w:t>
      </w:r>
    </w:p>
    <w:p w14:paraId="63452715" w14:textId="77777777" w:rsidR="00AC5141" w:rsidRDefault="00AC5141" w:rsidP="00A97F43">
      <w:pPr>
        <w:rPr>
          <w:rFonts w:ascii="Calibri" w:hAnsi="Calibri" w:cs="Calibri"/>
          <w:sz w:val="28"/>
          <w:szCs w:val="28"/>
        </w:rPr>
      </w:pPr>
    </w:p>
    <w:p w14:paraId="346A6B5A" w14:textId="7ED24244" w:rsidR="00810622" w:rsidRPr="002D5FE5" w:rsidRDefault="00810622" w:rsidP="00A97F43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2D5FE5">
        <w:rPr>
          <w:rFonts w:ascii="Calibri" w:hAnsi="Calibri" w:cs="Calibri"/>
          <w:b/>
          <w:bCs/>
          <w:sz w:val="28"/>
          <w:szCs w:val="28"/>
          <w:u w:val="single"/>
        </w:rPr>
        <w:t>Consultas técnicas:</w:t>
      </w:r>
    </w:p>
    <w:p w14:paraId="7C720A3C" w14:textId="00CF8693" w:rsidR="00810622" w:rsidRPr="00082F09" w:rsidRDefault="00810622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Dr. Nahuel Reussi Calvo (</w:t>
      </w:r>
      <w:hyperlink r:id="rId10" w:history="1">
        <w:r w:rsidRPr="00082F09">
          <w:rPr>
            <w:rStyle w:val="Hipervnculo"/>
            <w:rFonts w:ascii="Calibri" w:hAnsi="Calibri" w:cs="Calibri"/>
            <w:sz w:val="28"/>
            <w:szCs w:val="28"/>
          </w:rPr>
          <w:t>nahuelreussicalvo@mdp.edu.ar</w:t>
        </w:r>
      </w:hyperlink>
      <w:r w:rsidRPr="00082F09">
        <w:rPr>
          <w:rFonts w:ascii="Calibri" w:hAnsi="Calibri" w:cs="Calibri"/>
          <w:sz w:val="28"/>
          <w:szCs w:val="28"/>
        </w:rPr>
        <w:t>)</w:t>
      </w:r>
    </w:p>
    <w:p w14:paraId="27910D8E" w14:textId="475310BF" w:rsidR="00810622" w:rsidRPr="00757712" w:rsidRDefault="00810622" w:rsidP="00A97F43">
      <w:pPr>
        <w:rPr>
          <w:rFonts w:ascii="Calibri" w:hAnsi="Calibri" w:cs="Calibri"/>
          <w:sz w:val="28"/>
          <w:szCs w:val="28"/>
          <w:lang w:val="de-DE"/>
        </w:rPr>
      </w:pPr>
      <w:r w:rsidRPr="00757712">
        <w:rPr>
          <w:rFonts w:ascii="Calibri" w:hAnsi="Calibri" w:cs="Calibri"/>
          <w:sz w:val="28"/>
          <w:szCs w:val="28"/>
          <w:lang w:val="de-DE"/>
        </w:rPr>
        <w:t>Dr. Hernán Sainz Rozas (</w:t>
      </w:r>
      <w:hyperlink r:id="rId11" w:history="1">
        <w:r w:rsidR="00C32D7B" w:rsidRPr="00757712">
          <w:rPr>
            <w:rStyle w:val="Hipervnculo"/>
            <w:rFonts w:ascii="Calibri" w:hAnsi="Calibri" w:cs="Calibri"/>
            <w:sz w:val="28"/>
            <w:szCs w:val="28"/>
            <w:lang w:val="de-DE"/>
          </w:rPr>
          <w:t>sainzrozas.hernán@inta.gob.ar</w:t>
        </w:r>
      </w:hyperlink>
      <w:r w:rsidRPr="00757712">
        <w:rPr>
          <w:rFonts w:ascii="Calibri" w:hAnsi="Calibri" w:cs="Calibri"/>
          <w:sz w:val="28"/>
          <w:szCs w:val="28"/>
          <w:lang w:val="de-DE"/>
        </w:rPr>
        <w:t>)</w:t>
      </w:r>
    </w:p>
    <w:p w14:paraId="6AE16C9B" w14:textId="77777777" w:rsidR="00AC5141" w:rsidRPr="00757712" w:rsidRDefault="00AC5141" w:rsidP="00C32D7B">
      <w:pPr>
        <w:rPr>
          <w:rFonts w:ascii="Calibri" w:hAnsi="Calibri" w:cs="Calibri"/>
          <w:b/>
          <w:bCs/>
          <w:sz w:val="28"/>
          <w:szCs w:val="28"/>
          <w:lang w:val="de-DE"/>
        </w:rPr>
      </w:pPr>
    </w:p>
    <w:p w14:paraId="38A42F79" w14:textId="77777777" w:rsidR="001B4676" w:rsidRPr="001B4676" w:rsidRDefault="001B4676">
      <w:pPr>
        <w:rPr>
          <w:rFonts w:ascii="Calibri" w:hAnsi="Calibri" w:cs="Calibri"/>
          <w:b/>
          <w:bCs/>
          <w:sz w:val="28"/>
          <w:szCs w:val="28"/>
          <w:lang w:val="de-DE"/>
        </w:rPr>
      </w:pPr>
      <w:r w:rsidRPr="001B4676">
        <w:rPr>
          <w:rFonts w:ascii="Calibri" w:hAnsi="Calibri" w:cs="Calibri"/>
          <w:b/>
          <w:bCs/>
          <w:sz w:val="28"/>
          <w:szCs w:val="28"/>
          <w:lang w:val="de-DE"/>
        </w:rPr>
        <w:br w:type="page"/>
      </w:r>
    </w:p>
    <w:p w14:paraId="5ED41350" w14:textId="517B7A73" w:rsidR="00C32D7B" w:rsidRPr="00082F09" w:rsidRDefault="00C32D7B" w:rsidP="00C32D7B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lastRenderedPageBreak/>
        <w:t>Bibliografía</w:t>
      </w:r>
      <w:r w:rsidR="001E172F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1E172F">
        <w:instrText xml:space="preserve"> XE "</w:instrText>
      </w:r>
      <w:r w:rsidR="001E172F" w:rsidRPr="00C37561">
        <w:rPr>
          <w:rFonts w:ascii="Calibri" w:hAnsi="Calibri" w:cs="Calibri"/>
          <w:b/>
          <w:bCs/>
          <w:sz w:val="28"/>
          <w:szCs w:val="28"/>
        </w:rPr>
        <w:instrText>Bibliografía</w:instrText>
      </w:r>
      <w:r w:rsidR="001E172F">
        <w:instrText xml:space="preserve">" \b </w:instrText>
      </w:r>
      <w:r w:rsidR="001E172F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7A4B94">
        <w:instrText xml:space="preserve"> XE "</w:instrText>
      </w:r>
      <w:r w:rsidR="007A4B94" w:rsidRPr="009A3CB5">
        <w:rPr>
          <w:rFonts w:ascii="Calibri" w:hAnsi="Calibri" w:cs="Calibri"/>
          <w:b/>
          <w:bCs/>
          <w:sz w:val="28"/>
          <w:szCs w:val="28"/>
        </w:rPr>
        <w:instrText>Bibliografía</w:instrText>
      </w:r>
      <w:r w:rsidR="007A4B94">
        <w:instrText xml:space="preserve">" \b </w:instrText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6E1EC7D7" w14:textId="77777777" w:rsidR="00082F09" w:rsidRPr="00B5627C" w:rsidRDefault="00082F09" w:rsidP="00082F0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B5627C">
        <w:rPr>
          <w:rFonts w:ascii="Calibri" w:hAnsi="Calibri" w:cs="Calibri"/>
          <w:bCs/>
          <w:lang w:val="en-US"/>
        </w:rPr>
        <w:t>Reussi Calvo, N.I.; H. Sainz Roza; H.E. Echeverría and A. Berardo. 2013. Contribution of anaerobiosis incubated nitrogen to the diagnosis of nitrogen status in spring wheat. Agronomy Journal 105: 321-328.</w:t>
      </w:r>
    </w:p>
    <w:p w14:paraId="2DE56E67" w14:textId="77777777" w:rsidR="00082F09" w:rsidRPr="00B5627C" w:rsidRDefault="00082F09" w:rsidP="00082F0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B5627C">
        <w:rPr>
          <w:rFonts w:ascii="Calibri" w:hAnsi="Calibri" w:cs="Calibri"/>
          <w:bCs/>
          <w:lang w:val="en-US"/>
        </w:rPr>
        <w:t>Reussi Calvo, N.I.; H. Sainz Roza; H.E. Echeverría and N. Diovisalvi. 2015. Using canopy indices to quantify the economic optimum nitrogen rate in spring wheat. Agronomy Journal 107: 459-465.</w:t>
      </w:r>
    </w:p>
    <w:p w14:paraId="55C94374" w14:textId="77777777" w:rsidR="00082F09" w:rsidRPr="00B5627C" w:rsidRDefault="00082F09" w:rsidP="00082F0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B5627C">
        <w:rPr>
          <w:rFonts w:ascii="Calibri" w:hAnsi="Calibri" w:cs="Calibri"/>
          <w:bCs/>
          <w:lang w:val="en-US"/>
        </w:rPr>
        <w:t>Orcellet, J.M.; N.I. Reussi Calvo; H.R. Sainz Rozas; N. Wyngaard and H.E. Echeverría. 2016. Anaerobically incubated nitrogen improved nitrogen diagnosis in corn. Agronomy Journal 109: 291-298.</w:t>
      </w:r>
    </w:p>
    <w:p w14:paraId="252D9168" w14:textId="77777777" w:rsidR="00082F09" w:rsidRPr="00B5627C" w:rsidRDefault="00082F09" w:rsidP="00082F0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B5627C">
        <w:rPr>
          <w:rFonts w:ascii="Calibri" w:hAnsi="Calibri" w:cs="Calibri"/>
          <w:bCs/>
          <w:lang w:val="en-US"/>
        </w:rPr>
        <w:t xml:space="preserve">Barbieri, P.; H. Sainz Rozas; N. Wyngaard; N.I. Reussi Calvo; M. Eyherabide; F. Salvagiotti; A. Correndo; P. Barbagelata; G. Espósito Goya; J. Colazo and H. Echeverría. 2017. Can edaphic variables improve DTPA-based zinc diagnosis in corn? Soil Science Society of America Journal. DOI: 10.2136/sssaj2016.09.0316. </w:t>
      </w:r>
    </w:p>
    <w:p w14:paraId="60301B92" w14:textId="77777777" w:rsidR="00082F09" w:rsidRPr="00B5627C" w:rsidRDefault="00082F09" w:rsidP="00082F09">
      <w:pPr>
        <w:spacing w:line="240" w:lineRule="exact"/>
        <w:ind w:left="284" w:hanging="284"/>
        <w:jc w:val="both"/>
        <w:rPr>
          <w:rFonts w:ascii="Calibri" w:hAnsi="Calibri" w:cs="Calibri"/>
          <w:bCs/>
          <w:color w:val="000000"/>
          <w:lang w:val="en-US"/>
        </w:rPr>
      </w:pPr>
      <w:r w:rsidRPr="00B5627C">
        <w:rPr>
          <w:rFonts w:ascii="Calibri" w:hAnsi="Calibri" w:cs="Calibri"/>
          <w:bCs/>
          <w:color w:val="000000"/>
          <w:lang w:val="en-US"/>
        </w:rPr>
        <w:t>Reussi Calvo, N.I.; N. Wyngaard; J.M. Orcellet; H.R. Sainz Rozas and H.E. Echeverría. 2018. Predicting field apparent nitrogen mineralization from anaerobically incubated nitrogen. Soil Science Society of America Journal 82:502-508.</w:t>
      </w:r>
    </w:p>
    <w:p w14:paraId="309E933F" w14:textId="77777777" w:rsidR="00082F09" w:rsidRPr="00B5627C" w:rsidRDefault="00082F09" w:rsidP="00082F0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B5627C">
        <w:rPr>
          <w:rFonts w:ascii="Calibri" w:hAnsi="Calibri" w:cs="Calibri"/>
          <w:bCs/>
          <w:lang w:val="en-US"/>
        </w:rPr>
        <w:t xml:space="preserve">Carciochi, W.D.; N.I. Reussi Calvo; N. Wyngaard; G. Divito; M. Eyherabide and H.E. Echeverría. 2019. Prognosis and diagnosis of sulfur status in maize by plant analysis. European Journal of Agronomy 108: 1-10. </w:t>
      </w:r>
    </w:p>
    <w:p w14:paraId="4E839E3E" w14:textId="77777777" w:rsidR="00082F09" w:rsidRPr="00B5627C" w:rsidRDefault="00082F09" w:rsidP="00082F0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B5627C">
        <w:rPr>
          <w:rFonts w:ascii="Calibri" w:hAnsi="Calibri" w:cs="Calibri"/>
          <w:bCs/>
          <w:lang w:val="en-US"/>
        </w:rPr>
        <w:t xml:space="preserve">Reussi Calvo, N.I.; N. Wyngaard; I. Queirolo; P. Prystupa and H.R. Sainz Rozas. </w:t>
      </w:r>
      <w:r w:rsidRPr="00B5627C">
        <w:rPr>
          <w:rFonts w:ascii="Calibri" w:hAnsi="Calibri" w:cs="Calibri"/>
          <w:bCs/>
        </w:rPr>
        <w:t>2020. Canopy Indices: a Model to Estimate the Nitrogen Rate for Barley and Wheat</w:t>
      </w:r>
      <w:r w:rsidRPr="00B5627C">
        <w:rPr>
          <w:rFonts w:ascii="Calibri" w:hAnsi="Calibri" w:cs="Calibri"/>
          <w:bCs/>
          <w:lang w:val="en-US"/>
        </w:rPr>
        <w:t>. Journal of Soil Science and Plant Nutrition (DOI: 10.1007/s42729-020-00307-w).</w:t>
      </w:r>
    </w:p>
    <w:p w14:paraId="2A5A9FDE" w14:textId="77777777" w:rsidR="00082F09" w:rsidRPr="00B5627C" w:rsidRDefault="00082F09" w:rsidP="00082F0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B5627C">
        <w:rPr>
          <w:rFonts w:ascii="Calibri" w:hAnsi="Calibri" w:cs="Calibri"/>
          <w:bCs/>
          <w:lang w:val="en-US"/>
        </w:rPr>
        <w:t>Martínez Cuestaa, N.; N. Wyngaard; H. Saínz Rozas; N.I. Reussi Calvo; W. Carciochi; M. Eyherabide; J.C. Colazo; M. Barraco; E.A. Guertald and P. Barbieri. 2020. Determining mehlich-3 and DTPA extractable soil zinc optimum economic threshold for maize. Soil Use and Management 00:1-13 (doi: 10.1111/SUM.12657).</w:t>
      </w:r>
    </w:p>
    <w:p w14:paraId="71B3DE56" w14:textId="77777777" w:rsidR="00082F09" w:rsidRPr="00B5627C" w:rsidRDefault="00082F09" w:rsidP="00082F0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B5627C">
        <w:rPr>
          <w:rFonts w:ascii="Calibri" w:hAnsi="Calibri" w:cs="Calibri"/>
          <w:bCs/>
          <w:lang w:val="en-US"/>
        </w:rPr>
        <w:t>Tovar Hernandez, S.; N. Diovisalvi; W.D. Carciochi; N. Izquierdo; H.R. Sainz Rozas; F.O. Garcia and N.I. Reussi Calvo. 2021. Assessment of nitrogen diagnostic methods in sunflower. Agronomy Journal DOI: 10.1002/agj2.20685.</w:t>
      </w:r>
    </w:p>
    <w:p w14:paraId="1C658F84" w14:textId="77777777" w:rsidR="00082F09" w:rsidRPr="00B5627C" w:rsidRDefault="00082F09" w:rsidP="00082F0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B5627C">
        <w:rPr>
          <w:rFonts w:ascii="Calibri" w:hAnsi="Calibri" w:cs="Calibri"/>
          <w:bCs/>
          <w:lang w:val="en-US"/>
        </w:rPr>
        <w:t xml:space="preserve">Correndo, A.A.; F.H. Gutiérrez-Boem; F.O. García; C. Alvarez; C. Álvarez; A. Angeli; P. Barbieri; M. Barraco; A. Berardo; M. Boxler; P. Calviño; J.E. Capurro; H. Carta; O. Caviglia; I.A. Ciampitti; M. Díaz-Zorita; S. Díaz-Valdéz; H.E. Echeverría; G. Espósito; M. Ferrari; G.N. Ferraris; S. Gambaudo; V. Gudelj; J.P. Loeleu; R.J.M. Melchiori; J. Molinow; JM. Orcellet; A. Pagani; J.M. Pautasso; N.I. Reussi Calvo; M. Redel; S. Rillo; H. Rimski-Korsakov; H.R. Sainz-Rozas; M. Saks; M.G. Tellería; L. Ventimiglia; J.L. Zorzín; Ma.M. Zubillaga; F. Salvagiotti. 2021. Attainable yield and soil texture as drivers of maize response to nitrogen: A synthesis analysis for Argentina. Field Crops Research </w:t>
      </w:r>
      <w:hyperlink r:id="rId12" w:history="1">
        <w:r w:rsidRPr="00B5627C">
          <w:rPr>
            <w:rStyle w:val="Hipervnculo"/>
            <w:rFonts w:ascii="Calibri" w:hAnsi="Calibri" w:cs="Calibri"/>
            <w:bCs/>
            <w:color w:val="auto"/>
            <w:lang w:val="en-US"/>
          </w:rPr>
          <w:t>https://doi.org/10.1016/j.fcr.2021.108299</w:t>
        </w:r>
      </w:hyperlink>
      <w:r w:rsidRPr="00B5627C">
        <w:rPr>
          <w:rFonts w:ascii="Calibri" w:hAnsi="Calibri" w:cs="Calibri"/>
          <w:bCs/>
          <w:lang w:val="en-US"/>
        </w:rPr>
        <w:t>.</w:t>
      </w:r>
    </w:p>
    <w:p w14:paraId="7F3F819B" w14:textId="77777777" w:rsidR="00082F09" w:rsidRPr="00B5627C" w:rsidRDefault="00082F09" w:rsidP="00082F09">
      <w:pPr>
        <w:spacing w:line="240" w:lineRule="exact"/>
        <w:ind w:left="284" w:hanging="284"/>
        <w:jc w:val="both"/>
        <w:rPr>
          <w:rFonts w:ascii="Calibri" w:hAnsi="Calibri" w:cs="Calibri"/>
          <w:bCs/>
          <w:color w:val="000000"/>
          <w:lang w:val="en-US"/>
        </w:rPr>
      </w:pPr>
      <w:r w:rsidRPr="00B5627C">
        <w:rPr>
          <w:rFonts w:ascii="Calibri" w:hAnsi="Calibri" w:cs="Calibri"/>
          <w:bCs/>
          <w:lang w:val="en-US"/>
        </w:rPr>
        <w:t>Gilleto, C.; W. Carciochi; F. Mateos Inchauspe; A. Alejandro; J. Delfino; S.E. Silva; M.N. Cassino and N.I. Reussi Calvo. 2022. Nitrogen Agronomic Efficiency and Estimated Losses in Potato with Enhanced-Efficiency Fertilizers. Archives of Agronomy and Soil Science.</w:t>
      </w:r>
      <w:r w:rsidRPr="00B5627C">
        <w:rPr>
          <w:rFonts w:ascii="Calibri" w:hAnsi="Calibri" w:cs="Calibri"/>
          <w:bCs/>
          <w:color w:val="000000"/>
          <w:lang w:val="en-US"/>
        </w:rPr>
        <w:t xml:space="preserve"> </w:t>
      </w:r>
      <w:hyperlink r:id="rId13" w:history="1">
        <w:r w:rsidRPr="00B5627C">
          <w:rPr>
            <w:rFonts w:ascii="Calibri" w:hAnsi="Calibri" w:cs="Calibri"/>
            <w:bCs/>
            <w:color w:val="000000"/>
            <w:lang w:val="en-US"/>
          </w:rPr>
          <w:t>https://doi.org/10.1080/03650340.2022.2047943</w:t>
        </w:r>
      </w:hyperlink>
      <w:r w:rsidRPr="00B5627C">
        <w:rPr>
          <w:rFonts w:ascii="Calibri" w:hAnsi="Calibri" w:cs="Calibri"/>
          <w:bCs/>
          <w:color w:val="000000"/>
          <w:lang w:val="en-US"/>
        </w:rPr>
        <w:t>.</w:t>
      </w:r>
    </w:p>
    <w:p w14:paraId="425C2287" w14:textId="77777777" w:rsidR="00082F09" w:rsidRPr="00B5627C" w:rsidRDefault="00082F09" w:rsidP="00082F09">
      <w:pPr>
        <w:spacing w:line="240" w:lineRule="exact"/>
        <w:ind w:left="284" w:hanging="284"/>
        <w:jc w:val="both"/>
        <w:rPr>
          <w:rFonts w:ascii="Calibri" w:hAnsi="Calibri" w:cs="Calibri"/>
          <w:bCs/>
          <w:color w:val="000000"/>
          <w:lang w:val="en-US"/>
        </w:rPr>
      </w:pPr>
      <w:r w:rsidRPr="00B5627C">
        <w:rPr>
          <w:rFonts w:ascii="Calibri" w:hAnsi="Calibri" w:cs="Calibri"/>
          <w:bCs/>
          <w:color w:val="000000"/>
        </w:rPr>
        <w:t xml:space="preserve">Reussi Calvo, N.I.; W. Carciochi; I. Queirolo; P. Prystupa and H.R. Sainz Rozas. </w:t>
      </w:r>
      <w:r w:rsidRPr="00B5627C">
        <w:rPr>
          <w:rFonts w:ascii="Calibri" w:hAnsi="Calibri" w:cs="Calibri"/>
          <w:bCs/>
          <w:color w:val="000000"/>
          <w:lang w:val="de-DE"/>
        </w:rPr>
        <w:t>2022. Economic optimum nitrogen rate analysis for feed and malting barley</w:t>
      </w:r>
      <w:r w:rsidRPr="00B5627C">
        <w:rPr>
          <w:rFonts w:ascii="Calibri" w:hAnsi="Calibri" w:cs="Calibri"/>
          <w:bCs/>
          <w:color w:val="000000"/>
          <w:lang w:val="en-US"/>
        </w:rPr>
        <w:t>. Crop Science, 1–14. https://doi.org/10.1002/csc2.20808.</w:t>
      </w:r>
    </w:p>
    <w:p w14:paraId="63A55B66" w14:textId="77777777" w:rsidR="00082F09" w:rsidRPr="00B5627C" w:rsidRDefault="00082F09" w:rsidP="00082F0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B5627C">
        <w:rPr>
          <w:rFonts w:ascii="Calibri" w:hAnsi="Calibri" w:cs="Calibri"/>
          <w:bCs/>
          <w:lang w:val="en-US"/>
        </w:rPr>
        <w:lastRenderedPageBreak/>
        <w:t>Tovar Hernandez, S.; W.D. Carciochi; N. Izquierdo; N. Wyngaard; P.A. Barbieri and N.I. Reussi Calvo. 2023. Assessment of nitrogen diagnostic methods in sunflower. Crops Science DOI: doi.org/10.1002/csc2.20932.</w:t>
      </w:r>
    </w:p>
    <w:p w14:paraId="59B04766" w14:textId="77777777" w:rsidR="00082F09" w:rsidRPr="00B5627C" w:rsidRDefault="00082F09" w:rsidP="00082F0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B5627C">
        <w:rPr>
          <w:rFonts w:ascii="Calibri" w:hAnsi="Calibri" w:cs="Calibri"/>
          <w:bCs/>
          <w:lang w:val="en-US"/>
        </w:rPr>
        <w:t xml:space="preserve">Maltese, N.E.; W.D. Carciochi; O.P. Caviglia; H.R. Sainz Rozas; M. García; A.O. Lapaz; I.A. Ciampitti; N.I. Reussi Calvo. 2024. Assessing the effect of split and additional late N fertilisation on N economy of maize. Field Crops Research </w:t>
      </w:r>
      <w:hyperlink r:id="rId14" w:history="1">
        <w:r w:rsidRPr="00B5627C">
          <w:rPr>
            <w:rStyle w:val="Hipervnculo"/>
            <w:rFonts w:ascii="Calibri" w:hAnsi="Calibri" w:cs="Calibri"/>
            <w:bCs/>
            <w:lang w:val="en-US"/>
          </w:rPr>
          <w:t>https://doi.org/10.1016/j.fcr.2024.109279</w:t>
        </w:r>
      </w:hyperlink>
    </w:p>
    <w:p w14:paraId="5AAFEABF" w14:textId="77777777" w:rsidR="00082F09" w:rsidRPr="00B5627C" w:rsidRDefault="00082F09" w:rsidP="00082F0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B5627C">
        <w:rPr>
          <w:rFonts w:ascii="Calibri" w:hAnsi="Calibri" w:cs="Calibri"/>
          <w:bCs/>
          <w:lang w:val="en-US"/>
        </w:rPr>
        <w:t xml:space="preserve">Moises, C.; F.H. Andrade; J.P. Monzon; N.I. Reussi Calvo; A. Cerrudo. 2024. Nitrogen deficiency in maize fields of the Southern Pampas does not affect kernel number but reduces weight per kernel. Field Crops Research </w:t>
      </w:r>
      <w:hyperlink r:id="rId15" w:history="1">
        <w:r w:rsidRPr="00B5627C">
          <w:rPr>
            <w:rStyle w:val="Hipervnculo"/>
            <w:rFonts w:ascii="Calibri" w:hAnsi="Calibri" w:cs="Calibri"/>
            <w:bCs/>
            <w:lang w:val="en-US"/>
          </w:rPr>
          <w:t>https://doi.org/10.1016/j.fcr.2024.109394</w:t>
        </w:r>
      </w:hyperlink>
    </w:p>
    <w:p w14:paraId="29CD814C" w14:textId="77777777" w:rsidR="00082F09" w:rsidRPr="00B5627C" w:rsidRDefault="00082F09" w:rsidP="00082F0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B5627C">
        <w:rPr>
          <w:rFonts w:ascii="Calibri" w:hAnsi="Calibri" w:cs="Calibri"/>
          <w:bCs/>
          <w:lang w:val="en-US"/>
        </w:rPr>
        <w:t>Barbieri, P.; C. Crespo; N. Wyngaard; M. Eyherabide; N. Martinez Cuesta; N.I. Reussi Calvo; H. Sainz Rozas; H. Angelini; W. Carciochi; V. Gudelj; G. Espósito Goya; F. Salvagiotti; N.G. Ferraris; H. Sanchez; L. Ventimiglia; L. Torrens Baudrix. 2024. Exploring maize grain yield response to boron fertilization in Mollisols: Critical thresholds and predictive models. J. Plant Nutr. Soil Sci. 2024: 1-11.</w:t>
      </w:r>
    </w:p>
    <w:p w14:paraId="4BE60744" w14:textId="77777777" w:rsidR="00082F09" w:rsidRPr="00B5627C" w:rsidRDefault="00082F09" w:rsidP="00082F0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B5627C">
        <w:rPr>
          <w:rFonts w:ascii="Calibri" w:hAnsi="Calibri" w:cs="Calibri"/>
          <w:bCs/>
          <w:lang w:val="en-US"/>
        </w:rPr>
        <w:t>Wyngaard, N.; Crespo, C.; García, G.V.; Reussi Calvo, N.I.; Rivero, C.; Carciochi, W.D.; Eyherabide, M.; Larrea, G.; Angelini, H.; Barbieri, P.; Sainz Rozas, H.R. 2025. Nitrogen mineralization potential depletion in pampas (Argentina) croplands following conversion from native grasslands. Geoderma Regional. https://doi.org/10.1016/j.geodrs.2025.e00925.</w:t>
      </w:r>
    </w:p>
    <w:p w14:paraId="52B1A08E" w14:textId="77777777" w:rsidR="00082F09" w:rsidRPr="00B5627C" w:rsidRDefault="00082F09" w:rsidP="00082F0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B5627C">
        <w:rPr>
          <w:rFonts w:ascii="Calibri" w:hAnsi="Calibri" w:cs="Calibri"/>
          <w:bCs/>
          <w:lang w:val="en-US"/>
        </w:rPr>
        <w:t xml:space="preserve">Maltese, N.E.; W.D. Carciochi; O.P. Caviglia; H.R. Iglesias M.P.; N.I. Reussi Calvo. 2025. Greenness index profile in maize canopy: Implications for crop N status diagnosis. Field Crops Research </w:t>
      </w:r>
      <w:hyperlink r:id="rId16" w:history="1">
        <w:r w:rsidRPr="00B5627C">
          <w:rPr>
            <w:rStyle w:val="Hipervnculo"/>
            <w:rFonts w:ascii="Calibri" w:hAnsi="Calibri" w:cs="Calibri"/>
            <w:bCs/>
            <w:lang w:val="en-US"/>
          </w:rPr>
          <w:t>https://doi.org/10.1016/j.fcr.2025.109824</w:t>
        </w:r>
      </w:hyperlink>
      <w:r w:rsidRPr="00B5627C">
        <w:rPr>
          <w:rFonts w:ascii="Calibri" w:hAnsi="Calibri" w:cs="Calibri"/>
          <w:bCs/>
          <w:lang w:val="en-US"/>
        </w:rPr>
        <w:t>.</w:t>
      </w:r>
    </w:p>
    <w:p w14:paraId="7136AB2C" w14:textId="5951A5A7" w:rsidR="00C32D7B" w:rsidRPr="00757712" w:rsidRDefault="00C32D7B" w:rsidP="00C32D7B">
      <w:pPr>
        <w:rPr>
          <w:b/>
          <w:bCs/>
          <w:sz w:val="28"/>
          <w:szCs w:val="28"/>
          <w:lang w:val="en-US"/>
        </w:rPr>
      </w:pPr>
    </w:p>
    <w:p w14:paraId="2C4CDC73" w14:textId="77777777" w:rsidR="00C32D7B" w:rsidRPr="00757712" w:rsidRDefault="00C32D7B" w:rsidP="00C32D7B">
      <w:pPr>
        <w:rPr>
          <w:b/>
          <w:bCs/>
          <w:sz w:val="28"/>
          <w:szCs w:val="28"/>
          <w:lang w:val="en-US"/>
        </w:rPr>
      </w:pPr>
    </w:p>
    <w:p w14:paraId="632CD2DD" w14:textId="77777777" w:rsidR="00C32D7B" w:rsidRPr="00757712" w:rsidRDefault="00C32D7B" w:rsidP="00A97F43">
      <w:pPr>
        <w:rPr>
          <w:sz w:val="28"/>
          <w:szCs w:val="28"/>
          <w:lang w:val="en-US"/>
        </w:rPr>
      </w:pPr>
    </w:p>
    <w:p w14:paraId="1BDCFA67" w14:textId="77777777" w:rsidR="00790C9A" w:rsidRPr="00757712" w:rsidRDefault="00790C9A">
      <w:pPr>
        <w:rPr>
          <w:sz w:val="28"/>
          <w:szCs w:val="28"/>
          <w:lang w:val="en-US"/>
        </w:rPr>
      </w:pPr>
    </w:p>
    <w:sectPr w:rsidR="00790C9A" w:rsidRPr="00757712" w:rsidSect="001E172F">
      <w:type w:val="continuous"/>
      <w:pgSz w:w="11906" w:h="16838"/>
      <w:pgMar w:top="1417" w:right="1701" w:bottom="1417" w:left="1701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95B3E5" w14:textId="77777777" w:rsidR="00F05DE1" w:rsidRDefault="00F05DE1" w:rsidP="00E35CAB">
      <w:pPr>
        <w:spacing w:after="0" w:line="240" w:lineRule="auto"/>
      </w:pPr>
      <w:r>
        <w:separator/>
      </w:r>
    </w:p>
  </w:endnote>
  <w:endnote w:type="continuationSeparator" w:id="0">
    <w:p w14:paraId="3FB54FDB" w14:textId="77777777" w:rsidR="00F05DE1" w:rsidRDefault="00F05DE1" w:rsidP="00E35C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C48D27" w14:textId="77777777" w:rsidR="006F649C" w:rsidRPr="006F649C" w:rsidRDefault="006F649C" w:rsidP="006F649C">
    <w:pPr>
      <w:rPr>
        <w:rFonts w:ascii="Calibri" w:hAnsi="Calibri" w:cs="Calibri"/>
        <w:sz w:val="18"/>
        <w:szCs w:val="18"/>
      </w:rPr>
    </w:pPr>
    <w:r w:rsidRPr="006F649C">
      <w:rPr>
        <w:rFonts w:ascii="Calibri" w:hAnsi="Calibri" w:cs="Calibri"/>
        <w:sz w:val="18"/>
        <w:szCs w:val="18"/>
      </w:rPr>
      <w:t>Guía de Uso: Plataforma de Recomendación Nutricional para Cultivos Extensivos</w:t>
    </w:r>
  </w:p>
  <w:sdt>
    <w:sdtPr>
      <w:id w:val="1031080448"/>
      <w:docPartObj>
        <w:docPartGallery w:val="Page Numbers (Bottom of Page)"/>
        <w:docPartUnique/>
      </w:docPartObj>
    </w:sdtPr>
    <w:sdtContent>
      <w:p w14:paraId="70DABBEE" w14:textId="1AD2A970" w:rsidR="006F649C" w:rsidRDefault="006F649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D199555" w14:textId="77777777" w:rsidR="003F517D" w:rsidRDefault="003F517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8466EE" w14:textId="77777777" w:rsidR="00F05DE1" w:rsidRDefault="00F05DE1" w:rsidP="00E35CAB">
      <w:pPr>
        <w:spacing w:after="0" w:line="240" w:lineRule="auto"/>
      </w:pPr>
      <w:r>
        <w:separator/>
      </w:r>
    </w:p>
  </w:footnote>
  <w:footnote w:type="continuationSeparator" w:id="0">
    <w:p w14:paraId="7B7DC404" w14:textId="77777777" w:rsidR="00F05DE1" w:rsidRDefault="00F05DE1" w:rsidP="00E35C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420D45" w14:textId="3BFA0452" w:rsidR="00E35CAB" w:rsidRDefault="00CE1BA7" w:rsidP="00CE1BA7">
    <w:pPr>
      <w:pStyle w:val="Encabezado"/>
      <w:pBdr>
        <w:bottom w:val="single" w:sz="4" w:space="1" w:color="auto"/>
      </w:pBdr>
      <w:jc w:val="center"/>
    </w:pPr>
    <w:r>
      <w:rPr>
        <w:noProof/>
      </w:rPr>
      <w:t xml:space="preserve">  </w:t>
    </w:r>
    <w:r w:rsidRPr="00E35CAB">
      <w:rPr>
        <w:noProof/>
      </w:rPr>
      <w:drawing>
        <wp:inline distT="0" distB="0" distL="0" distR="0" wp14:anchorId="29166C4F" wp14:editId="2DFECAC3">
          <wp:extent cx="855774" cy="880289"/>
          <wp:effectExtent l="0" t="0" r="1905" b="0"/>
          <wp:docPr id="876436559" name="Imagen 23" descr="Imagen que contiene Diagram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23" descr="Imagen que contiene Diagrama&#10;&#10;El contenido generado por IA puede ser incorrecto.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1254" cy="8859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t xml:space="preserve">                                          </w:t>
    </w:r>
    <w:r>
      <w:rPr>
        <w:noProof/>
      </w:rPr>
      <w:drawing>
        <wp:inline distT="0" distB="0" distL="0" distR="0" wp14:anchorId="5B92030E" wp14:editId="42B51C22">
          <wp:extent cx="877364" cy="870554"/>
          <wp:effectExtent l="0" t="0" r="0" b="6350"/>
          <wp:docPr id="1865229849" name="Imagen 2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42494781" name="Imagen 2" descr="Logotipo, nombre de la empresa&#10;&#10;El contenido generado por IA puede ser incorrecto.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2848" cy="89584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t xml:space="preserve">                               </w:t>
    </w:r>
    <w:r>
      <w:rPr>
        <w:noProof/>
      </w:rPr>
      <w:drawing>
        <wp:inline distT="0" distB="0" distL="0" distR="0" wp14:anchorId="12366891" wp14:editId="4C562F8F">
          <wp:extent cx="1313956" cy="781050"/>
          <wp:effectExtent l="0" t="0" r="0" b="0"/>
          <wp:docPr id="113791852" name="Imagen 1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5841003" name="Imagen 1" descr="Logotipo, nombre de la empresa&#10;&#10;El contenido generado por IA puede ser incorrecto.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23405" cy="7866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B86C61"/>
    <w:multiLevelType w:val="multilevel"/>
    <w:tmpl w:val="1D56C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BE6B24"/>
    <w:multiLevelType w:val="multilevel"/>
    <w:tmpl w:val="40BAA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2456D3"/>
    <w:multiLevelType w:val="multilevel"/>
    <w:tmpl w:val="66EA8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1A2F8E"/>
    <w:multiLevelType w:val="multilevel"/>
    <w:tmpl w:val="513AB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2009A4"/>
    <w:multiLevelType w:val="multilevel"/>
    <w:tmpl w:val="1640F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220D67"/>
    <w:multiLevelType w:val="multilevel"/>
    <w:tmpl w:val="A2087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C02A37"/>
    <w:multiLevelType w:val="multilevel"/>
    <w:tmpl w:val="66928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5E1986"/>
    <w:multiLevelType w:val="multilevel"/>
    <w:tmpl w:val="CBA89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ECC24D5"/>
    <w:multiLevelType w:val="multilevel"/>
    <w:tmpl w:val="60866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7715114">
    <w:abstractNumId w:val="2"/>
  </w:num>
  <w:num w:numId="2" w16cid:durableId="766661563">
    <w:abstractNumId w:val="5"/>
  </w:num>
  <w:num w:numId="3" w16cid:durableId="1030184950">
    <w:abstractNumId w:val="1"/>
  </w:num>
  <w:num w:numId="4" w16cid:durableId="667751385">
    <w:abstractNumId w:val="4"/>
  </w:num>
  <w:num w:numId="5" w16cid:durableId="1392538239">
    <w:abstractNumId w:val="0"/>
  </w:num>
  <w:num w:numId="6" w16cid:durableId="77750130">
    <w:abstractNumId w:val="6"/>
  </w:num>
  <w:num w:numId="7" w16cid:durableId="157042960">
    <w:abstractNumId w:val="3"/>
  </w:num>
  <w:num w:numId="8" w16cid:durableId="1301572634">
    <w:abstractNumId w:val="8"/>
  </w:num>
  <w:num w:numId="9" w16cid:durableId="15264854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7F43"/>
    <w:rsid w:val="00063D75"/>
    <w:rsid w:val="00065FB8"/>
    <w:rsid w:val="00082873"/>
    <w:rsid w:val="00082F09"/>
    <w:rsid w:val="000F1280"/>
    <w:rsid w:val="0015011F"/>
    <w:rsid w:val="001A745C"/>
    <w:rsid w:val="001B4676"/>
    <w:rsid w:val="001D455D"/>
    <w:rsid w:val="001E172F"/>
    <w:rsid w:val="00264955"/>
    <w:rsid w:val="00277E2A"/>
    <w:rsid w:val="002D5FE5"/>
    <w:rsid w:val="00317F11"/>
    <w:rsid w:val="003663E5"/>
    <w:rsid w:val="003B17AC"/>
    <w:rsid w:val="003D1067"/>
    <w:rsid w:val="003D4C46"/>
    <w:rsid w:val="003F517D"/>
    <w:rsid w:val="00414A95"/>
    <w:rsid w:val="004178D7"/>
    <w:rsid w:val="00444BAD"/>
    <w:rsid w:val="004513F1"/>
    <w:rsid w:val="0045336A"/>
    <w:rsid w:val="004F7956"/>
    <w:rsid w:val="005165CA"/>
    <w:rsid w:val="005255DC"/>
    <w:rsid w:val="0053289C"/>
    <w:rsid w:val="0055484F"/>
    <w:rsid w:val="00564729"/>
    <w:rsid w:val="00575C5A"/>
    <w:rsid w:val="005B37F8"/>
    <w:rsid w:val="00602415"/>
    <w:rsid w:val="00612854"/>
    <w:rsid w:val="0061333B"/>
    <w:rsid w:val="00654CEA"/>
    <w:rsid w:val="00661BA3"/>
    <w:rsid w:val="006850F7"/>
    <w:rsid w:val="006878F1"/>
    <w:rsid w:val="0069085B"/>
    <w:rsid w:val="006F649C"/>
    <w:rsid w:val="00715DF2"/>
    <w:rsid w:val="00757712"/>
    <w:rsid w:val="00790C9A"/>
    <w:rsid w:val="007A4B94"/>
    <w:rsid w:val="007C5D2E"/>
    <w:rsid w:val="00810622"/>
    <w:rsid w:val="00870255"/>
    <w:rsid w:val="008821C6"/>
    <w:rsid w:val="008A4DD8"/>
    <w:rsid w:val="008E0076"/>
    <w:rsid w:val="008E483E"/>
    <w:rsid w:val="008F52C8"/>
    <w:rsid w:val="0092725E"/>
    <w:rsid w:val="009B40C6"/>
    <w:rsid w:val="009B58BA"/>
    <w:rsid w:val="009B7281"/>
    <w:rsid w:val="00A97F43"/>
    <w:rsid w:val="00AC3289"/>
    <w:rsid w:val="00AC5141"/>
    <w:rsid w:val="00AF6174"/>
    <w:rsid w:val="00B37E97"/>
    <w:rsid w:val="00B5627C"/>
    <w:rsid w:val="00B73EFA"/>
    <w:rsid w:val="00B837D2"/>
    <w:rsid w:val="00BD7CDB"/>
    <w:rsid w:val="00C32D7B"/>
    <w:rsid w:val="00CA0CC8"/>
    <w:rsid w:val="00CD37E8"/>
    <w:rsid w:val="00CE1BA7"/>
    <w:rsid w:val="00D110EF"/>
    <w:rsid w:val="00D3241D"/>
    <w:rsid w:val="00E121D2"/>
    <w:rsid w:val="00E15666"/>
    <w:rsid w:val="00E22FA9"/>
    <w:rsid w:val="00E35CAB"/>
    <w:rsid w:val="00F05DE1"/>
    <w:rsid w:val="00F0782C"/>
    <w:rsid w:val="00F6122B"/>
    <w:rsid w:val="00F67912"/>
    <w:rsid w:val="00F71EC8"/>
    <w:rsid w:val="00F737AE"/>
    <w:rsid w:val="00F95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33C94B"/>
  <w15:chartTrackingRefBased/>
  <w15:docId w15:val="{F7981F7A-AB2D-458B-B68A-9ED000314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97F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97F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97F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97F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97F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97F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97F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97F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97F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97F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97F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97F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97F4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97F4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97F4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97F4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97F4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97F4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97F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97F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97F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97F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97F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97F4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97F4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97F4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97F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97F4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97F43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513F1"/>
    <w:rPr>
      <w:color w:val="467886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513F1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E35C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35CAB"/>
  </w:style>
  <w:style w:type="paragraph" w:styleId="Piedepgina">
    <w:name w:val="footer"/>
    <w:basedOn w:val="Normal"/>
    <w:link w:val="PiedepginaCar"/>
    <w:uiPriority w:val="99"/>
    <w:unhideWhenUsed/>
    <w:rsid w:val="00E35C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35CAB"/>
  </w:style>
  <w:style w:type="paragraph" w:styleId="TtuloTDC">
    <w:name w:val="TOC Heading"/>
    <w:basedOn w:val="Ttulo1"/>
    <w:next w:val="Normal"/>
    <w:uiPriority w:val="39"/>
    <w:unhideWhenUsed/>
    <w:qFormat/>
    <w:rsid w:val="00F737AE"/>
    <w:pPr>
      <w:spacing w:before="240" w:after="0" w:line="259" w:lineRule="auto"/>
      <w:outlineLvl w:val="9"/>
    </w:pPr>
    <w:rPr>
      <w:kern w:val="0"/>
      <w:sz w:val="32"/>
      <w:szCs w:val="32"/>
      <w:lang w:eastAsia="es-AR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F737AE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737AE"/>
    <w:pPr>
      <w:spacing w:after="100" w:line="259" w:lineRule="auto"/>
    </w:pPr>
    <w:rPr>
      <w:rFonts w:eastAsiaTheme="minorEastAsia" w:cs="Times New Roman"/>
      <w:kern w:val="0"/>
      <w:sz w:val="22"/>
      <w:szCs w:val="22"/>
      <w:lang w:eastAsia="es-AR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F737AE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es-AR"/>
      <w14:ligatures w14:val="none"/>
    </w:rPr>
  </w:style>
  <w:style w:type="paragraph" w:styleId="ndice1">
    <w:name w:val="index 1"/>
    <w:basedOn w:val="Normal"/>
    <w:next w:val="Normal"/>
    <w:autoRedefine/>
    <w:uiPriority w:val="99"/>
    <w:unhideWhenUsed/>
    <w:rsid w:val="009B58BA"/>
    <w:pPr>
      <w:spacing w:after="0"/>
      <w:ind w:left="240" w:hanging="240"/>
    </w:pPr>
    <w:rPr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9B58BA"/>
    <w:pPr>
      <w:spacing w:after="0"/>
      <w:ind w:left="480" w:hanging="240"/>
    </w:pPr>
    <w:rPr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5B37F8"/>
    <w:pPr>
      <w:spacing w:after="0"/>
      <w:ind w:left="1200" w:hanging="240"/>
    </w:pPr>
    <w:rPr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5B37F8"/>
    <w:pPr>
      <w:spacing w:after="0"/>
      <w:ind w:left="720" w:hanging="240"/>
    </w:pPr>
    <w:rPr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5B37F8"/>
    <w:pPr>
      <w:spacing w:after="0"/>
      <w:ind w:left="960" w:hanging="240"/>
    </w:pPr>
    <w:rPr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5B37F8"/>
    <w:pPr>
      <w:spacing w:after="0"/>
      <w:ind w:left="1440" w:hanging="240"/>
    </w:pPr>
    <w:rPr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5B37F8"/>
    <w:pPr>
      <w:spacing w:after="0"/>
      <w:ind w:left="1680" w:hanging="240"/>
    </w:pPr>
    <w:rPr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5B37F8"/>
    <w:pPr>
      <w:spacing w:after="0"/>
      <w:ind w:left="1920" w:hanging="240"/>
    </w:pPr>
    <w:rPr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5B37F8"/>
    <w:pPr>
      <w:spacing w:after="0"/>
      <w:ind w:left="2160" w:hanging="240"/>
    </w:pPr>
    <w:rPr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5B37F8"/>
    <w:pPr>
      <w:spacing w:before="120" w:after="120"/>
    </w:pPr>
    <w:rPr>
      <w:b/>
      <w:bCs/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0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doi.org/10.1080/03650340.2022.2047943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oi.org/10.1016/j.fcr.2021.108299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oi.org/10.1016/j.fcr.2025.10982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sainzrozas.hern&#225;n@inta.gob.ar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oi.org/10.1016/j.fcr.2024.109394" TargetMode="External"/><Relationship Id="rId10" Type="http://schemas.openxmlformats.org/officeDocument/2006/relationships/hyperlink" Target="mailto:nahuelreussicalvo@mdp.edu.ar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doi.org/10.1016/j.fcr.2024.109279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6596B4-3020-408D-812D-230D8DF32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11</Pages>
  <Words>1739</Words>
  <Characters>9570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Nuria Andresa Lewczuk</dc:creator>
  <cp:keywords/>
  <dc:description/>
  <cp:lastModifiedBy>Nuria Andresa Lewczuk</cp:lastModifiedBy>
  <cp:revision>62</cp:revision>
  <cp:lastPrinted>2025-05-26T13:42:00Z</cp:lastPrinted>
  <dcterms:created xsi:type="dcterms:W3CDTF">2025-05-21T17:38:00Z</dcterms:created>
  <dcterms:modified xsi:type="dcterms:W3CDTF">2025-05-26T13:43:00Z</dcterms:modified>
</cp:coreProperties>
</file>