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F0EEB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5133FBF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E74F706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BAC97B0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91A70C2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E7CCDB3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1BD8F98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1FFE2EC" w14:textId="04EC2113" w:rsidR="00A97F43" w:rsidRPr="00F0782C" w:rsidRDefault="00A97F43" w:rsidP="00F0782C">
      <w:pPr>
        <w:jc w:val="center"/>
        <w:rPr>
          <w:rFonts w:ascii="Calibri" w:hAnsi="Calibri" w:cs="Calibri"/>
          <w:b/>
          <w:bCs/>
          <w:sz w:val="48"/>
          <w:szCs w:val="48"/>
        </w:rPr>
      </w:pPr>
      <w:r w:rsidRPr="00F0782C">
        <w:rPr>
          <w:rFonts w:ascii="Calibri" w:hAnsi="Calibri" w:cs="Calibri"/>
          <w:b/>
          <w:bCs/>
          <w:sz w:val="48"/>
          <w:szCs w:val="48"/>
        </w:rPr>
        <w:t>Guía de Uso: Plataforma de Recomendación Nutricional para Cultivos Extensivos</w:t>
      </w:r>
    </w:p>
    <w:p w14:paraId="63C5A05D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BF1E5F0" w14:textId="508EFDA9" w:rsidR="00E35CAB" w:rsidRPr="00082F09" w:rsidRDefault="00E35CAB">
      <w:pPr>
        <w:rPr>
          <w:rFonts w:ascii="Calibri" w:hAnsi="Calibri" w:cs="Calibri"/>
          <w:b/>
          <w:bCs/>
        </w:rPr>
      </w:pPr>
    </w:p>
    <w:p w14:paraId="06DA1CC3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DD4B24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6CF34E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2734097" w14:textId="63C7E5FE" w:rsidR="004513F1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26EB68A5" w14:textId="77777777" w:rsidR="00602415" w:rsidRDefault="004513F1" w:rsidP="00602415">
      <w:pPr>
        <w:rPr>
          <w:rFonts w:ascii="Calibri" w:hAnsi="Calibri" w:cs="Calibri"/>
          <w:b/>
          <w:bCs/>
          <w:sz w:val="32"/>
          <w:szCs w:val="32"/>
        </w:rPr>
      </w:pPr>
      <w:r w:rsidRPr="00082F09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76AFE05" w14:textId="77777777" w:rsidR="001E172F" w:rsidRDefault="001E172F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1E172F" w:rsidSect="001E172F">
          <w:headerReference w:type="default" r:id="rId8"/>
          <w:footerReference w:type="default" r:id="rId9"/>
          <w:type w:val="continuous"/>
          <w:pgSz w:w="11906" w:h="16838"/>
          <w:pgMar w:top="1417" w:right="1701" w:bottom="1417" w:left="1701" w:header="142" w:footer="708" w:gutter="0"/>
          <w:cols w:space="708"/>
          <w:docGrid w:linePitch="360"/>
        </w:sectPr>
      </w:pPr>
      <w:r>
        <w:rPr>
          <w:rFonts w:ascii="Calibri" w:hAnsi="Calibri" w:cs="Calibri"/>
          <w:b/>
          <w:bCs/>
          <w:sz w:val="32"/>
          <w:szCs w:val="32"/>
        </w:rPr>
        <w:fldChar w:fldCharType="begin"/>
      </w:r>
      <w:r>
        <w:rPr>
          <w:rFonts w:ascii="Calibri" w:hAnsi="Calibri" w:cs="Calibri"/>
          <w:b/>
          <w:bCs/>
          <w:sz w:val="32"/>
          <w:szCs w:val="32"/>
        </w:rPr>
        <w:instrText xml:space="preserve"> INDEX \e "</w:instrText>
      </w:r>
      <w:r>
        <w:rPr>
          <w:rFonts w:ascii="Calibri" w:hAnsi="Calibri" w:cs="Calibri"/>
          <w:b/>
          <w:bCs/>
          <w:sz w:val="32"/>
          <w:szCs w:val="32"/>
        </w:rPr>
        <w:tab/>
        <w:instrText xml:space="preserve">" \c "1" \z "11274" </w:instrText>
      </w:r>
      <w:r>
        <w:rPr>
          <w:rFonts w:ascii="Calibri" w:hAnsi="Calibri" w:cs="Calibri"/>
          <w:b/>
          <w:bCs/>
          <w:sz w:val="32"/>
          <w:szCs w:val="32"/>
        </w:rPr>
        <w:fldChar w:fldCharType="separate"/>
      </w:r>
    </w:p>
    <w:p w14:paraId="5B1FFE4C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Registro e Ingreso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756BA2F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Registro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3B17994" w14:textId="6A1B38D9" w:rsidR="009B7281" w:rsidRPr="0061333B" w:rsidRDefault="009B7281" w:rsidP="009B7281">
      <w:pPr>
        <w:pStyle w:val="ndice2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noProof/>
          <w:sz w:val="24"/>
          <w:szCs w:val="24"/>
        </w:rPr>
        <w:t>Acceso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96720CA" w14:textId="747DB0AF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Navegación por la Plataforma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033DD2B3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Carga de datos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6AF93C6E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Nitrógeno</w:t>
      </w:r>
    </w:p>
    <w:p w14:paraId="76903F3E" w14:textId="09AA64DE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5</w:t>
      </w:r>
    </w:p>
    <w:p w14:paraId="16D73453" w14:textId="20A7AF1A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FC18C6">
        <w:rPr>
          <w:b/>
          <w:bCs/>
          <w:noProof/>
          <w:sz w:val="24"/>
          <w:szCs w:val="24"/>
        </w:rPr>
        <w:t>7</w:t>
      </w:r>
    </w:p>
    <w:p w14:paraId="02EDB027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Fósforo</w:t>
      </w:r>
    </w:p>
    <w:p w14:paraId="738B7DF7" w14:textId="714CF301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133658">
        <w:rPr>
          <w:b/>
          <w:bCs/>
          <w:noProof/>
          <w:sz w:val="24"/>
          <w:szCs w:val="24"/>
        </w:rPr>
        <w:t>8</w:t>
      </w:r>
    </w:p>
    <w:p w14:paraId="496C569B" w14:textId="743CA6F9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133658">
        <w:rPr>
          <w:b/>
          <w:bCs/>
          <w:noProof/>
          <w:sz w:val="24"/>
          <w:szCs w:val="24"/>
        </w:rPr>
        <w:t>9</w:t>
      </w:r>
    </w:p>
    <w:p w14:paraId="7E9FBE29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Azufre</w:t>
      </w:r>
    </w:p>
    <w:p w14:paraId="514F1B83" w14:textId="77AE1097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133658">
        <w:rPr>
          <w:b/>
          <w:bCs/>
          <w:noProof/>
          <w:sz w:val="24"/>
          <w:szCs w:val="24"/>
        </w:rPr>
        <w:t>10</w:t>
      </w:r>
    </w:p>
    <w:p w14:paraId="62DF4ABA" w14:textId="1C0BFFEB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11</w:t>
      </w:r>
    </w:p>
    <w:p w14:paraId="2B30E7FD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Zinc</w:t>
      </w:r>
    </w:p>
    <w:p w14:paraId="0E4096A0" w14:textId="52796B09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12</w:t>
      </w:r>
    </w:p>
    <w:p w14:paraId="5EDF3710" w14:textId="476FB334" w:rsidR="00414A95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12</w:t>
      </w:r>
    </w:p>
    <w:p w14:paraId="1A8CCFA7" w14:textId="6158B9F7" w:rsidR="00000EC5" w:rsidRPr="0061333B" w:rsidRDefault="00000EC5" w:rsidP="00000EC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Boro</w:t>
      </w:r>
    </w:p>
    <w:p w14:paraId="2706E9D9" w14:textId="7CD433FF" w:rsidR="00000EC5" w:rsidRPr="0061333B" w:rsidRDefault="00000EC5" w:rsidP="00000EC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13</w:t>
      </w:r>
    </w:p>
    <w:p w14:paraId="6F152DD9" w14:textId="2A42C79A" w:rsidR="00000EC5" w:rsidRPr="00000EC5" w:rsidRDefault="00000EC5" w:rsidP="00000EC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13</w:t>
      </w:r>
    </w:p>
    <w:p w14:paraId="5CEF3B2E" w14:textId="3BE2A0B1" w:rsidR="00BD7CDB" w:rsidRPr="0061333B" w:rsidRDefault="00BD7CDB" w:rsidP="00BD7CDB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Recomendaciones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7F93AD9A" w14:textId="02D2B7BB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Monitoreo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3A4DE128" w14:textId="581B06F9" w:rsidR="00BD7CDB" w:rsidRPr="0061333B" w:rsidRDefault="00BD7CDB" w:rsidP="00BD7CDB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5F77EE1F" w14:textId="08BA72B7" w:rsidR="001E172F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01864474" w14:textId="7ECC2C91" w:rsidR="00000EC5" w:rsidRPr="00000EC5" w:rsidRDefault="00000EC5" w:rsidP="00000EC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Contacto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15</w:t>
      </w:r>
    </w:p>
    <w:p w14:paraId="54C651F0" w14:textId="2A1B5CC9" w:rsidR="000C6831" w:rsidRDefault="00414A95" w:rsidP="000C6831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sz w:val="32"/>
          <w:szCs w:val="32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Bibliografía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1</w:t>
      </w:r>
      <w:r w:rsidR="00000EC5">
        <w:rPr>
          <w:b/>
          <w:bCs/>
          <w:noProof/>
          <w:sz w:val="24"/>
          <w:szCs w:val="24"/>
        </w:rPr>
        <w:t>6</w:t>
      </w:r>
      <w:r w:rsidR="001E172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248036A3" w14:textId="77777777" w:rsidR="000C6831" w:rsidRDefault="000C6831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40B14762" w14:textId="574245E5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Registro e Ingreso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6306FD">
        <w:rPr>
          <w:rFonts w:ascii="Calibri" w:hAnsi="Calibri" w:cs="Calibri"/>
          <w:b/>
          <w:bCs/>
          <w:sz w:val="28"/>
          <w:szCs w:val="28"/>
        </w:rPr>
        <w:instrText>Registro e Ingreso:</w:instrText>
      </w:r>
      <w:r w:rsidR="008F52C8" w:rsidRPr="006306FD">
        <w:rPr>
          <w:lang w:val="es-ES"/>
        </w:rPr>
        <w:instrText>Registro; Acceso</w:instrText>
      </w:r>
      <w:r w:rsidR="008F52C8">
        <w:instrText xml:space="preserve">"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Registro e Ingreso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C0C57A9" w14:textId="2DFB2D47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Registro</w:t>
      </w:r>
      <w:r w:rsidRPr="00082F09">
        <w:rPr>
          <w:rFonts w:ascii="Calibri" w:hAnsi="Calibri" w:cs="Calibri"/>
          <w:sz w:val="28"/>
          <w:szCs w:val="28"/>
        </w:rPr>
        <w:t>: Completa</w:t>
      </w:r>
      <w:r w:rsidR="0075771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formulario con:</w:t>
      </w:r>
    </w:p>
    <w:p w14:paraId="308BDF2A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completo.</w:t>
      </w:r>
    </w:p>
    <w:p w14:paraId="00FD0FF9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de usuario.</w:t>
      </w:r>
    </w:p>
    <w:p w14:paraId="075A8267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Correo electrónico.</w:t>
      </w:r>
    </w:p>
    <w:p w14:paraId="36494CB6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Contraseña.</w:t>
      </w:r>
    </w:p>
    <w:p w14:paraId="3510B64D" w14:textId="336B5598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Acceso</w:t>
      </w:r>
      <w:r w:rsidRPr="00082F09">
        <w:rPr>
          <w:rFonts w:ascii="Calibri" w:hAnsi="Calibri" w:cs="Calibri"/>
          <w:sz w:val="28"/>
          <w:szCs w:val="28"/>
        </w:rPr>
        <w:t>: Ingresa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con Nombre de usuario y Contraseña.</w:t>
      </w:r>
    </w:p>
    <w:p w14:paraId="5D2E716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733D8133">
          <v:rect id="_x0000_i1025" style="width:0;height:1.5pt" o:hralign="center" o:hrstd="t" o:hr="t" fillcolor="#a0a0a0" stroked="f"/>
        </w:pict>
      </w:r>
    </w:p>
    <w:p w14:paraId="59C1568E" w14:textId="36C00E1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Navegación por la Plataforma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9227321" w14:textId="1685234C" w:rsidR="00A97F43" w:rsidRPr="00082F09" w:rsidRDefault="00082873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Existen</w:t>
      </w:r>
      <w:r w:rsidR="00A97F43" w:rsidRPr="00082F09">
        <w:rPr>
          <w:rFonts w:ascii="Calibri" w:hAnsi="Calibri" w:cs="Calibri"/>
          <w:sz w:val="28"/>
          <w:szCs w:val="28"/>
        </w:rPr>
        <w:t xml:space="preserve"> dos opciones principales:</w:t>
      </w:r>
    </w:p>
    <w:p w14:paraId="69A7A841" w14:textId="76DF3052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Secciones específicas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082873">
        <w:rPr>
          <w:rFonts w:ascii="Calibri" w:hAnsi="Calibri" w:cs="Calibri"/>
          <w:sz w:val="28"/>
          <w:szCs w:val="28"/>
        </w:rPr>
        <w:t>Puede e</w:t>
      </w:r>
      <w:r w:rsidRPr="00082F09">
        <w:rPr>
          <w:rFonts w:ascii="Calibri" w:hAnsi="Calibri" w:cs="Calibri"/>
          <w:sz w:val="28"/>
          <w:szCs w:val="28"/>
        </w:rPr>
        <w:t>xplora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pestañas de nutrientes para lotes / cultivos individuales: </w:t>
      </w: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661BA3">
        <w:rPr>
          <w:rFonts w:ascii="Calibri" w:hAnsi="Calibri" w:cs="Calibri"/>
          <w:b/>
          <w:bCs/>
          <w:sz w:val="28"/>
          <w:szCs w:val="28"/>
        </w:rPr>
        <w:t>o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FEEBBB3" w14:textId="757038CB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masiva de datos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661BA3">
        <w:rPr>
          <w:rFonts w:ascii="Calibri" w:hAnsi="Calibri" w:cs="Calibri"/>
          <w:sz w:val="28"/>
          <w:szCs w:val="28"/>
        </w:rPr>
        <w:t>En</w:t>
      </w:r>
      <w:r w:rsidRPr="00082F09">
        <w:rPr>
          <w:rFonts w:ascii="Calibri" w:hAnsi="Calibri" w:cs="Calibri"/>
          <w:sz w:val="28"/>
          <w:szCs w:val="28"/>
        </w:rPr>
        <w:t xml:space="preserve"> la pestaña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puede</w:t>
      </w:r>
      <w:r w:rsidRPr="00082F09">
        <w:rPr>
          <w:rFonts w:ascii="Calibri" w:hAnsi="Calibri" w:cs="Calibri"/>
          <w:sz w:val="28"/>
          <w:szCs w:val="28"/>
        </w:rPr>
        <w:t xml:space="preserve"> cargar información de múltiples lotes y</w:t>
      </w:r>
      <w:r w:rsidR="00661BA3">
        <w:rPr>
          <w:rFonts w:ascii="Calibri" w:hAnsi="Calibri" w:cs="Calibri"/>
          <w:sz w:val="28"/>
          <w:szCs w:val="28"/>
        </w:rPr>
        <w:t>/o</w:t>
      </w:r>
      <w:r w:rsidRPr="00082F09">
        <w:rPr>
          <w:rFonts w:ascii="Calibri" w:hAnsi="Calibri" w:cs="Calibri"/>
          <w:sz w:val="28"/>
          <w:szCs w:val="28"/>
        </w:rPr>
        <w:t xml:space="preserve"> cultivos.</w:t>
      </w:r>
    </w:p>
    <w:p w14:paraId="64A3A60E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9926B7B">
          <v:rect id="_x0000_i1026" style="width:0;height:1.5pt" o:hralign="center" o:hrstd="t" o:hr="t" fillcolor="#a0a0a0" stroked="f"/>
        </w:pict>
      </w:r>
    </w:p>
    <w:p w14:paraId="752653BB" w14:textId="7777777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Instrucciones por Sección</w:t>
      </w:r>
    </w:p>
    <w:p w14:paraId="5A67154F" w14:textId="3E506C1F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3FA95296" w14:textId="6D3FC213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datos (</w:t>
      </w:r>
      <w:proofErr w:type="spellStart"/>
      <w:r w:rsidRPr="00082F09">
        <w:rPr>
          <w:rFonts w:ascii="Calibri" w:hAnsi="Calibri" w:cs="Calibri"/>
          <w:i/>
          <w:iCs/>
          <w:sz w:val="28"/>
          <w:szCs w:val="28"/>
        </w:rPr>
        <w:t>data_usuario</w:t>
      </w:r>
      <w:proofErr w:type="spellEnd"/>
      <w:r w:rsidRPr="00082F09">
        <w:rPr>
          <w:rFonts w:ascii="Calibri" w:hAnsi="Calibri" w:cs="Calibri"/>
          <w:sz w:val="28"/>
          <w:szCs w:val="28"/>
        </w:rPr>
        <w:t>).</w:t>
      </w:r>
    </w:p>
    <w:p w14:paraId="5DD22AFE" w14:textId="5A9CCAF6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con los datos solicitados</w:t>
      </w:r>
      <w:r w:rsidR="00564729" w:rsidRPr="00082F09">
        <w:rPr>
          <w:rFonts w:ascii="Calibri" w:hAnsi="Calibri" w:cs="Calibri"/>
          <w:sz w:val="28"/>
          <w:szCs w:val="28"/>
        </w:rPr>
        <w:t xml:space="preserve"> (</w:t>
      </w:r>
      <w:r w:rsidR="00661BA3">
        <w:rPr>
          <w:rFonts w:ascii="Calibri" w:hAnsi="Calibri" w:cs="Calibri"/>
          <w:sz w:val="28"/>
          <w:szCs w:val="28"/>
        </w:rPr>
        <w:t xml:space="preserve">celda </w:t>
      </w:r>
      <w:r w:rsidR="00661BA3" w:rsidRPr="00082F09">
        <w:rPr>
          <w:rFonts w:ascii="Calibri" w:hAnsi="Calibri" w:cs="Calibri"/>
          <w:sz w:val="28"/>
          <w:szCs w:val="28"/>
        </w:rPr>
        <w:t>sombreada</w:t>
      </w:r>
      <w:r w:rsidR="00564729"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en</w:t>
      </w:r>
      <w:r w:rsidR="00564729" w:rsidRPr="00082F09">
        <w:rPr>
          <w:rFonts w:ascii="Calibri" w:hAnsi="Calibri" w:cs="Calibri"/>
          <w:sz w:val="28"/>
          <w:szCs w:val="28"/>
        </w:rPr>
        <w:t xml:space="preserve"> gris)</w:t>
      </w:r>
      <w:r w:rsidRPr="00082F09">
        <w:rPr>
          <w:rFonts w:ascii="Calibri" w:hAnsi="Calibri" w:cs="Calibri"/>
          <w:sz w:val="28"/>
          <w:szCs w:val="28"/>
        </w:rPr>
        <w:t>.</w:t>
      </w:r>
      <w:r w:rsidR="00564729" w:rsidRPr="00082F09">
        <w:rPr>
          <w:rFonts w:ascii="Calibri" w:hAnsi="Calibri" w:cs="Calibri"/>
          <w:sz w:val="28"/>
          <w:szCs w:val="28"/>
        </w:rPr>
        <w:t xml:space="preserve"> En caso de no contar con alguna información (ej. densidad aparente) el sistema utilizar</w:t>
      </w:r>
      <w:r w:rsidR="00661BA3">
        <w:rPr>
          <w:rFonts w:ascii="Calibri" w:hAnsi="Calibri" w:cs="Calibri"/>
          <w:sz w:val="28"/>
          <w:szCs w:val="28"/>
        </w:rPr>
        <w:t>á</w:t>
      </w:r>
      <w:r w:rsidR="00564729" w:rsidRPr="00082F09">
        <w:rPr>
          <w:rFonts w:ascii="Calibri" w:hAnsi="Calibri" w:cs="Calibri"/>
          <w:sz w:val="28"/>
          <w:szCs w:val="28"/>
        </w:rPr>
        <w:t xml:space="preserve"> información local. </w:t>
      </w:r>
    </w:p>
    <w:p w14:paraId="62C83EB1" w14:textId="7FD8866D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Sub</w:t>
      </w:r>
      <w:r w:rsidR="00661BA3">
        <w:rPr>
          <w:rFonts w:ascii="Calibri" w:hAnsi="Calibri" w:cs="Calibri"/>
          <w:sz w:val="28"/>
          <w:szCs w:val="28"/>
        </w:rPr>
        <w:t>ir</w:t>
      </w:r>
      <w:r w:rsidRPr="00082F09">
        <w:rPr>
          <w:rFonts w:ascii="Calibri" w:hAnsi="Calibri" w:cs="Calibri"/>
          <w:sz w:val="28"/>
          <w:szCs w:val="28"/>
        </w:rPr>
        <w:t xml:space="preserve"> el archivo en </w:t>
      </w:r>
      <w:r w:rsidRPr="00082F09">
        <w:rPr>
          <w:rFonts w:ascii="Calibri" w:hAnsi="Calibri" w:cs="Calibri"/>
          <w:b/>
          <w:bCs/>
          <w:sz w:val="28"/>
          <w:szCs w:val="28"/>
        </w:rPr>
        <w:t>Subir archivo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71A0623" w14:textId="30A9F45E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zonas geográficas:</w:t>
      </w:r>
    </w:p>
    <w:p w14:paraId="7C6A2D86" w14:textId="77777777" w:rsidR="00A97F43" w:rsidRPr="00082F09" w:rsidRDefault="00A97F43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Maíz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617275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siembra temprana.</w:t>
      </w:r>
    </w:p>
    <w:p w14:paraId="0570A0E3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Núcleo siembra temprana.</w:t>
      </w:r>
    </w:p>
    <w:p w14:paraId="4CD8E8A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tardía.</w:t>
      </w:r>
    </w:p>
    <w:p w14:paraId="38620D62" w14:textId="3803A3D1" w:rsidR="00A97F43" w:rsidRPr="00082F09" w:rsidRDefault="008E0076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Para calcular la dosis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Azufre</w:t>
      </w:r>
      <w:r>
        <w:rPr>
          <w:rFonts w:ascii="Calibri" w:hAnsi="Calibri" w:cs="Calibri"/>
          <w:b/>
          <w:bCs/>
          <w:sz w:val="28"/>
          <w:szCs w:val="28"/>
        </w:rPr>
        <w:t xml:space="preserve"> (S)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24A843B7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de Buenos Aires.</w:t>
      </w:r>
    </w:p>
    <w:p w14:paraId="663A988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Otra.</w:t>
      </w:r>
    </w:p>
    <w:p w14:paraId="70FA2CBC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2131FB2B">
          <v:rect id="_x0000_i1027" style="width:0;height:1.5pt" o:hralign="center" o:hrstd="t" o:hr="t" fillcolor="#a0a0a0" stroked="f"/>
        </w:pict>
      </w:r>
    </w:p>
    <w:p w14:paraId="1F332FCF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48932341" w14:textId="09BDD7E4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Nitrógeno</w: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165CA">
        <w:instrText xml:space="preserve"> XE "</w:instrText>
      </w:r>
      <w:r w:rsidR="005165CA" w:rsidRPr="00F47B0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5165CA" w:rsidRPr="00F47B0D">
        <w:rPr>
          <w:lang w:val="es-ES"/>
        </w:rPr>
        <w:instrText>Múltiples lotes; Lote único</w:instrText>
      </w:r>
      <w:r w:rsidR="005165CA">
        <w:instrText xml:space="preserve">" \b </w:instrTex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9B40C6">
        <w:instrText xml:space="preserve"> XE "</w:instrText>
      </w:r>
      <w:r w:rsidR="009B40C6" w:rsidRPr="00E0023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9B40C6" w:rsidRPr="00E0023D">
        <w:rPr>
          <w:lang w:val="es-ES"/>
        </w:rPr>
        <w:instrText>Lote único; Múltiples lotes</w:instrText>
      </w:r>
      <w:r w:rsidR="009B40C6">
        <w:instrText xml:space="preserve">" \b </w:instrText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4FBC514D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87C4E7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19981CD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demanda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9154B9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100FF6C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53B4D6" w14:textId="13E9825D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Proteína objetivo (%) (para trigo, opcional para otros cultivos).</w:t>
      </w:r>
    </w:p>
    <w:p w14:paraId="0AB606A4" w14:textId="3D927350" w:rsidR="009C74F6" w:rsidRDefault="00A97F43" w:rsidP="009C74F6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Requerimientos </w:t>
      </w:r>
      <w:r w:rsidR="004919ED">
        <w:rPr>
          <w:rFonts w:ascii="Calibri" w:hAnsi="Calibri" w:cs="Calibri"/>
          <w:sz w:val="28"/>
          <w:szCs w:val="28"/>
        </w:rPr>
        <w:t>por</w:t>
      </w:r>
      <w:r w:rsidRPr="00082F09">
        <w:rPr>
          <w:rFonts w:ascii="Calibri" w:hAnsi="Calibri" w:cs="Calibri"/>
          <w:sz w:val="28"/>
          <w:szCs w:val="28"/>
        </w:rPr>
        <w:t xml:space="preserve"> planta y </w:t>
      </w:r>
      <w:r w:rsidR="00C71094">
        <w:rPr>
          <w:rFonts w:ascii="Calibri" w:hAnsi="Calibri" w:cs="Calibri"/>
          <w:sz w:val="28"/>
          <w:szCs w:val="28"/>
        </w:rPr>
        <w:t xml:space="preserve">demanda del </w:t>
      </w:r>
      <w:r w:rsidRPr="00082F09">
        <w:rPr>
          <w:rFonts w:ascii="Calibri" w:hAnsi="Calibri" w:cs="Calibri"/>
          <w:sz w:val="28"/>
          <w:szCs w:val="28"/>
        </w:rPr>
        <w:t xml:space="preserve">sistema (kg N/t). </w:t>
      </w:r>
      <w:r w:rsidR="003B17AC">
        <w:rPr>
          <w:rFonts w:ascii="Calibri" w:hAnsi="Calibri" w:cs="Calibri"/>
          <w:sz w:val="28"/>
          <w:szCs w:val="28"/>
        </w:rPr>
        <w:t>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 w:rsidR="003B17AC"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4919ED">
        <w:rPr>
          <w:rFonts w:ascii="Calibri" w:hAnsi="Calibri" w:cs="Calibri"/>
          <w:sz w:val="28"/>
          <w:szCs w:val="28"/>
        </w:rPr>
        <w:t xml:space="preserve"> (</w:t>
      </w:r>
      <w:r w:rsidR="004919ED" w:rsidRPr="00AB5FB5">
        <w:rPr>
          <w:rFonts w:ascii="Calibri" w:hAnsi="Calibri" w:cs="Calibri"/>
          <w:b/>
          <w:sz w:val="28"/>
          <w:szCs w:val="28"/>
        </w:rPr>
        <w:t>Tabla 1</w:t>
      </w:r>
      <w:r w:rsidR="004919ED">
        <w:rPr>
          <w:rFonts w:ascii="Calibri" w:hAnsi="Calibri" w:cs="Calibri"/>
          <w:sz w:val="28"/>
          <w:szCs w:val="28"/>
        </w:rPr>
        <w:t>).</w:t>
      </w:r>
    </w:p>
    <w:p w14:paraId="187D32DE" w14:textId="77777777" w:rsidR="00C23921" w:rsidRPr="009C74F6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72EC141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oferta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5CAF7A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N-Nitrato (ppm) a distintas profundidades (0-20cm, 20-40cm, 40-60cm).</w:t>
      </w:r>
    </w:p>
    <w:p w14:paraId="368B2738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36C649D" w14:textId="6785FDAE" w:rsidR="00A97F43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proofErr w:type="spellStart"/>
      <w:r w:rsidRPr="00082F09">
        <w:rPr>
          <w:rFonts w:ascii="Calibri" w:hAnsi="Calibri" w:cs="Calibri"/>
          <w:sz w:val="28"/>
          <w:szCs w:val="28"/>
        </w:rPr>
        <w:t>Nan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(ppm) a 0-20cm</w:t>
      </w:r>
      <w:r w:rsidR="00BB28BB">
        <w:rPr>
          <w:rFonts w:ascii="Calibri" w:hAnsi="Calibri" w:cs="Calibri"/>
          <w:sz w:val="28"/>
          <w:szCs w:val="28"/>
        </w:rPr>
        <w:t>. Si no dispone del dato el sistema asume que la ineficiencia en el uso del N es igual al aporte por mineralización</w:t>
      </w:r>
      <w:r w:rsidRPr="00082F09">
        <w:rPr>
          <w:rFonts w:ascii="Calibri" w:hAnsi="Calibri" w:cs="Calibri"/>
          <w:sz w:val="28"/>
          <w:szCs w:val="28"/>
        </w:rPr>
        <w:t>.</w:t>
      </w:r>
      <w:r w:rsidR="00BB28BB">
        <w:rPr>
          <w:rFonts w:ascii="Calibri" w:hAnsi="Calibri" w:cs="Calibri"/>
          <w:sz w:val="28"/>
          <w:szCs w:val="28"/>
        </w:rPr>
        <w:t xml:space="preserve"> Similar criterio al utilizado por los modelos de diagnóstico que solo cuantifican el aporte de N inicial más el N del fertilizante.</w:t>
      </w:r>
    </w:p>
    <w:p w14:paraId="642D777F" w14:textId="69BF286F" w:rsidR="009C74F6" w:rsidRPr="00082F09" w:rsidRDefault="009C74F6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Si usted seleccionó “maíz”, </w:t>
      </w:r>
      <w:r w:rsidR="003E6C0D">
        <w:rPr>
          <w:rFonts w:ascii="Calibri" w:hAnsi="Calibri" w:cs="Calibri"/>
          <w:sz w:val="28"/>
          <w:szCs w:val="28"/>
        </w:rPr>
        <w:t xml:space="preserve">puede seleccionar la zona </w:t>
      </w:r>
      <w:r w:rsidR="006D39D0">
        <w:rPr>
          <w:rFonts w:ascii="Calibri" w:hAnsi="Calibri" w:cs="Calibri"/>
          <w:sz w:val="28"/>
          <w:szCs w:val="28"/>
        </w:rPr>
        <w:t xml:space="preserve">y el sistema ajustará el valor por </w:t>
      </w:r>
      <w:r w:rsidR="00C57DFF">
        <w:rPr>
          <w:rFonts w:ascii="Calibri" w:hAnsi="Calibri" w:cs="Calibri"/>
          <w:sz w:val="28"/>
          <w:szCs w:val="28"/>
        </w:rPr>
        <w:t>mineralización</w:t>
      </w:r>
      <w:r w:rsidR="006D39D0">
        <w:rPr>
          <w:rFonts w:ascii="Calibri" w:hAnsi="Calibri" w:cs="Calibri"/>
          <w:sz w:val="28"/>
          <w:szCs w:val="28"/>
        </w:rPr>
        <w:t xml:space="preserve">. </w:t>
      </w:r>
      <w:r w:rsidR="00C57DFF">
        <w:rPr>
          <w:rFonts w:ascii="Calibri" w:hAnsi="Calibri" w:cs="Calibri"/>
          <w:sz w:val="28"/>
          <w:szCs w:val="28"/>
        </w:rPr>
        <w:t>Puede ingresar valores propios o u</w:t>
      </w:r>
      <w:r w:rsidR="00C57DFF" w:rsidRPr="00082F09">
        <w:rPr>
          <w:rFonts w:ascii="Calibri" w:hAnsi="Calibri" w:cs="Calibri"/>
          <w:sz w:val="28"/>
          <w:szCs w:val="28"/>
        </w:rPr>
        <w:t>sa</w:t>
      </w:r>
      <w:r w:rsidR="00C57DFF">
        <w:rPr>
          <w:rFonts w:ascii="Calibri" w:hAnsi="Calibri" w:cs="Calibri"/>
          <w:sz w:val="28"/>
          <w:szCs w:val="28"/>
        </w:rPr>
        <w:t>s los</w:t>
      </w:r>
      <w:r w:rsidR="00C57DFF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5F2953">
        <w:rPr>
          <w:rFonts w:ascii="Calibri" w:hAnsi="Calibri" w:cs="Calibri"/>
          <w:sz w:val="28"/>
          <w:szCs w:val="28"/>
        </w:rPr>
        <w:t>, seleccionando la opción “Otras”</w:t>
      </w:r>
      <w:r w:rsidR="00C57DFF">
        <w:rPr>
          <w:rFonts w:ascii="Calibri" w:hAnsi="Calibri" w:cs="Calibri"/>
          <w:sz w:val="28"/>
          <w:szCs w:val="28"/>
        </w:rPr>
        <w:t xml:space="preserve"> (</w:t>
      </w:r>
      <w:r w:rsidR="00C57DFF" w:rsidRPr="00AB5FB5">
        <w:rPr>
          <w:rFonts w:ascii="Calibri" w:hAnsi="Calibri" w:cs="Calibri"/>
          <w:b/>
          <w:sz w:val="28"/>
          <w:szCs w:val="28"/>
        </w:rPr>
        <w:t>Tabla 1</w:t>
      </w:r>
      <w:r w:rsidR="00C57DFF">
        <w:rPr>
          <w:rFonts w:ascii="Calibri" w:hAnsi="Calibri" w:cs="Calibri"/>
          <w:sz w:val="28"/>
          <w:szCs w:val="28"/>
        </w:rPr>
        <w:t>).</w:t>
      </w:r>
      <w:r w:rsidR="006D39D0">
        <w:rPr>
          <w:rFonts w:ascii="Calibri" w:hAnsi="Calibri" w:cs="Calibri"/>
          <w:sz w:val="28"/>
          <w:szCs w:val="28"/>
        </w:rPr>
        <w:t xml:space="preserve"> </w:t>
      </w:r>
    </w:p>
    <w:p w14:paraId="405CA9A3" w14:textId="61EB2499" w:rsidR="00A97F43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Efecto antecesor (kg N/ha) (opcional, con valores predeterminados para soja o maíz como antecesores de trigo)</w:t>
      </w:r>
      <w:r w:rsidR="004919ED">
        <w:rPr>
          <w:rFonts w:ascii="Calibri" w:hAnsi="Calibri" w:cs="Calibri"/>
          <w:sz w:val="28"/>
          <w:szCs w:val="28"/>
        </w:rPr>
        <w:t xml:space="preserve"> (</w:t>
      </w:r>
      <w:r w:rsidR="004919ED" w:rsidRPr="00AB5FB5">
        <w:rPr>
          <w:rFonts w:ascii="Calibri" w:hAnsi="Calibri" w:cs="Calibri"/>
          <w:b/>
          <w:sz w:val="28"/>
          <w:szCs w:val="28"/>
        </w:rPr>
        <w:t>Tabla 1</w:t>
      </w:r>
      <w:r w:rsidR="004919ED">
        <w:rPr>
          <w:rFonts w:ascii="Calibri" w:hAnsi="Calibri" w:cs="Calibri"/>
          <w:sz w:val="28"/>
          <w:szCs w:val="28"/>
        </w:rPr>
        <w:t>)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511053C" w14:textId="77777777" w:rsidR="00053F6C" w:rsidRDefault="00053F6C" w:rsidP="00053F6C">
      <w:pPr>
        <w:ind w:left="2160"/>
        <w:rPr>
          <w:rFonts w:ascii="Calibri" w:hAnsi="Calibri" w:cs="Calibri"/>
          <w:sz w:val="28"/>
          <w:szCs w:val="28"/>
        </w:rPr>
      </w:pPr>
    </w:p>
    <w:p w14:paraId="702FBB1C" w14:textId="06CED87C" w:rsidR="001900A4" w:rsidRPr="00AB5FB5" w:rsidRDefault="001900A4" w:rsidP="00310A0B">
      <w:pPr>
        <w:ind w:left="142"/>
        <w:rPr>
          <w:rFonts w:ascii="Calibri" w:hAnsi="Calibri" w:cs="Calibri"/>
          <w:szCs w:val="20"/>
        </w:rPr>
      </w:pPr>
      <w:r w:rsidRPr="00AB5FB5">
        <w:rPr>
          <w:rFonts w:ascii="Calibri" w:hAnsi="Calibri" w:cs="Calibri"/>
          <w:b/>
          <w:szCs w:val="20"/>
        </w:rPr>
        <w:t>Tabla 1.</w:t>
      </w:r>
      <w:r w:rsidRPr="00AB5FB5">
        <w:rPr>
          <w:rFonts w:ascii="Calibri" w:hAnsi="Calibri" w:cs="Calibri"/>
          <w:szCs w:val="20"/>
        </w:rPr>
        <w:t xml:space="preserve"> </w:t>
      </w:r>
      <w:r w:rsidR="00AB14B5" w:rsidRPr="00AB5FB5">
        <w:rPr>
          <w:rFonts w:ascii="Calibri" w:hAnsi="Calibri" w:cs="Calibri"/>
          <w:szCs w:val="20"/>
        </w:rPr>
        <w:t xml:space="preserve">Valores </w:t>
      </w:r>
      <w:r w:rsidR="00FB0170" w:rsidRPr="00AB5FB5">
        <w:rPr>
          <w:rFonts w:ascii="Calibri" w:hAnsi="Calibri" w:cs="Calibri"/>
          <w:szCs w:val="20"/>
        </w:rPr>
        <w:t>determinados para cálculo de la demanda y oferta de N</w:t>
      </w:r>
      <w:r w:rsidR="00310A0B" w:rsidRPr="00AB5FB5">
        <w:rPr>
          <w:rFonts w:ascii="Calibri" w:hAnsi="Calibri" w:cs="Calibri"/>
          <w:szCs w:val="20"/>
        </w:rPr>
        <w:t>itrógeno</w:t>
      </w:r>
      <w:r w:rsidR="00053F6C" w:rsidRPr="00AB5FB5">
        <w:rPr>
          <w:rFonts w:ascii="Calibri" w:hAnsi="Calibri" w:cs="Calibri"/>
          <w:szCs w:val="20"/>
        </w:rPr>
        <w:t>.</w:t>
      </w:r>
    </w:p>
    <w:tbl>
      <w:tblPr>
        <w:tblW w:w="826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3642"/>
        <w:gridCol w:w="2904"/>
      </w:tblGrid>
      <w:tr w:rsidR="00934B2D" w:rsidRPr="00161D5D" w14:paraId="1E897817" w14:textId="77777777" w:rsidTr="00AB5FB5">
        <w:trPr>
          <w:trHeight w:val="300"/>
          <w:jc w:val="center"/>
        </w:trPr>
        <w:tc>
          <w:tcPr>
            <w:tcW w:w="8262" w:type="dxa"/>
            <w:gridSpan w:val="3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71D3C" w14:textId="306EC89C" w:rsidR="00934B2D" w:rsidRPr="00161D5D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NITRÓGENO</w:t>
            </w:r>
          </w:p>
        </w:tc>
      </w:tr>
      <w:tr w:rsidR="00161D5D" w:rsidRPr="00161D5D" w14:paraId="1CE51B45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D669" w14:textId="3B5F4AD5" w:rsidR="00161D5D" w:rsidRPr="00934B2D" w:rsidRDefault="00934B2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34B2D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E3BA1" w14:textId="599F223E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Requerimiento por planta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t)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028641" w14:textId="7BDCC681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Demanda del sistema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/t)</w:t>
            </w:r>
          </w:p>
        </w:tc>
      </w:tr>
      <w:tr w:rsidR="00161D5D" w:rsidRPr="00161D5D" w14:paraId="2B3A09A8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3EDA0" w14:textId="67011291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D882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2B1D4B5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161D5D" w:rsidRPr="00161D5D" w14:paraId="29E1B1F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4D11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799E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3B4605D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161D5D" w:rsidRPr="00161D5D" w14:paraId="008C8C49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4271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5C55D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11523C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60</w:t>
            </w:r>
          </w:p>
        </w:tc>
      </w:tr>
      <w:tr w:rsidR="00161D5D" w:rsidRPr="00161D5D" w14:paraId="16B651C2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80BF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DEA05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8977D7F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</w:p>
        </w:tc>
      </w:tr>
      <w:tr w:rsidR="00161D5D" w:rsidRPr="00161D5D" w14:paraId="65CAF576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4EC0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8FC5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9B527F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112892C0" w14:textId="77777777" w:rsidTr="00AB5FB5">
        <w:trPr>
          <w:trHeight w:val="300"/>
          <w:jc w:val="center"/>
        </w:trPr>
        <w:tc>
          <w:tcPr>
            <w:tcW w:w="5360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379BB1" w14:textId="1B87296D" w:rsidR="00161D5D" w:rsidRPr="00161D5D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                             </w:t>
            </w:r>
            <w:r w:rsidR="00161D5D"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Mineralización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/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ppm</w:t>
            </w:r>
            <w:r w:rsidR="00310A0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</w:t>
            </w:r>
            <w:proofErr w:type="spellStart"/>
            <w:r w:rsidR="00310A0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Nan</w:t>
            </w:r>
            <w:proofErr w:type="spellEnd"/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  <w:tc>
          <w:tcPr>
            <w:tcW w:w="290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9764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19FB024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84CC" w14:textId="36B89BD6" w:rsidR="00161D5D" w:rsidRPr="00161D5D" w:rsidRDefault="00934B2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="00161D5D"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7706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5CC171E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Sudeste siembra temprana</w:t>
            </w:r>
          </w:p>
        </w:tc>
      </w:tr>
      <w:tr w:rsidR="00161D5D" w:rsidRPr="00161D5D" w14:paraId="44FEB549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5318B" w14:textId="6CEEFC6D" w:rsidR="00161D5D" w:rsidRPr="00161D5D" w:rsidRDefault="00934B2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  <w:r w:rsidR="00161D5D"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A5A84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3,6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52F5C8F" w14:textId="135507C3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Núcleo siembra temprana</w:t>
            </w:r>
          </w:p>
        </w:tc>
      </w:tr>
      <w:tr w:rsidR="00161D5D" w:rsidRPr="00161D5D" w14:paraId="416F0FDD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9B77" w14:textId="34830583" w:rsidR="00161D5D" w:rsidRPr="00161D5D" w:rsidRDefault="00934B2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21E4A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10D2AE" w14:textId="37FC0B30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Núcleo siembra tardía</w:t>
            </w:r>
          </w:p>
        </w:tc>
      </w:tr>
      <w:tr w:rsidR="00161D5D" w:rsidRPr="00161D5D" w14:paraId="60CE7D53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06308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0A43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F2A9CCF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5C30A327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C7F8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67BB" w14:textId="6163BE47" w:rsidR="00161D5D" w:rsidRPr="00161D5D" w:rsidRDefault="00310A0B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-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C866DD7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EBFBDE4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FE509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26A41" w14:textId="77777777" w:rsidR="00161D5D" w:rsidRPr="00161D5D" w:rsidRDefault="00161D5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F230D3E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F471BA5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4C0C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449D0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B50A142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72C55567" w14:textId="77777777" w:rsidTr="00AB5FB5">
        <w:trPr>
          <w:trHeight w:val="300"/>
          <w:jc w:val="center"/>
        </w:trPr>
        <w:tc>
          <w:tcPr>
            <w:tcW w:w="5360" w:type="dxa"/>
            <w:gridSpan w:val="2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C6B65" w14:textId="11BA6FB3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Efecto antecesor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ha)</w:t>
            </w:r>
          </w:p>
        </w:tc>
        <w:tc>
          <w:tcPr>
            <w:tcW w:w="2904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0F574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3629110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50C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</w:t>
            </w:r>
          </w:p>
        </w:tc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9753F" w14:textId="77777777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9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03F05D" w14:textId="77777777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</w:tr>
      <w:tr w:rsidR="00161D5D" w:rsidRPr="00161D5D" w14:paraId="6C3DF572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E1872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364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7CB962" w14:textId="77777777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-30</w:t>
            </w:r>
          </w:p>
        </w:tc>
        <w:tc>
          <w:tcPr>
            <w:tcW w:w="2904" w:type="dxa"/>
            <w:tcBorders>
              <w:top w:val="nil"/>
              <w:left w:val="nil"/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BE0DAFD" w14:textId="27A6673F" w:rsidR="00161D5D" w:rsidRPr="00161D5D" w:rsidRDefault="00161D5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</w:tr>
    </w:tbl>
    <w:p w14:paraId="24992CE3" w14:textId="77777777" w:rsidR="00161D5D" w:rsidRPr="00082F09" w:rsidRDefault="00161D5D" w:rsidP="00161D5D">
      <w:pPr>
        <w:ind w:left="2160"/>
        <w:rPr>
          <w:rFonts w:ascii="Calibri" w:hAnsi="Calibri" w:cs="Calibri"/>
          <w:sz w:val="28"/>
          <w:szCs w:val="28"/>
        </w:rPr>
      </w:pPr>
    </w:p>
    <w:p w14:paraId="3DE49A7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El sistema calculará:</w:t>
      </w:r>
    </w:p>
    <w:p w14:paraId="0605E527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 disponible (kg N/ha).</w:t>
      </w:r>
    </w:p>
    <w:p w14:paraId="2B34C590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Mineralización de N (kg N/ha).</w:t>
      </w:r>
    </w:p>
    <w:p w14:paraId="228BE83A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del cultivo antecesor (si corresponde).</w:t>
      </w:r>
    </w:p>
    <w:p w14:paraId="4147EE91" w14:textId="21B5F86F" w:rsidR="00A97F43" w:rsidRDefault="00A97F43" w:rsidP="003D6BCD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Demanda, Oferta y Dosis de N (kg N/ha).</w:t>
      </w:r>
    </w:p>
    <w:p w14:paraId="22A26E34" w14:textId="77777777" w:rsidR="00053F6C" w:rsidRDefault="00053F6C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016EDB87" w14:textId="77777777" w:rsidR="00D14BE2" w:rsidRDefault="00D14BE2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36AE22C8" w14:textId="77777777" w:rsidR="00D14BE2" w:rsidRPr="00082F09" w:rsidRDefault="00D14BE2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220E1AF4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2CD165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 gráfico y tabla resumen con los datos cargados en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C69BF7F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 los resultados en formato .xlsx y .png.</w:t>
      </w:r>
    </w:p>
    <w:p w14:paraId="66307183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529043FE" w14:textId="68C845F3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Fósforo</w: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70255">
        <w:instrText xml:space="preserve"> XE "</w:instrText>
      </w:r>
      <w:r w:rsidR="00870255" w:rsidRPr="001452BE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870255" w:rsidRPr="001452BE">
        <w:rPr>
          <w:lang w:val="es-ES"/>
        </w:rPr>
        <w:instrText>Múltiples lotes; Lote único</w:instrText>
      </w:r>
      <w:r w:rsidR="00870255">
        <w:instrText xml:space="preserve">" \b </w:instrTex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75C5A">
        <w:instrText xml:space="preserve"> XE "</w:instrText>
      </w:r>
      <w:r w:rsidR="00575C5A" w:rsidRPr="004B639B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575C5A" w:rsidRPr="004B639B">
        <w:rPr>
          <w:lang w:val="es-ES"/>
        </w:rPr>
        <w:instrText>Lote único</w:instrText>
      </w:r>
      <w:r w:rsidR="00575C5A">
        <w:instrText xml:space="preserve">" \b </w:instrText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38D4982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E49B8B9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4425BCC" w14:textId="1DAFBAE2" w:rsidR="00C23921" w:rsidRPr="00B67F5F" w:rsidRDefault="00A97F43" w:rsidP="001466F5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Selecciona</w:t>
      </w:r>
      <w:r w:rsidR="00B837D2" w:rsidRPr="00B67F5F">
        <w:rPr>
          <w:rFonts w:ascii="Calibri" w:hAnsi="Calibri" w:cs="Calibri"/>
          <w:sz w:val="28"/>
          <w:szCs w:val="28"/>
        </w:rPr>
        <w:t>r</w:t>
      </w:r>
      <w:r w:rsidRPr="00B67F5F">
        <w:rPr>
          <w:rFonts w:ascii="Calibri" w:hAnsi="Calibri" w:cs="Calibri"/>
          <w:sz w:val="28"/>
          <w:szCs w:val="28"/>
        </w:rPr>
        <w:t xml:space="preserve"> el cultivo (</w:t>
      </w:r>
      <w:r w:rsidR="00F67912" w:rsidRPr="00B67F5F">
        <w:rPr>
          <w:rFonts w:ascii="Calibri" w:hAnsi="Calibri" w:cs="Calibri"/>
          <w:sz w:val="28"/>
          <w:szCs w:val="28"/>
        </w:rPr>
        <w:t xml:space="preserve">si selecciona </w:t>
      </w:r>
      <w:r w:rsidRPr="00B67F5F">
        <w:rPr>
          <w:rFonts w:ascii="Calibri" w:hAnsi="Calibri" w:cs="Calibri"/>
          <w:sz w:val="28"/>
          <w:szCs w:val="28"/>
        </w:rPr>
        <w:t>doble cultivo</w:t>
      </w:r>
      <w:r w:rsidR="00F67912" w:rsidRPr="00B67F5F">
        <w:rPr>
          <w:rFonts w:ascii="Calibri" w:hAnsi="Calibri" w:cs="Calibri"/>
          <w:sz w:val="28"/>
          <w:szCs w:val="28"/>
        </w:rPr>
        <w:t>,</w:t>
      </w:r>
      <w:r w:rsidRPr="00B67F5F">
        <w:rPr>
          <w:rFonts w:ascii="Calibri" w:hAnsi="Calibri" w:cs="Calibri"/>
          <w:sz w:val="28"/>
          <w:szCs w:val="28"/>
        </w:rPr>
        <w:t xml:space="preserve"> </w:t>
      </w:r>
      <w:r w:rsidR="00F67912" w:rsidRPr="00B67F5F">
        <w:rPr>
          <w:rFonts w:ascii="Calibri" w:hAnsi="Calibri" w:cs="Calibri"/>
          <w:sz w:val="28"/>
          <w:szCs w:val="28"/>
        </w:rPr>
        <w:t>deberá ingresar información para ambos</w:t>
      </w:r>
      <w:r w:rsidRPr="00B67F5F">
        <w:rPr>
          <w:rFonts w:ascii="Calibri" w:hAnsi="Calibri" w:cs="Calibri"/>
          <w:sz w:val="28"/>
          <w:szCs w:val="28"/>
        </w:rPr>
        <w:t>).</w:t>
      </w:r>
    </w:p>
    <w:p w14:paraId="3B183FE1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suficiencia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A910F20" w14:textId="578AA225" w:rsidR="00C23921" w:rsidRDefault="00A97F43" w:rsidP="00607095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Ingresar P-Bray a 0-20cm.</w:t>
      </w:r>
    </w:p>
    <w:p w14:paraId="47040105" w14:textId="77777777" w:rsidR="008A0DD2" w:rsidRPr="00B67F5F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E65CE60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construcción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AB0561" w14:textId="1A43E233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Nivel de P objetivo (ppm).</w:t>
      </w:r>
      <w:r w:rsidR="005F7339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5F7339" w:rsidRPr="00082F09">
        <w:rPr>
          <w:rFonts w:ascii="Calibri" w:hAnsi="Calibri" w:cs="Calibri"/>
          <w:sz w:val="28"/>
          <w:szCs w:val="28"/>
        </w:rPr>
        <w:t>sa</w:t>
      </w:r>
      <w:r w:rsidR="005F7339">
        <w:rPr>
          <w:rFonts w:ascii="Calibri" w:hAnsi="Calibri" w:cs="Calibri"/>
          <w:sz w:val="28"/>
          <w:szCs w:val="28"/>
        </w:rPr>
        <w:t>s los</w:t>
      </w:r>
      <w:r w:rsidR="005F7339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A05A14">
        <w:rPr>
          <w:rFonts w:ascii="Calibri" w:hAnsi="Calibri" w:cs="Calibri"/>
          <w:sz w:val="28"/>
          <w:szCs w:val="28"/>
        </w:rPr>
        <w:t xml:space="preserve"> (</w:t>
      </w:r>
      <w:r w:rsidR="00A05A14" w:rsidRPr="00AB5FB5">
        <w:rPr>
          <w:rFonts w:ascii="Calibri" w:hAnsi="Calibri" w:cs="Calibri"/>
          <w:b/>
          <w:sz w:val="28"/>
          <w:szCs w:val="28"/>
        </w:rPr>
        <w:t>Tabla 2</w:t>
      </w:r>
      <w:r w:rsidR="00A05A14">
        <w:rPr>
          <w:rFonts w:ascii="Calibri" w:hAnsi="Calibri" w:cs="Calibri"/>
          <w:sz w:val="28"/>
          <w:szCs w:val="28"/>
        </w:rPr>
        <w:t>)</w:t>
      </w:r>
      <w:r w:rsidR="005F7339" w:rsidRPr="00082F09">
        <w:rPr>
          <w:rFonts w:ascii="Calibri" w:hAnsi="Calibri" w:cs="Calibri"/>
          <w:sz w:val="28"/>
          <w:szCs w:val="28"/>
        </w:rPr>
        <w:t>.</w:t>
      </w:r>
    </w:p>
    <w:p w14:paraId="0D4879ED" w14:textId="035DAD27" w:rsidR="00C23921" w:rsidRDefault="00A97F43" w:rsidP="002B5ABB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Factor de construcción (kg P/ppm).</w:t>
      </w:r>
      <w:r w:rsidR="00063D75" w:rsidRPr="00B67F5F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A05A14" w:rsidRPr="00B67F5F">
        <w:rPr>
          <w:rFonts w:ascii="Calibri" w:hAnsi="Calibri" w:cs="Calibri"/>
          <w:sz w:val="28"/>
          <w:szCs w:val="28"/>
        </w:rPr>
        <w:t xml:space="preserve"> (</w:t>
      </w:r>
      <w:r w:rsidR="00A05A14" w:rsidRPr="00AB5FB5">
        <w:rPr>
          <w:rFonts w:ascii="Calibri" w:hAnsi="Calibri" w:cs="Calibri"/>
          <w:b/>
          <w:sz w:val="28"/>
          <w:szCs w:val="28"/>
        </w:rPr>
        <w:t>Tabla 2</w:t>
      </w:r>
      <w:r w:rsidR="00A05A14" w:rsidRPr="00B67F5F">
        <w:rPr>
          <w:rFonts w:ascii="Calibri" w:hAnsi="Calibri" w:cs="Calibri"/>
          <w:sz w:val="28"/>
          <w:szCs w:val="28"/>
        </w:rPr>
        <w:t>)</w:t>
      </w:r>
      <w:r w:rsidR="00C23921" w:rsidRPr="00B67F5F">
        <w:rPr>
          <w:rFonts w:ascii="Calibri" w:hAnsi="Calibri" w:cs="Calibri"/>
          <w:sz w:val="28"/>
          <w:szCs w:val="28"/>
        </w:rPr>
        <w:t>.</w:t>
      </w:r>
    </w:p>
    <w:p w14:paraId="624DAC92" w14:textId="77777777" w:rsidR="008A0DD2" w:rsidRPr="00B67F5F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78AB905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mantenimiento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FE8CD16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110776B" w14:textId="2562D949" w:rsidR="00A97F43" w:rsidRDefault="00AB5FB5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="00A97F43" w:rsidRPr="00082F09">
        <w:rPr>
          <w:rFonts w:ascii="Calibri" w:hAnsi="Calibri" w:cs="Calibri"/>
          <w:sz w:val="28"/>
          <w:szCs w:val="28"/>
        </w:rPr>
        <w:t>utriente en grano (kg P/t).</w:t>
      </w:r>
      <w:r w:rsidR="00063D75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A05A14">
        <w:rPr>
          <w:rFonts w:ascii="Calibri" w:hAnsi="Calibri" w:cs="Calibri"/>
          <w:sz w:val="28"/>
          <w:szCs w:val="28"/>
        </w:rPr>
        <w:t xml:space="preserve"> (</w:t>
      </w:r>
      <w:r w:rsidR="00A05A14" w:rsidRPr="00AB5FB5">
        <w:rPr>
          <w:rFonts w:ascii="Calibri" w:hAnsi="Calibri" w:cs="Calibri"/>
          <w:b/>
          <w:sz w:val="28"/>
          <w:szCs w:val="28"/>
        </w:rPr>
        <w:t>Tabla 2</w:t>
      </w:r>
      <w:r w:rsidR="00A05A14">
        <w:rPr>
          <w:rFonts w:ascii="Calibri" w:hAnsi="Calibri" w:cs="Calibri"/>
          <w:sz w:val="28"/>
          <w:szCs w:val="28"/>
        </w:rPr>
        <w:t>)</w:t>
      </w:r>
      <w:r w:rsidR="00063D75" w:rsidRPr="00082F09">
        <w:rPr>
          <w:rFonts w:ascii="Calibri" w:hAnsi="Calibri" w:cs="Calibri"/>
          <w:sz w:val="28"/>
          <w:szCs w:val="28"/>
        </w:rPr>
        <w:t>.</w:t>
      </w:r>
    </w:p>
    <w:p w14:paraId="79FB606C" w14:textId="77777777" w:rsidR="008A0DD2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50C19EB" w14:textId="77777777" w:rsidR="00B67F5F" w:rsidRDefault="00B67F5F" w:rsidP="00B67F5F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construcción y mantenimiento (kg P/ha).</w:t>
      </w:r>
    </w:p>
    <w:p w14:paraId="695CB802" w14:textId="77777777" w:rsidR="00B67F5F" w:rsidRDefault="00B67F5F" w:rsidP="00B67F5F">
      <w:pPr>
        <w:ind w:left="2160"/>
        <w:rPr>
          <w:rFonts w:ascii="Calibri" w:hAnsi="Calibri" w:cs="Calibri"/>
          <w:sz w:val="28"/>
          <w:szCs w:val="28"/>
        </w:rPr>
      </w:pPr>
    </w:p>
    <w:p w14:paraId="13BD5F75" w14:textId="77777777" w:rsidR="00C23921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68DC8624" w14:textId="77777777" w:rsidR="008A0DD2" w:rsidRDefault="008A0DD2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48E04DF3" w14:textId="77777777" w:rsidR="008A0DD2" w:rsidRDefault="008A0DD2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2EB3A125" w14:textId="7B5EEA4B" w:rsidR="00053F6C" w:rsidRPr="00AB5FB5" w:rsidRDefault="00053F6C" w:rsidP="00053F6C">
      <w:pPr>
        <w:pStyle w:val="Prrafodelista"/>
        <w:rPr>
          <w:rFonts w:ascii="Calibri" w:hAnsi="Calibri" w:cs="Calibri"/>
          <w:sz w:val="36"/>
          <w:szCs w:val="28"/>
        </w:rPr>
      </w:pPr>
      <w:r w:rsidRPr="00AB5FB5">
        <w:rPr>
          <w:rFonts w:ascii="Calibri" w:hAnsi="Calibri" w:cs="Calibri"/>
          <w:b/>
          <w:szCs w:val="20"/>
        </w:rPr>
        <w:t>Tabla 2.</w:t>
      </w:r>
      <w:r w:rsidRPr="00AB5FB5">
        <w:rPr>
          <w:rFonts w:ascii="Calibri" w:hAnsi="Calibri" w:cs="Calibri"/>
          <w:szCs w:val="20"/>
        </w:rPr>
        <w:t xml:space="preserve"> Valores determinados para cálculo de </w:t>
      </w:r>
      <w:r w:rsidR="00C23921" w:rsidRPr="00AB5FB5">
        <w:rPr>
          <w:rFonts w:ascii="Calibri" w:hAnsi="Calibri" w:cs="Calibri"/>
          <w:szCs w:val="20"/>
        </w:rPr>
        <w:t>dosis de construcción y mantenimiento en P.</w:t>
      </w:r>
    </w:p>
    <w:tbl>
      <w:tblPr>
        <w:tblW w:w="648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270"/>
        <w:gridCol w:w="2497"/>
      </w:tblGrid>
      <w:tr w:rsidR="00934B2D" w:rsidRPr="00556046" w14:paraId="5668B0F5" w14:textId="77777777" w:rsidTr="00AB5FB5">
        <w:trPr>
          <w:trHeight w:val="300"/>
          <w:jc w:val="center"/>
        </w:trPr>
        <w:tc>
          <w:tcPr>
            <w:tcW w:w="6485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64A2F" w14:textId="2AC1117D" w:rsidR="00934B2D" w:rsidRPr="00556046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FÓSFORO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00105AA0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99693" w14:textId="4CF91D57" w:rsidR="00556046" w:rsidRPr="00934B2D" w:rsidRDefault="00934B2D" w:rsidP="00934B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34B2D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4AA3" w14:textId="684FBBF2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Factor construcción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 w:rsidR="00934B2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ppm)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2622C4" w14:textId="6231714C" w:rsidR="00556046" w:rsidRPr="00556046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</w:t>
            </w:r>
            <w:r w:rsidR="005F733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en grano</w:t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</w:t>
            </w:r>
            <w:r w:rsid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</w:t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/ t)</w:t>
            </w:r>
          </w:p>
        </w:tc>
      </w:tr>
      <w:tr w:rsidR="00556046" w:rsidRPr="00556046" w14:paraId="4AD82B3C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600E" w14:textId="2D0040E4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EA7D8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F9D7CA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2,6</w:t>
            </w:r>
          </w:p>
        </w:tc>
      </w:tr>
      <w:tr w:rsidR="00556046" w:rsidRPr="00556046" w14:paraId="4840846F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F883E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A9E7F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F3F3E29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</w:tr>
      <w:tr w:rsidR="00556046" w:rsidRPr="00556046" w14:paraId="0D67D295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727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E8EC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0E57289" w14:textId="6A13B746" w:rsidR="00556046" w:rsidRPr="00556046" w:rsidRDefault="00934B2D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A7717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  <w:r w:rsidR="00D04252" w:rsidRPr="00A7717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,0</w:t>
            </w:r>
          </w:p>
        </w:tc>
      </w:tr>
      <w:tr w:rsidR="00556046" w:rsidRPr="00556046" w14:paraId="1EEB8A6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4551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0E32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4933882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0,45</w:t>
            </w:r>
          </w:p>
        </w:tc>
      </w:tr>
      <w:tr w:rsidR="00556046" w:rsidRPr="00556046" w14:paraId="28FAEE42" w14:textId="77777777" w:rsidTr="00AB5FB5">
        <w:trPr>
          <w:trHeight w:val="315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869B8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952B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36232" w14:textId="77777777" w:rsidR="00556046" w:rsidRPr="00556046" w:rsidRDefault="00556046" w:rsidP="00934B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4,5</w:t>
            </w:r>
          </w:p>
        </w:tc>
      </w:tr>
      <w:tr w:rsidR="00556046" w:rsidRPr="00556046" w14:paraId="19C83811" w14:textId="77777777" w:rsidTr="00AB5FB5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288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9E2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E10137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D04252" w:rsidRPr="00556046" w14:paraId="6F41ED29" w14:textId="77777777" w:rsidTr="008C49FF">
        <w:trPr>
          <w:trHeight w:val="300"/>
          <w:jc w:val="center"/>
        </w:trPr>
        <w:tc>
          <w:tcPr>
            <w:tcW w:w="1718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BAA9C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49056" w14:textId="36FEF812" w:rsidR="00D04252" w:rsidRPr="00D04252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Nivel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de 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P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objetivo </w:t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(ppm)</w:t>
            </w:r>
          </w:p>
        </w:tc>
      </w:tr>
      <w:tr w:rsidR="00D04252" w:rsidRPr="00556046" w14:paraId="25FE0CA7" w14:textId="77777777" w:rsidTr="005867D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42765" w14:textId="355AEFB2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016EA1" w14:textId="012154CB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  <w:tr w:rsidR="00D04252" w:rsidRPr="00556046" w14:paraId="2E5550E8" w14:textId="77777777" w:rsidTr="001B6FDC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274E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CEF9E3" w14:textId="0C7CACEE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  <w:tr w:rsidR="00D04252" w:rsidRPr="00556046" w14:paraId="5526C792" w14:textId="77777777" w:rsidTr="00687D40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AD26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ACC5A2" w14:textId="57D75289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  <w:tr w:rsidR="00D04252" w:rsidRPr="00556046" w14:paraId="6C7F3EF2" w14:textId="77777777" w:rsidTr="0027587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2FF36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AF7744" w14:textId="2CAEEC83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D04252" w:rsidRPr="00556046" w14:paraId="7D59CD7C" w14:textId="77777777" w:rsidTr="00B7429A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9EC28C" w14:textId="77777777" w:rsidR="00D04252" w:rsidRPr="00556046" w:rsidRDefault="00D04252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4767" w:type="dxa"/>
            <w:gridSpan w:val="2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595D37" w14:textId="48130B0A" w:rsidR="00D04252" w:rsidRPr="00556046" w:rsidRDefault="00D04252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</w:tr>
    </w:tbl>
    <w:p w14:paraId="2A497F2B" w14:textId="77777777" w:rsidR="00A36557" w:rsidRPr="00082F09" w:rsidRDefault="00A36557" w:rsidP="00B67F5F">
      <w:pPr>
        <w:rPr>
          <w:rFonts w:ascii="Calibri" w:hAnsi="Calibri" w:cs="Calibri"/>
          <w:sz w:val="28"/>
          <w:szCs w:val="28"/>
        </w:rPr>
      </w:pPr>
    </w:p>
    <w:p w14:paraId="7661F09F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658F31B" w14:textId="1FB3249B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una tabla </w:t>
      </w:r>
      <w:r w:rsidR="00F71EC8">
        <w:rPr>
          <w:rFonts w:ascii="Calibri" w:hAnsi="Calibri" w:cs="Calibri"/>
          <w:sz w:val="28"/>
          <w:szCs w:val="28"/>
        </w:rPr>
        <w:t xml:space="preserve">con datos de </w:t>
      </w:r>
      <w:r w:rsidR="0069085B">
        <w:rPr>
          <w:rFonts w:ascii="Calibri" w:hAnsi="Calibri" w:cs="Calibri"/>
          <w:sz w:val="28"/>
          <w:szCs w:val="28"/>
        </w:rPr>
        <w:t>d</w:t>
      </w:r>
      <w:r w:rsidR="00F71EC8">
        <w:rPr>
          <w:rFonts w:ascii="Calibri" w:hAnsi="Calibri" w:cs="Calibri"/>
          <w:sz w:val="28"/>
          <w:szCs w:val="28"/>
        </w:rPr>
        <w:t>osis de suficiencia (kg P/ha</w:t>
      </w:r>
      <w:r w:rsidR="0069085B">
        <w:rPr>
          <w:rFonts w:ascii="Calibri" w:hAnsi="Calibri" w:cs="Calibri"/>
          <w:sz w:val="28"/>
          <w:szCs w:val="28"/>
        </w:rPr>
        <w:t xml:space="preserve">), </w:t>
      </w:r>
      <w:r w:rsidR="0069085B" w:rsidRPr="00082F09">
        <w:rPr>
          <w:rFonts w:ascii="Calibri" w:hAnsi="Calibri" w:cs="Calibri"/>
          <w:sz w:val="28"/>
          <w:szCs w:val="28"/>
        </w:rPr>
        <w:t>dosis</w:t>
      </w:r>
      <w:r w:rsidR="0069085B">
        <w:rPr>
          <w:rFonts w:ascii="Calibri" w:hAnsi="Calibri" w:cs="Calibri"/>
          <w:sz w:val="28"/>
          <w:szCs w:val="28"/>
        </w:rPr>
        <w:t xml:space="preserve"> de construcción (kg P/ha), dosis de mantenimiento (kg P/ha) y dosis de </w:t>
      </w:r>
      <w:r w:rsidR="00B00B4C">
        <w:rPr>
          <w:rFonts w:ascii="Calibri" w:hAnsi="Calibri" w:cs="Calibri"/>
          <w:sz w:val="28"/>
          <w:szCs w:val="28"/>
        </w:rPr>
        <w:t>construcción más</w:t>
      </w:r>
      <w:r w:rsidR="0069085B">
        <w:rPr>
          <w:rFonts w:ascii="Calibri" w:hAnsi="Calibri" w:cs="Calibri"/>
          <w:sz w:val="28"/>
          <w:szCs w:val="28"/>
        </w:rPr>
        <w:t xml:space="preserve"> </w:t>
      </w:r>
      <w:r w:rsidR="00B00B4C">
        <w:rPr>
          <w:rFonts w:ascii="Calibri" w:hAnsi="Calibri" w:cs="Calibri"/>
          <w:sz w:val="28"/>
          <w:szCs w:val="28"/>
        </w:rPr>
        <w:t>mantenimiento</w:t>
      </w:r>
      <w:r w:rsidR="0069085B">
        <w:rPr>
          <w:rFonts w:ascii="Calibri" w:hAnsi="Calibri" w:cs="Calibri"/>
          <w:sz w:val="28"/>
          <w:szCs w:val="28"/>
        </w:rPr>
        <w:t xml:space="preserve"> (kg P/ha). </w:t>
      </w:r>
      <w:r w:rsidR="00F6122B">
        <w:rPr>
          <w:rFonts w:ascii="Calibri" w:hAnsi="Calibri" w:cs="Calibri"/>
          <w:sz w:val="28"/>
          <w:szCs w:val="28"/>
        </w:rPr>
        <w:t xml:space="preserve">La tabla es </w:t>
      </w:r>
      <w:r w:rsidRPr="00082F09">
        <w:rPr>
          <w:rFonts w:ascii="Calibri" w:hAnsi="Calibri" w:cs="Calibri"/>
          <w:sz w:val="28"/>
          <w:szCs w:val="28"/>
        </w:rPr>
        <w:t>descargable en formato .xlsx.</w:t>
      </w:r>
    </w:p>
    <w:p w14:paraId="3D7329A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0588A3D1">
          <v:rect id="_x0000_i1028" style="width:0;height:1.5pt" o:hralign="center" o:hrstd="t" o:hr="t" fillcolor="#a0a0a0" stroked="f"/>
        </w:pict>
      </w:r>
    </w:p>
    <w:p w14:paraId="778D2545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0611B327" w14:textId="7CDBB1A3" w:rsidR="00A97F43" w:rsidRPr="00A77F6F" w:rsidRDefault="00A97F43" w:rsidP="00A97F43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Azufre</w: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E15666" w:rsidRPr="00A77F6F">
        <w:rPr>
          <w:sz w:val="28"/>
          <w:szCs w:val="28"/>
        </w:rPr>
        <w:instrText xml:space="preserve"> XE "</w:instrTex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instrText>Azufre:</w:instrText>
      </w:r>
      <w:r w:rsidR="00E15666" w:rsidRPr="00A77F6F">
        <w:rPr>
          <w:sz w:val="28"/>
          <w:szCs w:val="28"/>
          <w:lang w:val="es-ES"/>
        </w:rPr>
        <w:instrText>Múltiples lotes; Lote único</w:instrText>
      </w:r>
      <w:r w:rsidR="00E15666" w:rsidRPr="00A77F6F">
        <w:rPr>
          <w:sz w:val="28"/>
          <w:szCs w:val="28"/>
        </w:rPr>
        <w:instrText xml:space="preserve">" \b </w:instrTex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264955" w:rsidRPr="00A77F6F">
        <w:rPr>
          <w:sz w:val="28"/>
          <w:szCs w:val="28"/>
        </w:rPr>
        <w:instrText xml:space="preserve"> XE "</w:instrText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instrText>Azufre:</w:instrText>
      </w:r>
      <w:r w:rsidR="00264955" w:rsidRPr="00A77F6F">
        <w:rPr>
          <w:sz w:val="28"/>
          <w:szCs w:val="28"/>
          <w:lang w:val="es-ES"/>
        </w:rPr>
        <w:instrText>Lote único</w:instrText>
      </w:r>
      <w:r w:rsidR="00264955" w:rsidRPr="00A77F6F">
        <w:rPr>
          <w:sz w:val="28"/>
          <w:szCs w:val="28"/>
        </w:rPr>
        <w:instrText xml:space="preserve">" \b </w:instrText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70129D95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53442BC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F0E577" w14:textId="40DF1241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049FBE6E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azufre disponible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F593E4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S-sulfato (ppm) a distintas profundidades (0-20cm, 20-40cm, 40-60cm).</w:t>
      </w:r>
    </w:p>
    <w:p w14:paraId="1DB70C1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25800EA" w14:textId="1D7EFAF6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proofErr w:type="spellStart"/>
      <w:r w:rsidRPr="00082F09">
        <w:rPr>
          <w:rFonts w:ascii="Calibri" w:hAnsi="Calibri" w:cs="Calibri"/>
          <w:sz w:val="28"/>
          <w:szCs w:val="28"/>
        </w:rPr>
        <w:t>Nan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(ppm) a 0-20cm.</w:t>
      </w:r>
      <w:r w:rsidR="00E532CC">
        <w:rPr>
          <w:rFonts w:ascii="Calibri" w:hAnsi="Calibri" w:cs="Calibri"/>
          <w:sz w:val="28"/>
          <w:szCs w:val="28"/>
        </w:rPr>
        <w:t xml:space="preserve"> A diferencia de nitrógeno es utilizado de forma cualitativa y no cuanti</w:t>
      </w:r>
      <w:r w:rsidR="00175DEB">
        <w:rPr>
          <w:rFonts w:ascii="Calibri" w:hAnsi="Calibri" w:cs="Calibri"/>
          <w:sz w:val="28"/>
          <w:szCs w:val="28"/>
        </w:rPr>
        <w:t>tativ</w:t>
      </w:r>
      <w:r w:rsidR="00E532CC">
        <w:rPr>
          <w:rFonts w:ascii="Calibri" w:hAnsi="Calibri" w:cs="Calibri"/>
          <w:sz w:val="28"/>
          <w:szCs w:val="28"/>
        </w:rPr>
        <w:t>a.</w:t>
      </w:r>
    </w:p>
    <w:p w14:paraId="5527BEB7" w14:textId="77777777" w:rsidR="00A97F43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Zona geográfica: Sudeste de Buenos Aires u otras.</w:t>
      </w:r>
    </w:p>
    <w:p w14:paraId="30956FC7" w14:textId="77777777" w:rsidR="00C23921" w:rsidRPr="00082F09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70CC44AD" w14:textId="0A77EB20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de </w:t>
      </w:r>
      <w:r w:rsidR="00243386">
        <w:rPr>
          <w:rFonts w:ascii="Calibri" w:hAnsi="Calibri" w:cs="Calibri"/>
          <w:b/>
          <w:bCs/>
          <w:sz w:val="28"/>
          <w:szCs w:val="28"/>
        </w:rPr>
        <w:t>la extracción</w:t>
      </w:r>
      <w:r w:rsidRPr="00082F09">
        <w:rPr>
          <w:rFonts w:ascii="Calibri" w:hAnsi="Calibri" w:cs="Calibri"/>
          <w:b/>
          <w:bCs/>
          <w:sz w:val="28"/>
          <w:szCs w:val="28"/>
        </w:rPr>
        <w:t xml:space="preserve"> de azufre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77384A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F74E34" w14:textId="5FB6C785" w:rsidR="00680810" w:rsidRDefault="00175DEB" w:rsidP="00F64502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A7717C">
        <w:rPr>
          <w:rFonts w:ascii="Calibri" w:hAnsi="Calibri" w:cs="Calibri"/>
          <w:sz w:val="28"/>
          <w:szCs w:val="28"/>
        </w:rPr>
        <w:t>Extracción de n</w:t>
      </w:r>
      <w:r w:rsidR="00A97F43" w:rsidRPr="00A7717C">
        <w:rPr>
          <w:rFonts w:ascii="Calibri" w:hAnsi="Calibri" w:cs="Calibri"/>
          <w:sz w:val="28"/>
          <w:szCs w:val="28"/>
        </w:rPr>
        <w:t>utriente en grano (kg S/t).</w:t>
      </w:r>
      <w:r w:rsidR="00B837D2" w:rsidRPr="00A7717C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C23921" w:rsidRPr="00A7717C">
        <w:rPr>
          <w:rFonts w:ascii="Calibri" w:hAnsi="Calibri" w:cs="Calibri"/>
          <w:sz w:val="28"/>
          <w:szCs w:val="28"/>
        </w:rPr>
        <w:t xml:space="preserve"> (</w:t>
      </w:r>
      <w:r w:rsidR="00C23921" w:rsidRPr="00A7717C">
        <w:rPr>
          <w:rFonts w:ascii="Calibri" w:hAnsi="Calibri" w:cs="Calibri"/>
          <w:b/>
          <w:sz w:val="28"/>
          <w:szCs w:val="28"/>
        </w:rPr>
        <w:t>Tabla 3</w:t>
      </w:r>
      <w:r w:rsidR="00C23921" w:rsidRPr="00A7717C">
        <w:rPr>
          <w:rFonts w:ascii="Calibri" w:hAnsi="Calibri" w:cs="Calibri"/>
          <w:sz w:val="28"/>
          <w:szCs w:val="28"/>
        </w:rPr>
        <w:t>)</w:t>
      </w:r>
      <w:r w:rsidR="00B837D2" w:rsidRPr="00A7717C">
        <w:rPr>
          <w:rFonts w:ascii="Calibri" w:hAnsi="Calibri" w:cs="Calibri"/>
          <w:sz w:val="28"/>
          <w:szCs w:val="28"/>
        </w:rPr>
        <w:t>.</w:t>
      </w:r>
    </w:p>
    <w:p w14:paraId="67269406" w14:textId="77777777" w:rsidR="00A7717C" w:rsidRPr="00A7717C" w:rsidRDefault="00A7717C" w:rsidP="00A7717C">
      <w:pPr>
        <w:ind w:left="2160"/>
        <w:rPr>
          <w:rFonts w:ascii="Calibri" w:hAnsi="Calibri" w:cs="Calibri"/>
          <w:sz w:val="28"/>
          <w:szCs w:val="28"/>
        </w:rPr>
      </w:pPr>
    </w:p>
    <w:p w14:paraId="16F75D52" w14:textId="7951F53F" w:rsidR="00C23921" w:rsidRPr="00175DEB" w:rsidRDefault="00C23921" w:rsidP="00D04252">
      <w:pPr>
        <w:pStyle w:val="Prrafodelista"/>
        <w:ind w:left="2127" w:right="1841"/>
        <w:rPr>
          <w:rFonts w:ascii="Calibri" w:hAnsi="Calibri" w:cs="Calibri"/>
          <w:sz w:val="36"/>
          <w:szCs w:val="28"/>
        </w:rPr>
      </w:pPr>
      <w:r w:rsidRPr="00175DEB">
        <w:rPr>
          <w:rFonts w:ascii="Calibri" w:hAnsi="Calibri" w:cs="Calibri"/>
          <w:b/>
          <w:szCs w:val="20"/>
        </w:rPr>
        <w:t>Tabla 3</w:t>
      </w:r>
      <w:r w:rsidRPr="00175DEB">
        <w:rPr>
          <w:rFonts w:ascii="Calibri" w:hAnsi="Calibri" w:cs="Calibri"/>
          <w:szCs w:val="20"/>
        </w:rPr>
        <w:t xml:space="preserve">. Valores determinados </w:t>
      </w:r>
      <w:r w:rsidR="00A05A14" w:rsidRPr="00175DEB">
        <w:rPr>
          <w:rFonts w:ascii="Calibri" w:hAnsi="Calibri" w:cs="Calibri"/>
          <w:szCs w:val="20"/>
        </w:rPr>
        <w:t xml:space="preserve">de nutriente en grano </w:t>
      </w:r>
      <w:r w:rsidRPr="00175DEB">
        <w:rPr>
          <w:rFonts w:ascii="Calibri" w:hAnsi="Calibri" w:cs="Calibri"/>
          <w:szCs w:val="20"/>
        </w:rPr>
        <w:t xml:space="preserve">para </w:t>
      </w:r>
      <w:r w:rsidR="00A05A14" w:rsidRPr="00175DEB">
        <w:rPr>
          <w:rFonts w:ascii="Calibri" w:hAnsi="Calibri" w:cs="Calibri"/>
          <w:szCs w:val="20"/>
        </w:rPr>
        <w:t xml:space="preserve">calcular la extracción de </w:t>
      </w:r>
      <w:r w:rsidR="002C6CB4" w:rsidRPr="00175DEB">
        <w:rPr>
          <w:rFonts w:ascii="Calibri" w:hAnsi="Calibri" w:cs="Calibri"/>
          <w:szCs w:val="20"/>
        </w:rPr>
        <w:t>azufre</w:t>
      </w:r>
      <w:r w:rsidRPr="00175DEB">
        <w:rPr>
          <w:rFonts w:ascii="Calibri" w:hAnsi="Calibri" w:cs="Calibri"/>
          <w:szCs w:val="20"/>
        </w:rPr>
        <w:t>.</w:t>
      </w:r>
    </w:p>
    <w:tbl>
      <w:tblPr>
        <w:tblW w:w="41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466"/>
      </w:tblGrid>
      <w:tr w:rsidR="002C6CB4" w:rsidRPr="00840ABB" w14:paraId="50B608E4" w14:textId="77777777" w:rsidTr="00175DEB">
        <w:trPr>
          <w:trHeight w:val="300"/>
          <w:jc w:val="center"/>
        </w:trPr>
        <w:tc>
          <w:tcPr>
            <w:tcW w:w="4184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2143" w14:textId="32F6A15C" w:rsidR="002C6CB4" w:rsidRPr="00840ABB" w:rsidRDefault="002C6CB4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Azufre</w:t>
            </w:r>
          </w:p>
        </w:tc>
      </w:tr>
      <w:tr w:rsidR="00840ABB" w:rsidRPr="00840ABB" w14:paraId="04D506DC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FEEEA" w14:textId="49C32ECE" w:rsidR="00840ABB" w:rsidRPr="002C6CB4" w:rsidRDefault="002C6CB4" w:rsidP="002C6CB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2C6CB4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FD69EA" w14:textId="52B024F6" w:rsidR="00840ABB" w:rsidRPr="00840ABB" w:rsidRDefault="002C6CB4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Extracción en 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grano </w:t>
            </w:r>
            <w:r w:rsidR="00A05A1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/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</w:tr>
      <w:tr w:rsidR="00840ABB" w:rsidRPr="00840ABB" w14:paraId="12CD7A96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4D905" w14:textId="2AFD5015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 w:rsidR="00A05A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B6905F" w14:textId="1956D723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1,2</w:t>
            </w:r>
          </w:p>
        </w:tc>
      </w:tr>
      <w:tr w:rsidR="00840ABB" w:rsidRPr="00840ABB" w14:paraId="3AD1222E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7972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140A05" w14:textId="1D35770D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1,5</w:t>
            </w:r>
          </w:p>
        </w:tc>
      </w:tr>
      <w:tr w:rsidR="00840ABB" w:rsidRPr="00840ABB" w14:paraId="1CFC20F1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919AE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1FAC8F4" w14:textId="6AC2A9BA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2,5</w:t>
            </w:r>
          </w:p>
        </w:tc>
      </w:tr>
      <w:tr w:rsidR="00840ABB" w:rsidRPr="00840ABB" w14:paraId="51732723" w14:textId="77777777" w:rsidTr="00D04252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89166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3EB35A" w14:textId="723C805E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0,3</w:t>
            </w:r>
          </w:p>
        </w:tc>
      </w:tr>
      <w:tr w:rsidR="00840ABB" w:rsidRPr="00840ABB" w14:paraId="3800A411" w14:textId="77777777" w:rsidTr="00D04252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B14055" w14:textId="77777777" w:rsidR="00840ABB" w:rsidRPr="00840ABB" w:rsidRDefault="00840ABB" w:rsidP="00D042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FDD5D2" w14:textId="69B67660" w:rsidR="00840ABB" w:rsidRPr="00913FEE" w:rsidRDefault="00913FEE" w:rsidP="00D042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</w:pPr>
            <w:r w:rsidRPr="00913FEE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s-AR"/>
                <w14:ligatures w14:val="none"/>
              </w:rPr>
              <w:t>3,5</w:t>
            </w:r>
          </w:p>
        </w:tc>
      </w:tr>
    </w:tbl>
    <w:p w14:paraId="0A5CEE97" w14:textId="77777777" w:rsidR="00840ABB" w:rsidRPr="00B837D2" w:rsidRDefault="00840ABB" w:rsidP="00840ABB">
      <w:pPr>
        <w:ind w:left="2160"/>
        <w:rPr>
          <w:rFonts w:ascii="Calibri" w:hAnsi="Calibri" w:cs="Calibri"/>
          <w:sz w:val="28"/>
          <w:szCs w:val="28"/>
        </w:rPr>
      </w:pPr>
    </w:p>
    <w:p w14:paraId="14F8D486" w14:textId="3BE384AC" w:rsidR="00A97F43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Resultados mostrados</w:t>
      </w:r>
      <w:r w:rsidRPr="00082F09">
        <w:rPr>
          <w:rFonts w:ascii="Calibri" w:hAnsi="Calibri" w:cs="Calibri"/>
          <w:sz w:val="28"/>
          <w:szCs w:val="28"/>
        </w:rPr>
        <w:t>: Dosis de azufre (kg S/ha).</w:t>
      </w:r>
    </w:p>
    <w:p w14:paraId="116C28C7" w14:textId="77777777" w:rsidR="00A36557" w:rsidRPr="00082F09" w:rsidRDefault="00A36557" w:rsidP="00A36557">
      <w:pPr>
        <w:ind w:left="1440"/>
        <w:rPr>
          <w:rFonts w:ascii="Calibri" w:hAnsi="Calibri" w:cs="Calibri"/>
          <w:sz w:val="28"/>
          <w:szCs w:val="28"/>
        </w:rPr>
      </w:pPr>
    </w:p>
    <w:p w14:paraId="28FDCC02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B882C77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221E8C8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601392D">
          <v:rect id="_x0000_i1029" style="width:0;height:1.5pt" o:hralign="center" o:hrstd="t" o:hr="t" fillcolor="#a0a0a0" stroked="f"/>
        </w:pict>
      </w:r>
    </w:p>
    <w:p w14:paraId="1A3F4BFE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0900D7FB" w14:textId="6B7FA08E" w:rsidR="00A97F43" w:rsidRPr="00A77F6F" w:rsidRDefault="00A97F43" w:rsidP="00A97F43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Zinc</w: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821C6" w:rsidRPr="00A77F6F">
        <w:rPr>
          <w:sz w:val="28"/>
          <w:szCs w:val="28"/>
        </w:rPr>
        <w:instrText xml:space="preserve"> XE "</w:instrTex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821C6" w:rsidRPr="00A77F6F">
        <w:rPr>
          <w:sz w:val="28"/>
          <w:szCs w:val="28"/>
        </w:rPr>
        <w:instrText xml:space="preserve">Múltiples lotes; Lote único" \b </w:instrTex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7A4B94" w:rsidRPr="00A77F6F">
        <w:rPr>
          <w:sz w:val="28"/>
          <w:szCs w:val="28"/>
        </w:rPr>
        <w:instrText xml:space="preserve"> XE "</w:instrText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7A4B94" w:rsidRPr="00A77F6F">
        <w:rPr>
          <w:sz w:val="28"/>
          <w:szCs w:val="28"/>
          <w:lang w:val="es-ES"/>
        </w:rPr>
        <w:instrText>Lote único</w:instrText>
      </w:r>
      <w:r w:rsidR="007A4B94" w:rsidRPr="00A77F6F">
        <w:rPr>
          <w:sz w:val="28"/>
          <w:szCs w:val="28"/>
        </w:rPr>
        <w:instrText xml:space="preserve">" \b </w:instrText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006A649F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CA2D03A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D1AF7D8" w14:textId="340F768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6EA2F657" w14:textId="5042E2B2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Zn-DTPA (ppm) a 0-20cm.</w:t>
      </w:r>
    </w:p>
    <w:p w14:paraId="1514C62A" w14:textId="77777777" w:rsidR="00A67207" w:rsidRPr="00082F09" w:rsidRDefault="00A67207" w:rsidP="00A67207">
      <w:pPr>
        <w:ind w:left="1440"/>
        <w:rPr>
          <w:rFonts w:ascii="Calibri" w:hAnsi="Calibri" w:cs="Calibri"/>
          <w:sz w:val="28"/>
          <w:szCs w:val="28"/>
        </w:rPr>
      </w:pPr>
    </w:p>
    <w:p w14:paraId="7CD15A18" w14:textId="3DFA5656" w:rsidR="00A97F43" w:rsidRPr="00082F09" w:rsidRDefault="00A67207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</w:t>
      </w:r>
      <w:r>
        <w:rPr>
          <w:rFonts w:ascii="Calibri" w:hAnsi="Calibri" w:cs="Calibri"/>
          <w:b/>
          <w:bCs/>
          <w:sz w:val="28"/>
          <w:szCs w:val="28"/>
        </w:rPr>
        <w:t xml:space="preserve">para la extracción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Zn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067A398B" w14:textId="77777777" w:rsidR="00A97F43" w:rsidRPr="00082F09" w:rsidRDefault="00A97F43" w:rsidP="00A97F43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4F6526F7" w14:textId="06750A93" w:rsidR="005331F3" w:rsidRDefault="00175DEB" w:rsidP="00E8445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="00A97F43" w:rsidRPr="00840ABB">
        <w:rPr>
          <w:rFonts w:ascii="Calibri" w:hAnsi="Calibri" w:cs="Calibri"/>
          <w:sz w:val="28"/>
          <w:szCs w:val="28"/>
        </w:rPr>
        <w:t>utriente en grano (g Zn/t).</w:t>
      </w:r>
      <w:r w:rsidR="00B37E97" w:rsidRPr="00840ABB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8D7AF9">
        <w:rPr>
          <w:rFonts w:ascii="Calibri" w:hAnsi="Calibri" w:cs="Calibri"/>
          <w:sz w:val="28"/>
          <w:szCs w:val="28"/>
        </w:rPr>
        <w:t xml:space="preserve"> (</w:t>
      </w:r>
      <w:r w:rsidR="008D7AF9" w:rsidRPr="00175DEB">
        <w:rPr>
          <w:rFonts w:ascii="Calibri" w:hAnsi="Calibri" w:cs="Calibri"/>
          <w:b/>
          <w:sz w:val="28"/>
          <w:szCs w:val="28"/>
        </w:rPr>
        <w:t>Tabla 4</w:t>
      </w:r>
      <w:r w:rsidR="008D7AF9">
        <w:rPr>
          <w:rFonts w:ascii="Calibri" w:hAnsi="Calibri" w:cs="Calibri"/>
          <w:sz w:val="28"/>
          <w:szCs w:val="28"/>
        </w:rPr>
        <w:t>)</w:t>
      </w:r>
      <w:r w:rsidR="00B37E97" w:rsidRPr="00840ABB">
        <w:rPr>
          <w:rFonts w:ascii="Calibri" w:hAnsi="Calibri" w:cs="Calibri"/>
          <w:sz w:val="28"/>
          <w:szCs w:val="28"/>
        </w:rPr>
        <w:t>.</w:t>
      </w:r>
    </w:p>
    <w:p w14:paraId="6B213F2F" w14:textId="77777777" w:rsidR="00A67207" w:rsidRDefault="00A67207" w:rsidP="00A67207">
      <w:pPr>
        <w:ind w:left="2160"/>
        <w:rPr>
          <w:rFonts w:ascii="Calibri" w:hAnsi="Calibri" w:cs="Calibri"/>
          <w:sz w:val="28"/>
          <w:szCs w:val="28"/>
        </w:rPr>
      </w:pPr>
    </w:p>
    <w:p w14:paraId="057E15EF" w14:textId="1A89086B" w:rsidR="00A05A14" w:rsidRPr="00175DEB" w:rsidRDefault="00A05A14" w:rsidP="00D04252">
      <w:pPr>
        <w:ind w:left="2127" w:right="1983"/>
        <w:rPr>
          <w:rFonts w:ascii="Calibri" w:hAnsi="Calibri" w:cs="Calibri"/>
          <w:sz w:val="36"/>
          <w:szCs w:val="28"/>
        </w:rPr>
      </w:pPr>
      <w:r w:rsidRPr="00175DEB">
        <w:rPr>
          <w:rFonts w:ascii="Calibri" w:hAnsi="Calibri" w:cs="Calibri"/>
          <w:b/>
          <w:szCs w:val="20"/>
        </w:rPr>
        <w:t>Tabla 4</w:t>
      </w:r>
      <w:r w:rsidRPr="00175DEB">
        <w:rPr>
          <w:rFonts w:ascii="Calibri" w:hAnsi="Calibri" w:cs="Calibri"/>
          <w:szCs w:val="20"/>
        </w:rPr>
        <w:t>. Valores determinados de nutriente en grano para calcular la extracción de Zn.</w:t>
      </w:r>
    </w:p>
    <w:tbl>
      <w:tblPr>
        <w:tblW w:w="41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466"/>
      </w:tblGrid>
      <w:tr w:rsidR="00310A0B" w:rsidRPr="00840ABB" w14:paraId="24053F87" w14:textId="77777777" w:rsidTr="00175DEB">
        <w:trPr>
          <w:trHeight w:val="300"/>
          <w:jc w:val="center"/>
        </w:trPr>
        <w:tc>
          <w:tcPr>
            <w:tcW w:w="4184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8F61" w14:textId="10E5CFFE" w:rsidR="00310A0B" w:rsidRPr="00840ABB" w:rsidRDefault="00310A0B" w:rsidP="00310A0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ZINC</w:t>
            </w:r>
          </w:p>
        </w:tc>
      </w:tr>
      <w:tr w:rsidR="00840ABB" w:rsidRPr="00840ABB" w14:paraId="37493CF5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2D5DD" w14:textId="68C4F9B6" w:rsidR="00840ABB" w:rsidRPr="00310A0B" w:rsidRDefault="00310A0B" w:rsidP="00310A0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310A0B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2B3657E" w14:textId="1BAF7C12" w:rsidR="00840ABB" w:rsidRPr="00840ABB" w:rsidRDefault="00310A0B" w:rsidP="00310A0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en grano </w:t>
            </w:r>
            <w:r w:rsidR="008D7AF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(kg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Zn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/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</w:t>
            </w:r>
            <w:r w:rsidR="00840ABB"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</w:tr>
      <w:tr w:rsidR="00840ABB" w:rsidRPr="00840ABB" w14:paraId="7AB93A00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466F7" w14:textId="05FCBE0A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 w:rsidR="008D7A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DEC1B0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6F29D75D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313A1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E44C441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840ABB" w:rsidRPr="00840ABB" w14:paraId="55F584FA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FE40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21B3A5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17FE5681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41F6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01E5DB9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3,8</w:t>
            </w:r>
          </w:p>
        </w:tc>
      </w:tr>
      <w:tr w:rsidR="00840ABB" w:rsidRPr="00840ABB" w14:paraId="7FE338D4" w14:textId="77777777" w:rsidTr="00175DEB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49539B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91262" w14:textId="77777777" w:rsidR="00840ABB" w:rsidRPr="00840ABB" w:rsidRDefault="00840ABB" w:rsidP="002C6C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</w:tr>
    </w:tbl>
    <w:p w14:paraId="3EFA2F06" w14:textId="77777777" w:rsidR="005331F3" w:rsidRPr="00B37E97" w:rsidRDefault="005331F3" w:rsidP="005331F3">
      <w:pPr>
        <w:ind w:left="2160"/>
        <w:rPr>
          <w:rFonts w:ascii="Calibri" w:hAnsi="Calibri" w:cs="Calibri"/>
          <w:sz w:val="28"/>
          <w:szCs w:val="28"/>
        </w:rPr>
      </w:pPr>
    </w:p>
    <w:p w14:paraId="47708568" w14:textId="77777777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Zn (g Zn/ha).</w:t>
      </w:r>
    </w:p>
    <w:p w14:paraId="273D2E7B" w14:textId="77777777" w:rsidR="00585457" w:rsidRPr="00082F09" w:rsidRDefault="00585457" w:rsidP="00585457">
      <w:pPr>
        <w:ind w:left="1440"/>
        <w:rPr>
          <w:rFonts w:ascii="Calibri" w:hAnsi="Calibri" w:cs="Calibri"/>
          <w:sz w:val="28"/>
          <w:szCs w:val="28"/>
        </w:rPr>
      </w:pPr>
    </w:p>
    <w:p w14:paraId="42BACD0F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2E7B70A" w14:textId="714CD508" w:rsidR="00A77F6F" w:rsidRPr="00310A0B" w:rsidRDefault="00A97F43" w:rsidP="00DD18FA">
      <w:pPr>
        <w:numPr>
          <w:ilvl w:val="1"/>
          <w:numId w:val="7"/>
        </w:numPr>
        <w:rPr>
          <w:rFonts w:ascii="Calibri" w:hAnsi="Calibri" w:cs="Calibri"/>
          <w:b/>
          <w:bCs/>
          <w:sz w:val="28"/>
          <w:szCs w:val="28"/>
        </w:rPr>
      </w:pPr>
      <w:r w:rsidRPr="00310A0B">
        <w:rPr>
          <w:rFonts w:ascii="Calibri" w:hAnsi="Calibri" w:cs="Calibri"/>
          <w:sz w:val="28"/>
          <w:szCs w:val="28"/>
        </w:rPr>
        <w:t>Genera una tabla resumen descargable en formato .xlsx.</w:t>
      </w:r>
      <w:r w:rsidR="00A77F6F" w:rsidRPr="00310A0B">
        <w:rPr>
          <w:rFonts w:ascii="Calibri" w:hAnsi="Calibri" w:cs="Calibri"/>
          <w:b/>
          <w:bCs/>
          <w:sz w:val="28"/>
          <w:szCs w:val="28"/>
        </w:rPr>
        <w:br w:type="page"/>
      </w:r>
    </w:p>
    <w:p w14:paraId="72490E8A" w14:textId="0953120A" w:rsidR="008D7AF9" w:rsidRPr="00A77F6F" w:rsidRDefault="00330E3E" w:rsidP="008D7AF9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Boro</w: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D7AF9" w:rsidRPr="00A77F6F">
        <w:rPr>
          <w:sz w:val="28"/>
          <w:szCs w:val="28"/>
        </w:rPr>
        <w:instrText xml:space="preserve"> XE "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D7AF9" w:rsidRPr="00A77F6F">
        <w:rPr>
          <w:sz w:val="28"/>
          <w:szCs w:val="28"/>
        </w:rPr>
        <w:instrText xml:space="preserve">Múltiples lotes; Lote único" \b 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D7AF9" w:rsidRPr="00A77F6F">
        <w:rPr>
          <w:sz w:val="28"/>
          <w:szCs w:val="28"/>
        </w:rPr>
        <w:instrText xml:space="preserve"> XE "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D7AF9" w:rsidRPr="00A77F6F">
        <w:rPr>
          <w:sz w:val="28"/>
          <w:szCs w:val="28"/>
          <w:lang w:val="es-ES"/>
        </w:rPr>
        <w:instrText>Lote único</w:instrText>
      </w:r>
      <w:r w:rsidR="008D7AF9" w:rsidRPr="00A77F6F">
        <w:rPr>
          <w:sz w:val="28"/>
          <w:szCs w:val="28"/>
        </w:rPr>
        <w:instrText xml:space="preserve">" \b 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77BFA610" w14:textId="77777777" w:rsidR="008D7AF9" w:rsidRPr="00082F09" w:rsidRDefault="008D7AF9" w:rsidP="008D7AF9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E529D3D" w14:textId="77777777" w:rsidR="008D7AF9" w:rsidRPr="00082F09" w:rsidRDefault="008D7AF9" w:rsidP="008D7AF9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66F685" w14:textId="77777777" w:rsidR="008D7AF9" w:rsidRPr="00082F0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130BF920" w14:textId="4C0C268F" w:rsid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</w:t>
      </w:r>
      <w:r w:rsidR="00330E3E">
        <w:rPr>
          <w:rFonts w:ascii="Calibri" w:hAnsi="Calibri" w:cs="Calibri"/>
          <w:sz w:val="28"/>
          <w:szCs w:val="28"/>
        </w:rPr>
        <w:t>B - extractable</w:t>
      </w:r>
      <w:r w:rsidRPr="00082F09">
        <w:rPr>
          <w:rFonts w:ascii="Calibri" w:hAnsi="Calibri" w:cs="Calibri"/>
          <w:sz w:val="28"/>
          <w:szCs w:val="28"/>
        </w:rPr>
        <w:t xml:space="preserve"> (ppm) a 0-20cm.</w:t>
      </w:r>
    </w:p>
    <w:p w14:paraId="6AA6F9B6" w14:textId="77777777" w:rsidR="00330E3E" w:rsidRPr="00082F09" w:rsidRDefault="00330E3E" w:rsidP="00330E3E">
      <w:pPr>
        <w:ind w:left="1440"/>
        <w:rPr>
          <w:rFonts w:ascii="Calibri" w:hAnsi="Calibri" w:cs="Calibri"/>
          <w:sz w:val="28"/>
          <w:szCs w:val="28"/>
        </w:rPr>
      </w:pPr>
    </w:p>
    <w:p w14:paraId="4D610BED" w14:textId="111512C5" w:rsidR="008D7AF9" w:rsidRPr="00082F0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</w:t>
      </w:r>
      <w:r w:rsidR="00330E3E">
        <w:rPr>
          <w:rFonts w:ascii="Calibri" w:hAnsi="Calibri" w:cs="Calibri"/>
          <w:b/>
          <w:bCs/>
          <w:sz w:val="28"/>
          <w:szCs w:val="28"/>
        </w:rPr>
        <w:t>para la extracción de B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F1371FE" w14:textId="77777777" w:rsidR="008D7AF9" w:rsidRPr="00082F09" w:rsidRDefault="008D7AF9" w:rsidP="008D7AF9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4808F085" w14:textId="544160DF" w:rsidR="008D7AF9" w:rsidRDefault="00175DEB" w:rsidP="008D7AF9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Extracción de n</w:t>
      </w:r>
      <w:r w:rsidR="008D7AF9" w:rsidRPr="00840ABB">
        <w:rPr>
          <w:rFonts w:ascii="Calibri" w:hAnsi="Calibri" w:cs="Calibri"/>
          <w:sz w:val="28"/>
          <w:szCs w:val="28"/>
        </w:rPr>
        <w:t xml:space="preserve">utriente en grano (g </w:t>
      </w:r>
      <w:r w:rsidR="00A67207">
        <w:rPr>
          <w:rFonts w:ascii="Calibri" w:hAnsi="Calibri" w:cs="Calibri"/>
          <w:sz w:val="28"/>
          <w:szCs w:val="28"/>
        </w:rPr>
        <w:t>B</w:t>
      </w:r>
      <w:r w:rsidR="008D7AF9" w:rsidRPr="00840ABB">
        <w:rPr>
          <w:rFonts w:ascii="Calibri" w:hAnsi="Calibri" w:cs="Calibri"/>
          <w:sz w:val="28"/>
          <w:szCs w:val="28"/>
        </w:rPr>
        <w:t>/t). Puede ingresar valores propios o usas los valores predeterminados</w:t>
      </w:r>
      <w:r w:rsidR="008D7AF9">
        <w:rPr>
          <w:rFonts w:ascii="Calibri" w:hAnsi="Calibri" w:cs="Calibri"/>
          <w:sz w:val="28"/>
          <w:szCs w:val="28"/>
        </w:rPr>
        <w:t xml:space="preserve"> (</w:t>
      </w:r>
      <w:r w:rsidR="008D7AF9" w:rsidRPr="00175DEB">
        <w:rPr>
          <w:rFonts w:ascii="Calibri" w:hAnsi="Calibri" w:cs="Calibri"/>
          <w:b/>
          <w:sz w:val="28"/>
          <w:szCs w:val="28"/>
        </w:rPr>
        <w:t>Tabla 4</w:t>
      </w:r>
      <w:r w:rsidR="008D7AF9">
        <w:rPr>
          <w:rFonts w:ascii="Calibri" w:hAnsi="Calibri" w:cs="Calibri"/>
          <w:sz w:val="28"/>
          <w:szCs w:val="28"/>
        </w:rPr>
        <w:t>)</w:t>
      </w:r>
      <w:r w:rsidR="008D7AF9" w:rsidRPr="00840ABB">
        <w:rPr>
          <w:rFonts w:ascii="Calibri" w:hAnsi="Calibri" w:cs="Calibri"/>
          <w:sz w:val="28"/>
          <w:szCs w:val="28"/>
        </w:rPr>
        <w:t>.</w:t>
      </w:r>
    </w:p>
    <w:p w14:paraId="0422CDF3" w14:textId="77777777" w:rsidR="00C94E2F" w:rsidRDefault="00C94E2F" w:rsidP="00C94E2F">
      <w:pPr>
        <w:ind w:left="2160"/>
        <w:rPr>
          <w:rFonts w:ascii="Calibri" w:hAnsi="Calibri" w:cs="Calibri"/>
          <w:sz w:val="28"/>
          <w:szCs w:val="28"/>
        </w:rPr>
      </w:pPr>
    </w:p>
    <w:p w14:paraId="19FFF097" w14:textId="7B853A4B" w:rsidR="008D7AF9" w:rsidRPr="00175DEB" w:rsidRDefault="008D7AF9" w:rsidP="00D04252">
      <w:pPr>
        <w:ind w:left="2127" w:right="1841"/>
        <w:rPr>
          <w:rFonts w:ascii="Calibri" w:hAnsi="Calibri" w:cs="Calibri"/>
          <w:sz w:val="36"/>
          <w:szCs w:val="28"/>
        </w:rPr>
      </w:pPr>
      <w:r w:rsidRPr="00175DEB">
        <w:rPr>
          <w:rFonts w:ascii="Calibri" w:hAnsi="Calibri" w:cs="Calibri"/>
          <w:b/>
          <w:szCs w:val="20"/>
        </w:rPr>
        <w:t>Tabla 4</w:t>
      </w:r>
      <w:r w:rsidRPr="00175DEB">
        <w:rPr>
          <w:rFonts w:ascii="Calibri" w:hAnsi="Calibri" w:cs="Calibri"/>
          <w:szCs w:val="20"/>
        </w:rPr>
        <w:t xml:space="preserve">. Valores determinados de nutriente en grano para calcular la extracción de </w:t>
      </w:r>
      <w:r w:rsidR="00E63F82" w:rsidRPr="00175DEB">
        <w:rPr>
          <w:rFonts w:ascii="Calibri" w:hAnsi="Calibri" w:cs="Calibri"/>
          <w:szCs w:val="20"/>
        </w:rPr>
        <w:t>B</w:t>
      </w:r>
      <w:r w:rsidR="00310A0B" w:rsidRPr="00175DEB">
        <w:rPr>
          <w:rFonts w:ascii="Calibri" w:hAnsi="Calibri" w:cs="Calibri"/>
          <w:szCs w:val="20"/>
        </w:rPr>
        <w:t>oro</w:t>
      </w:r>
      <w:r w:rsidRPr="00175DEB">
        <w:rPr>
          <w:rFonts w:ascii="Calibri" w:hAnsi="Calibri" w:cs="Calibri"/>
          <w:szCs w:val="20"/>
        </w:rPr>
        <w:t>.</w:t>
      </w:r>
    </w:p>
    <w:tbl>
      <w:tblPr>
        <w:tblW w:w="412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8"/>
        <w:gridCol w:w="2404"/>
      </w:tblGrid>
      <w:tr w:rsidR="00310A0B" w:rsidRPr="00E63F82" w14:paraId="7F55FCB1" w14:textId="77777777" w:rsidTr="00175DEB">
        <w:trPr>
          <w:trHeight w:val="300"/>
          <w:jc w:val="center"/>
        </w:trPr>
        <w:tc>
          <w:tcPr>
            <w:tcW w:w="4122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78BE" w14:textId="5977156D" w:rsidR="00310A0B" w:rsidRPr="00310A0B" w:rsidRDefault="00310A0B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BORO</w:t>
            </w:r>
          </w:p>
        </w:tc>
      </w:tr>
      <w:tr w:rsidR="00E63F82" w:rsidRPr="00E63F82" w14:paraId="61BA53EF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C1341" w14:textId="69623709" w:rsidR="00E63F82" w:rsidRPr="00310A0B" w:rsidRDefault="00310A0B" w:rsidP="00175DE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310A0B">
              <w:rPr>
                <w:rFonts w:ascii="Aptos Narrow" w:eastAsia="Times New Roman" w:hAnsi="Aptos Narrow" w:cs="Times New Roman"/>
                <w:b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Cultivo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0B6F51" w14:textId="28149D8B" w:rsidR="00E63F82" w:rsidRPr="00E63F82" w:rsidRDefault="00310A0B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Extracción</w:t>
            </w:r>
            <w:r w:rsidR="00E63F82"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en grano </w:t>
            </w:r>
            <w:r w:rsid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175DE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</w:t>
            </w:r>
            <w:r w:rsidR="00E63F82"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g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B/ t</w:t>
            </w:r>
            <w:r w:rsidR="00E63F82"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)</w:t>
            </w:r>
          </w:p>
        </w:tc>
      </w:tr>
      <w:tr w:rsidR="00E63F82" w:rsidRPr="00E63F82" w14:paraId="472D46DD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2EC0A" w14:textId="0A48C18A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960AE8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46</w:t>
            </w:r>
          </w:p>
        </w:tc>
      </w:tr>
      <w:tr w:rsidR="00E63F82" w:rsidRPr="00E63F82" w14:paraId="78CF5058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46B5F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797E23E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13</w:t>
            </w:r>
          </w:p>
        </w:tc>
      </w:tr>
      <w:tr w:rsidR="00E63F82" w:rsidRPr="00E63F82" w14:paraId="752A0BD2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A286B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FD72CD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32</w:t>
            </w:r>
          </w:p>
        </w:tc>
      </w:tr>
      <w:tr w:rsidR="00E63F82" w:rsidRPr="00E63F82" w14:paraId="2A5236CA" w14:textId="77777777" w:rsidTr="00175DEB">
        <w:trPr>
          <w:trHeight w:val="300"/>
          <w:jc w:val="center"/>
        </w:trPr>
        <w:tc>
          <w:tcPr>
            <w:tcW w:w="1718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4601D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B816DF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2,2</w:t>
            </w:r>
          </w:p>
        </w:tc>
      </w:tr>
      <w:tr w:rsidR="00E63F82" w:rsidRPr="00E63F82" w14:paraId="2CB26937" w14:textId="77777777" w:rsidTr="00175DEB">
        <w:trPr>
          <w:trHeight w:val="315"/>
          <w:jc w:val="center"/>
        </w:trPr>
        <w:tc>
          <w:tcPr>
            <w:tcW w:w="1718" w:type="dxa"/>
            <w:tcBorders>
              <w:top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CABB1" w14:textId="77777777" w:rsidR="00E63F82" w:rsidRPr="00E63F82" w:rsidRDefault="00E63F82" w:rsidP="00175D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2363A5" w14:textId="77777777" w:rsidR="00E63F82" w:rsidRPr="00E63F82" w:rsidRDefault="00E63F82" w:rsidP="00175D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90</w:t>
            </w:r>
          </w:p>
        </w:tc>
      </w:tr>
    </w:tbl>
    <w:p w14:paraId="2C2B5BF2" w14:textId="77777777" w:rsidR="008D7AF9" w:rsidRPr="00B37E97" w:rsidRDefault="008D7AF9" w:rsidP="008D7AF9">
      <w:pPr>
        <w:ind w:left="2160"/>
        <w:rPr>
          <w:rFonts w:ascii="Calibri" w:hAnsi="Calibri" w:cs="Calibri"/>
          <w:sz w:val="28"/>
          <w:szCs w:val="28"/>
        </w:rPr>
      </w:pPr>
    </w:p>
    <w:p w14:paraId="167316F4" w14:textId="1140FCC7" w:rsid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 xml:space="preserve">: Dosis de </w:t>
      </w:r>
      <w:r>
        <w:rPr>
          <w:rFonts w:ascii="Calibri" w:hAnsi="Calibri" w:cs="Calibri"/>
          <w:sz w:val="28"/>
          <w:szCs w:val="28"/>
        </w:rPr>
        <w:t>B</w:t>
      </w:r>
      <w:r w:rsidRPr="00082F09">
        <w:rPr>
          <w:rFonts w:ascii="Calibri" w:hAnsi="Calibri" w:cs="Calibri"/>
          <w:sz w:val="28"/>
          <w:szCs w:val="28"/>
        </w:rPr>
        <w:t xml:space="preserve"> (g </w:t>
      </w:r>
      <w:r>
        <w:rPr>
          <w:rFonts w:ascii="Calibri" w:hAnsi="Calibri" w:cs="Calibri"/>
          <w:sz w:val="28"/>
          <w:szCs w:val="28"/>
        </w:rPr>
        <w:t>B</w:t>
      </w:r>
      <w:r w:rsidRPr="00082F09">
        <w:rPr>
          <w:rFonts w:ascii="Calibri" w:hAnsi="Calibri" w:cs="Calibri"/>
          <w:sz w:val="28"/>
          <w:szCs w:val="28"/>
        </w:rPr>
        <w:t>/ha).</w:t>
      </w:r>
    </w:p>
    <w:p w14:paraId="61D79E45" w14:textId="77777777" w:rsidR="00585457" w:rsidRPr="00082F09" w:rsidRDefault="00585457" w:rsidP="00585457">
      <w:pPr>
        <w:ind w:left="1440"/>
        <w:rPr>
          <w:rFonts w:ascii="Calibri" w:hAnsi="Calibri" w:cs="Calibri"/>
          <w:sz w:val="28"/>
          <w:szCs w:val="28"/>
        </w:rPr>
      </w:pPr>
    </w:p>
    <w:p w14:paraId="58443F6B" w14:textId="77777777" w:rsidR="008D7AF9" w:rsidRPr="00082F09" w:rsidRDefault="008D7AF9" w:rsidP="008D7AF9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3A0DAFF6" w14:textId="5A18B628" w:rsidR="008D7AF9" w:rsidRP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64D8385D" w14:textId="3494FAB4" w:rsidR="00A97F43" w:rsidRPr="00082F09" w:rsidRDefault="00A77F6F" w:rsidP="00A97F4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  <w:r w:rsidR="00A97F43" w:rsidRPr="0061626A">
        <w:rPr>
          <w:rFonts w:ascii="Calibri" w:hAnsi="Calibri" w:cs="Calibri"/>
          <w:b/>
          <w:bCs/>
          <w:sz w:val="32"/>
          <w:szCs w:val="32"/>
        </w:rPr>
        <w:lastRenderedPageBreak/>
        <w:t>Recomendaciones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r w:rsidR="008821C6" w:rsidRPr="00C37561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9D11D2D" w14:textId="09736C82" w:rsidR="00585457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Accede a un resumen de las dosis de cada nutriente para cada lote y cultivo. </w:t>
      </w:r>
      <w:r w:rsidR="00612854">
        <w:rPr>
          <w:rFonts w:ascii="Calibri" w:hAnsi="Calibri" w:cs="Calibri"/>
          <w:sz w:val="28"/>
          <w:szCs w:val="28"/>
        </w:rPr>
        <w:t>Puede d</w:t>
      </w:r>
      <w:r w:rsidRPr="00082F09">
        <w:rPr>
          <w:rFonts w:ascii="Calibri" w:hAnsi="Calibri" w:cs="Calibri"/>
          <w:sz w:val="28"/>
          <w:szCs w:val="28"/>
        </w:rPr>
        <w:t>escarga</w:t>
      </w:r>
      <w:r w:rsidR="00612854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esta tabla en formato .xlsx.</w:t>
      </w:r>
    </w:p>
    <w:p w14:paraId="071C2E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46A3B72">
          <v:rect id="_x0000_i1030" style="width:0;height:1.5pt" o:hralign="center" o:hrstd="t" o:hr="t" fillcolor="#a0a0a0" stroked="f"/>
        </w:pict>
      </w:r>
    </w:p>
    <w:p w14:paraId="5F2D7531" w14:textId="0922CE1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61626A">
        <w:rPr>
          <w:rFonts w:ascii="Calibri" w:hAnsi="Calibri" w:cs="Calibri"/>
          <w:b/>
          <w:bCs/>
          <w:sz w:val="32"/>
          <w:szCs w:val="32"/>
        </w:rPr>
        <w:t>Monitoreo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150C32">
        <w:rPr>
          <w:rFonts w:ascii="Calibri" w:hAnsi="Calibri" w:cs="Calibri"/>
          <w:b/>
          <w:bCs/>
          <w:sz w:val="28"/>
          <w:szCs w:val="28"/>
        </w:rPr>
        <w:instrText>Monitoreo:</w:instrText>
      </w:r>
      <w:r w:rsidR="001E172F" w:rsidRPr="00150C32">
        <w:instrText>Múltiples lotes; Lote único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Monitoreo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DF5CD16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9C9C19A" w14:textId="51489CDF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C14E71F" w14:textId="777777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8F35040" w14:textId="6A2C16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Índice de vegetación</w:t>
      </w:r>
      <w:r w:rsidR="00810622" w:rsidRPr="00082F09">
        <w:rPr>
          <w:rFonts w:ascii="Calibri" w:hAnsi="Calibri" w:cs="Calibri"/>
          <w:sz w:val="28"/>
          <w:szCs w:val="28"/>
        </w:rPr>
        <w:t xml:space="preserve"> del lote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95A85BC" w14:textId="4A90E3D4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Índice de </w:t>
      </w:r>
      <w:r w:rsidR="00810622" w:rsidRPr="00082F09">
        <w:rPr>
          <w:rFonts w:ascii="Calibri" w:hAnsi="Calibri" w:cs="Calibri"/>
          <w:sz w:val="28"/>
          <w:szCs w:val="28"/>
        </w:rPr>
        <w:t xml:space="preserve">la </w:t>
      </w:r>
      <w:r w:rsidRPr="00082F09">
        <w:rPr>
          <w:rFonts w:ascii="Calibri" w:hAnsi="Calibri" w:cs="Calibri"/>
          <w:sz w:val="28"/>
          <w:szCs w:val="28"/>
        </w:rPr>
        <w:t>franja de referencia.</w:t>
      </w:r>
    </w:p>
    <w:p w14:paraId="00C95903" w14:textId="69B70AEC" w:rsidR="00A97F43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Ajusta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índices para visualizar la dosis óptima económica y su curva en un gráfico.</w:t>
      </w:r>
    </w:p>
    <w:p w14:paraId="12DD7AC2" w14:textId="77777777" w:rsidR="0061626A" w:rsidRPr="00082F09" w:rsidRDefault="0061626A" w:rsidP="0061626A">
      <w:pPr>
        <w:ind w:left="1440"/>
        <w:rPr>
          <w:rFonts w:ascii="Calibri" w:hAnsi="Calibri" w:cs="Calibri"/>
          <w:sz w:val="28"/>
          <w:szCs w:val="28"/>
        </w:rPr>
      </w:pPr>
    </w:p>
    <w:p w14:paraId="47688827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3C25A0" w14:textId="2E2AFFD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monitoreo.</w:t>
      </w:r>
    </w:p>
    <w:p w14:paraId="6E7C27D0" w14:textId="42A68BF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datos para cada lote y cultivo.</w:t>
      </w:r>
    </w:p>
    <w:p w14:paraId="2C105BB6" w14:textId="2A75E412" w:rsidR="00A97F43" w:rsidRPr="00082F09" w:rsidRDefault="001B4676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Luego de c</w:t>
      </w:r>
      <w:r w:rsidR="00A97F43" w:rsidRPr="00082F09">
        <w:rPr>
          <w:rFonts w:ascii="Calibri" w:hAnsi="Calibri" w:cs="Calibri"/>
          <w:sz w:val="28"/>
          <w:szCs w:val="28"/>
        </w:rPr>
        <w:t>arga</w:t>
      </w:r>
      <w:r>
        <w:rPr>
          <w:rFonts w:ascii="Calibri" w:hAnsi="Calibri" w:cs="Calibri"/>
          <w:sz w:val="28"/>
          <w:szCs w:val="28"/>
        </w:rPr>
        <w:t>r</w:t>
      </w:r>
      <w:r w:rsidR="00A97F43" w:rsidRPr="00082F09">
        <w:rPr>
          <w:rFonts w:ascii="Calibri" w:hAnsi="Calibri" w:cs="Calibri"/>
          <w:sz w:val="28"/>
          <w:szCs w:val="28"/>
        </w:rPr>
        <w:t xml:space="preserve"> la tabla</w:t>
      </w:r>
      <w:r>
        <w:rPr>
          <w:rFonts w:ascii="Calibri" w:hAnsi="Calibri" w:cs="Calibri"/>
          <w:sz w:val="28"/>
          <w:szCs w:val="28"/>
        </w:rPr>
        <w:t>, se visualizará</w:t>
      </w:r>
      <w:r w:rsidR="00A97F43" w:rsidRPr="00082F09">
        <w:rPr>
          <w:rFonts w:ascii="Calibri" w:hAnsi="Calibri" w:cs="Calibri"/>
          <w:sz w:val="28"/>
          <w:szCs w:val="28"/>
        </w:rPr>
        <w:t xml:space="preserve"> una tabla resumen descargable en formato .xlsx.</w:t>
      </w:r>
    </w:p>
    <w:p w14:paraId="0A9B26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A7768E4">
          <v:rect id="_x0000_i1031" style="width:0;height:1.5pt" o:hralign="center" o:hrstd="t" o:hr="t" fillcolor="#a0a0a0" stroked="f"/>
        </w:pict>
      </w:r>
    </w:p>
    <w:p w14:paraId="21606D75" w14:textId="77777777" w:rsidR="00AC3289" w:rsidRDefault="00AC32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4C05DCAE" w14:textId="26E25020" w:rsidR="001B4676" w:rsidRDefault="0061626A" w:rsidP="0053289C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Por</w:t>
      </w:r>
      <w:r w:rsidR="00A97F43" w:rsidRPr="00082F09">
        <w:rPr>
          <w:rFonts w:ascii="Calibri" w:hAnsi="Calibri" w:cs="Calibri"/>
          <w:sz w:val="28"/>
          <w:szCs w:val="28"/>
        </w:rPr>
        <w:t xml:space="preserve"> consultas, dirígete a la sección correspondiente o contáctanos para asistencia personalizada.</w:t>
      </w:r>
    </w:p>
    <w:p w14:paraId="206D001B" w14:textId="77777777" w:rsidR="00AC3289" w:rsidRDefault="00AC3289">
      <w:pPr>
        <w:rPr>
          <w:rFonts w:ascii="Calibri" w:hAnsi="Calibri" w:cs="Calibri"/>
          <w:sz w:val="28"/>
          <w:szCs w:val="28"/>
        </w:rPr>
      </w:pPr>
    </w:p>
    <w:p w14:paraId="720A2775" w14:textId="0ACF4139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de sistema:</w:t>
      </w:r>
    </w:p>
    <w:p w14:paraId="0B1ACC33" w14:textId="73D87C4D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Dra. Nuria Lewczuk (</w:t>
      </w:r>
      <w:hyperlink r:id="rId10" w:history="1">
        <w:r w:rsidR="006D08E1" w:rsidRPr="000C690F">
          <w:rPr>
            <w:rStyle w:val="Hipervnculo"/>
            <w:rFonts w:ascii="Calibri" w:hAnsi="Calibri" w:cs="Calibri"/>
            <w:sz w:val="28"/>
            <w:szCs w:val="28"/>
          </w:rPr>
          <w:t>lewczuk.nuria@inta.gob.ar</w:t>
        </w:r>
      </w:hyperlink>
      <w:r w:rsidR="006D08E1">
        <w:rPr>
          <w:rFonts w:ascii="Calibri" w:hAnsi="Calibri" w:cs="Calibri"/>
          <w:sz w:val="28"/>
          <w:szCs w:val="28"/>
        </w:rPr>
        <w:t>)</w:t>
      </w:r>
    </w:p>
    <w:p w14:paraId="63452715" w14:textId="77777777" w:rsidR="00AC5141" w:rsidRDefault="00AC5141" w:rsidP="00A97F43">
      <w:pPr>
        <w:rPr>
          <w:rFonts w:ascii="Calibri" w:hAnsi="Calibri" w:cs="Calibri"/>
          <w:sz w:val="28"/>
          <w:szCs w:val="28"/>
        </w:rPr>
      </w:pPr>
    </w:p>
    <w:p w14:paraId="346A6B5A" w14:textId="7ED24244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técnicas:</w:t>
      </w:r>
    </w:p>
    <w:p w14:paraId="7C720A3C" w14:textId="00CF8693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Dr. Nahuel </w:t>
      </w:r>
      <w:proofErr w:type="spellStart"/>
      <w:r w:rsidRPr="00082F09">
        <w:rPr>
          <w:rFonts w:ascii="Calibri" w:hAnsi="Calibri" w:cs="Calibri"/>
          <w:sz w:val="28"/>
          <w:szCs w:val="28"/>
        </w:rPr>
        <w:t>Reussi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Calvo (</w:t>
      </w:r>
      <w:hyperlink r:id="rId11" w:history="1">
        <w:r w:rsidRPr="00082F09">
          <w:rPr>
            <w:rStyle w:val="Hipervnculo"/>
            <w:rFonts w:ascii="Calibri" w:hAnsi="Calibri" w:cs="Calibri"/>
            <w:sz w:val="28"/>
            <w:szCs w:val="28"/>
          </w:rPr>
          <w:t>nahuelreussicalvo@mdp.edu.ar</w:t>
        </w:r>
      </w:hyperlink>
      <w:r w:rsidRPr="00082F09">
        <w:rPr>
          <w:rFonts w:ascii="Calibri" w:hAnsi="Calibri" w:cs="Calibri"/>
          <w:sz w:val="28"/>
          <w:szCs w:val="28"/>
        </w:rPr>
        <w:t>)</w:t>
      </w:r>
    </w:p>
    <w:p w14:paraId="27910D8E" w14:textId="475310BF" w:rsidR="00810622" w:rsidRPr="00757712" w:rsidRDefault="00810622" w:rsidP="00A97F43">
      <w:pPr>
        <w:rPr>
          <w:rFonts w:ascii="Calibri" w:hAnsi="Calibri" w:cs="Calibri"/>
          <w:sz w:val="28"/>
          <w:szCs w:val="28"/>
          <w:lang w:val="de-DE"/>
        </w:rPr>
      </w:pPr>
      <w:r w:rsidRPr="00757712">
        <w:rPr>
          <w:rFonts w:ascii="Calibri" w:hAnsi="Calibri" w:cs="Calibri"/>
          <w:sz w:val="28"/>
          <w:szCs w:val="28"/>
          <w:lang w:val="de-DE"/>
        </w:rPr>
        <w:t>Dr. Hernán Sainz Rozas (</w:t>
      </w:r>
      <w:r w:rsidR="00C32D7B">
        <w:fldChar w:fldCharType="begin"/>
      </w:r>
      <w:r w:rsidR="00C32D7B" w:rsidRPr="00A008AB">
        <w:rPr>
          <w:lang w:val="de-DE"/>
        </w:rPr>
        <w:instrText>HYPERLINK "mailto:sainzrozas.hernán@inta.gob.ar"</w:instrText>
      </w:r>
      <w:r w:rsidR="00C32D7B">
        <w:fldChar w:fldCharType="separate"/>
      </w:r>
      <w:r w:rsidR="00C32D7B" w:rsidRPr="00757712">
        <w:rPr>
          <w:rStyle w:val="Hipervnculo"/>
          <w:rFonts w:ascii="Calibri" w:hAnsi="Calibri" w:cs="Calibri"/>
          <w:sz w:val="28"/>
          <w:szCs w:val="28"/>
          <w:lang w:val="de-DE"/>
        </w:rPr>
        <w:t>sainzrozas.hernán@inta.gob.ar</w:t>
      </w:r>
      <w:r w:rsidR="00C32D7B">
        <w:fldChar w:fldCharType="end"/>
      </w:r>
      <w:r w:rsidRPr="00757712">
        <w:rPr>
          <w:rFonts w:ascii="Calibri" w:hAnsi="Calibri" w:cs="Calibri"/>
          <w:sz w:val="28"/>
          <w:szCs w:val="28"/>
          <w:lang w:val="de-DE"/>
        </w:rPr>
        <w:t>)</w:t>
      </w:r>
    </w:p>
    <w:p w14:paraId="6AE16C9B" w14:textId="77777777" w:rsidR="00AC5141" w:rsidRPr="00757712" w:rsidRDefault="00AC5141" w:rsidP="00C32D7B">
      <w:pPr>
        <w:rPr>
          <w:rFonts w:ascii="Calibri" w:hAnsi="Calibri" w:cs="Calibri"/>
          <w:b/>
          <w:bCs/>
          <w:sz w:val="28"/>
          <w:szCs w:val="28"/>
          <w:lang w:val="de-DE"/>
        </w:rPr>
      </w:pPr>
    </w:p>
    <w:p w14:paraId="38A42F79" w14:textId="77777777" w:rsidR="001B4676" w:rsidRPr="001B4676" w:rsidRDefault="001B4676">
      <w:pPr>
        <w:rPr>
          <w:rFonts w:ascii="Calibri" w:hAnsi="Calibri" w:cs="Calibri"/>
          <w:b/>
          <w:bCs/>
          <w:sz w:val="28"/>
          <w:szCs w:val="28"/>
          <w:lang w:val="de-DE"/>
        </w:rPr>
      </w:pPr>
      <w:r w:rsidRPr="001B4676">
        <w:rPr>
          <w:rFonts w:ascii="Calibri" w:hAnsi="Calibri" w:cs="Calibri"/>
          <w:b/>
          <w:bCs/>
          <w:sz w:val="28"/>
          <w:szCs w:val="28"/>
          <w:lang w:val="de-DE"/>
        </w:rPr>
        <w:br w:type="page"/>
      </w:r>
    </w:p>
    <w:p w14:paraId="5ED41350" w14:textId="517B7A73" w:rsidR="00C32D7B" w:rsidRPr="00082F09" w:rsidRDefault="00C32D7B" w:rsidP="00C32D7B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Bibliografía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C37561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881B7CE" w14:textId="49A270C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Barbieri, P.; H. Sainz Rozas; N. Wyngaard;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>; A. Correndo; P. Barbagelata; G. Espósito Goya; J. Colazo and H. Echeverría. 2017. Can edaphic variables improve DTPA-based zinc diagnosis in corn? Soil Science Society of America Journal. DOI: 10.2136/sssaj2016.09.0316.</w:t>
      </w:r>
    </w:p>
    <w:p w14:paraId="6BFCCE33" w14:textId="4B0DD3D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Barbieri, P.; C. Crespo; N. Wyngaard;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Martinez Cuesta;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H. Sainz Rozas; H. Angelini;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V. Gudelj; G. Espósito Goya;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N.G. Ferraris; H. Sanchez; L. Ventimiglia; L. Torrens </w:t>
      </w:r>
      <w:proofErr w:type="spellStart"/>
      <w:r w:rsidRPr="00E03239">
        <w:rPr>
          <w:rFonts w:ascii="Calibri" w:hAnsi="Calibri" w:cs="Calibri"/>
          <w:bCs/>
          <w:lang w:val="en-US"/>
        </w:rPr>
        <w:t>Baudrix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2024. Exploring maize grain yield response to boron fertilization in </w:t>
      </w:r>
      <w:proofErr w:type="spellStart"/>
      <w:r w:rsidRPr="00E03239">
        <w:rPr>
          <w:rFonts w:ascii="Calibri" w:hAnsi="Calibri" w:cs="Calibri"/>
          <w:bCs/>
          <w:lang w:val="en-US"/>
        </w:rPr>
        <w:t>Mollisols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: Critical thresholds and predictive models. J. Plant </w:t>
      </w:r>
      <w:proofErr w:type="spellStart"/>
      <w:r w:rsidRPr="00E03239">
        <w:rPr>
          <w:rFonts w:ascii="Calibri" w:hAnsi="Calibri" w:cs="Calibri"/>
          <w:bCs/>
          <w:lang w:val="en-US"/>
        </w:rPr>
        <w:t>Nutr</w:t>
      </w:r>
      <w:proofErr w:type="spellEnd"/>
      <w:r w:rsidRPr="00E03239">
        <w:rPr>
          <w:rFonts w:ascii="Calibri" w:hAnsi="Calibri" w:cs="Calibri"/>
          <w:bCs/>
          <w:lang w:val="en-US"/>
        </w:rPr>
        <w:t>. Soil Sci. 2024: 1-11.</w:t>
      </w:r>
    </w:p>
    <w:p w14:paraId="1DE5541A" w14:textId="0779363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W.D.;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N. Wyngaard; G. Divito;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H.E. Echeverría. 2019. Prognosis and diagnosis of sulfur status in maize by plant analysis. European Journal of Agronomy 108: 1-10.</w:t>
      </w:r>
    </w:p>
    <w:p w14:paraId="5D2D60A2" w14:textId="56E3F1A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Correndo, A.A.; F.H. Gutiérrez-</w:t>
      </w:r>
      <w:proofErr w:type="spellStart"/>
      <w:r w:rsidRPr="00E03239">
        <w:rPr>
          <w:rFonts w:ascii="Calibri" w:hAnsi="Calibri" w:cs="Calibri"/>
          <w:bCs/>
          <w:lang w:val="en-US"/>
        </w:rPr>
        <w:t>Boem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F.O. García; C. Alvarez; C. Álvarez; A. Angeli; P. Barbieri; M. Barraco; A. Berardo; M. Boxler; P. Calviño; J.E. Capurro; H. Carta; O. Caviglia; I.A. </w:t>
      </w:r>
      <w:proofErr w:type="spellStart"/>
      <w:r w:rsidRPr="00E03239">
        <w:rPr>
          <w:rFonts w:ascii="Calibri" w:hAnsi="Calibri" w:cs="Calibri"/>
          <w:bCs/>
          <w:lang w:val="en-US"/>
        </w:rPr>
        <w:t>Ciampitti</w:t>
      </w:r>
      <w:proofErr w:type="spellEnd"/>
      <w:r w:rsidRPr="00E03239">
        <w:rPr>
          <w:rFonts w:ascii="Calibri" w:hAnsi="Calibri" w:cs="Calibri"/>
          <w:bCs/>
          <w:lang w:val="en-US"/>
        </w:rPr>
        <w:t>; M. Díaz-Zorita; S. Díaz-</w:t>
      </w:r>
      <w:proofErr w:type="spellStart"/>
      <w:r w:rsidRPr="00E03239">
        <w:rPr>
          <w:rFonts w:ascii="Calibri" w:hAnsi="Calibri" w:cs="Calibri"/>
          <w:bCs/>
          <w:lang w:val="en-US"/>
        </w:rPr>
        <w:t>Valdéz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H.E. Echeverría; G. Espósito; M. Ferrari; G.N. Ferraris; S. </w:t>
      </w:r>
      <w:proofErr w:type="spellStart"/>
      <w:r w:rsidRPr="00E03239">
        <w:rPr>
          <w:rFonts w:ascii="Calibri" w:hAnsi="Calibri" w:cs="Calibri"/>
          <w:bCs/>
          <w:lang w:val="en-US"/>
        </w:rPr>
        <w:t>Gambaudo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V. Gudelj; J.P. </w:t>
      </w:r>
      <w:proofErr w:type="spellStart"/>
      <w:r w:rsidRPr="00E03239">
        <w:rPr>
          <w:rFonts w:ascii="Calibri" w:hAnsi="Calibri" w:cs="Calibri"/>
          <w:bCs/>
          <w:lang w:val="en-US"/>
        </w:rPr>
        <w:t>Loeleu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R.J.M. Melchiori; J. </w:t>
      </w:r>
      <w:proofErr w:type="spellStart"/>
      <w:r w:rsidRPr="00E03239">
        <w:rPr>
          <w:rFonts w:ascii="Calibri" w:hAnsi="Calibri" w:cs="Calibri"/>
          <w:bCs/>
          <w:lang w:val="en-US"/>
        </w:rPr>
        <w:t>Molinow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JM. </w:t>
      </w: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A. Pagani; J.M. </w:t>
      </w:r>
      <w:proofErr w:type="spellStart"/>
      <w:r w:rsidRPr="00E03239">
        <w:rPr>
          <w:rFonts w:ascii="Calibri" w:hAnsi="Calibri" w:cs="Calibri"/>
          <w:bCs/>
          <w:lang w:val="en-US"/>
        </w:rPr>
        <w:t>Pautasso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M. Redel; S. Rillo; H. Rimski-Korsakov; H.R. Sainz-Rozas; M. Saks; M.G. </w:t>
      </w:r>
      <w:proofErr w:type="spellStart"/>
      <w:r w:rsidRPr="00E03239">
        <w:rPr>
          <w:rFonts w:ascii="Calibri" w:hAnsi="Calibri" w:cs="Calibri"/>
          <w:bCs/>
          <w:lang w:val="en-US"/>
        </w:rPr>
        <w:t>Tellería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L. Ventimiglia; J.L. </w:t>
      </w:r>
      <w:proofErr w:type="spellStart"/>
      <w:r w:rsidRPr="00E03239">
        <w:rPr>
          <w:rFonts w:ascii="Calibri" w:hAnsi="Calibri" w:cs="Calibri"/>
          <w:bCs/>
          <w:lang w:val="en-US"/>
        </w:rPr>
        <w:t>Zorzín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</w:t>
      </w:r>
      <w:proofErr w:type="spellStart"/>
      <w:r w:rsidRPr="00E03239">
        <w:rPr>
          <w:rFonts w:ascii="Calibri" w:hAnsi="Calibri" w:cs="Calibri"/>
          <w:bCs/>
          <w:lang w:val="en-US"/>
        </w:rPr>
        <w:t>Ma.M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Zubillaga;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>. 2021. Attainable yield and soil texture as drivers of maize response to nitrogen: A synthesis analysis for Argentina. Field Crops Research https://doi.org/10.1016/j.fcr.2021.108299.</w:t>
      </w:r>
    </w:p>
    <w:p w14:paraId="47371D2F" w14:textId="4636199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Giletto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C.;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 Mateos </w:t>
      </w:r>
      <w:proofErr w:type="spellStart"/>
      <w:r w:rsidRPr="00E03239">
        <w:rPr>
          <w:rFonts w:ascii="Calibri" w:hAnsi="Calibri" w:cs="Calibri"/>
          <w:bCs/>
          <w:lang w:val="en-US"/>
        </w:rPr>
        <w:t>Inchauspe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A. Alejandro; J. Delfino; S.E. Silva; M.N. Cassino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2022. Nitrogen Agronomic Efficiency and Estimated Losses in Potato with Enhanced-Efficiency Fertilizers. Archives of Agronomy and Soil Science. https://doi.org/10.1080/03650340.2022.2047943.</w:t>
      </w:r>
    </w:p>
    <w:p w14:paraId="2535218F" w14:textId="0B0577AE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Maltese, N.E.;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O.P. Caviglia; H.R. Iglesias M.P.;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2025. Greenness index profile in maize canopy: Implications for crop N status diagnosis. Field Crops Research https://doi.org/10.1016/j.fcr.2025.109824.</w:t>
      </w:r>
    </w:p>
    <w:p w14:paraId="18267A22" w14:textId="09CA40F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Maltese, N.E.;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O.P. Caviglia; H.R. Sainz Rozas; M. García; A.O. Lapaz; I.A. </w:t>
      </w:r>
      <w:proofErr w:type="spellStart"/>
      <w:r w:rsidRPr="00E03239">
        <w:rPr>
          <w:rFonts w:ascii="Calibri" w:hAnsi="Calibri" w:cs="Calibri"/>
          <w:bCs/>
          <w:lang w:val="en-US"/>
        </w:rPr>
        <w:t>Ciampitti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2024. Assessing the effect of split and additional late N </w:t>
      </w:r>
      <w:proofErr w:type="spellStart"/>
      <w:r w:rsidRPr="00E03239">
        <w:rPr>
          <w:rFonts w:ascii="Calibri" w:hAnsi="Calibri" w:cs="Calibri"/>
          <w:bCs/>
          <w:lang w:val="en-US"/>
        </w:rPr>
        <w:t>fertilisation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on N economy of maize. Field Crops Research https://doi.org/10.1016/j.fcr.2024.109279.</w:t>
      </w:r>
    </w:p>
    <w:p w14:paraId="799170BD" w14:textId="12F7DD2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Martínez </w:t>
      </w:r>
      <w:proofErr w:type="spellStart"/>
      <w:r w:rsidRPr="00E03239">
        <w:rPr>
          <w:rFonts w:ascii="Calibri" w:hAnsi="Calibri" w:cs="Calibri"/>
          <w:bCs/>
          <w:lang w:val="en-US"/>
        </w:rPr>
        <w:t>Cuestaa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N.; N. Wyngaard; H. </w:t>
      </w:r>
      <w:proofErr w:type="spellStart"/>
      <w:r w:rsidRPr="00E03239">
        <w:rPr>
          <w:rFonts w:ascii="Calibri" w:hAnsi="Calibri" w:cs="Calibri"/>
          <w:bCs/>
          <w:lang w:val="en-US"/>
        </w:rPr>
        <w:t>Saínz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Rozas;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J.C. Colazo; M. Barraco; E.A. </w:t>
      </w:r>
      <w:proofErr w:type="spellStart"/>
      <w:r w:rsidRPr="00E03239">
        <w:rPr>
          <w:rFonts w:ascii="Calibri" w:hAnsi="Calibri" w:cs="Calibri"/>
          <w:bCs/>
          <w:lang w:val="en-US"/>
        </w:rPr>
        <w:t>Guertald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P. Barbieri. 2020. Determining mehlich-3 and DTPA extractable soil zinc optimum economic threshold for maize. Soil Use and Management 00:1-13 (</w:t>
      </w:r>
      <w:proofErr w:type="spellStart"/>
      <w:r w:rsidRPr="00E03239">
        <w:rPr>
          <w:rFonts w:ascii="Calibri" w:hAnsi="Calibri" w:cs="Calibri"/>
          <w:bCs/>
          <w:lang w:val="en-US"/>
        </w:rPr>
        <w:t>doi</w:t>
      </w:r>
      <w:proofErr w:type="spellEnd"/>
      <w:r w:rsidRPr="00E03239">
        <w:rPr>
          <w:rFonts w:ascii="Calibri" w:hAnsi="Calibri" w:cs="Calibri"/>
          <w:bCs/>
          <w:lang w:val="en-US"/>
        </w:rPr>
        <w:t>: 10.1111/SUM.12657).</w:t>
      </w:r>
    </w:p>
    <w:p w14:paraId="7D26D6A6" w14:textId="7D8DC04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Moises, C.; F.H. Andrade; J.P. Monzon;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A. </w:t>
      </w:r>
      <w:proofErr w:type="spellStart"/>
      <w:r w:rsidRPr="00E03239">
        <w:rPr>
          <w:rFonts w:ascii="Calibri" w:hAnsi="Calibri" w:cs="Calibri"/>
          <w:bCs/>
          <w:lang w:val="en-US"/>
        </w:rPr>
        <w:t>Cerrudo</w:t>
      </w:r>
      <w:proofErr w:type="spellEnd"/>
      <w:r w:rsidRPr="00E03239">
        <w:rPr>
          <w:rFonts w:ascii="Calibri" w:hAnsi="Calibri" w:cs="Calibri"/>
          <w:bCs/>
          <w:lang w:val="en-US"/>
        </w:rPr>
        <w:t>. 2024. Nitrogen deficiency in maize fields of the Southern Pampas does not affect kernel number but reduces weight per kernel. Field Crops Research https://doi.org/10.1016/j.fcr.2024.109394.</w:t>
      </w:r>
    </w:p>
    <w:p w14:paraId="2F4E622E" w14:textId="46793DB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J.M.;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H.R. Sainz Rozas; N. Wyngaard and H.E. Echeverría. 2016. Anaerobically incubated nitrogen improved nitrogen diagnosis in corn. Agronomy Journal 109: 291-298.</w:t>
      </w:r>
    </w:p>
    <w:p w14:paraId="6D19557A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H. Sainz Roza; H.E. Echeverría and A. Berardo. 2013. Contribution of anaerobiosis incubated nitrogen to the diagnosis of nitrogen status in spring wheat. Agronomy Journal 105: 321-328.</w:t>
      </w:r>
    </w:p>
    <w:p w14:paraId="7FF11031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</w:p>
    <w:p w14:paraId="55DB25FC" w14:textId="6813DB5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H. Sainz Roza; H.E. Echeverría and N. </w:t>
      </w:r>
      <w:proofErr w:type="spellStart"/>
      <w:r w:rsidRPr="00E03239">
        <w:rPr>
          <w:rFonts w:ascii="Calibri" w:hAnsi="Calibri" w:cs="Calibri"/>
          <w:bCs/>
          <w:lang w:val="en-US"/>
        </w:rPr>
        <w:t>Diovisalvi</w:t>
      </w:r>
      <w:proofErr w:type="spellEnd"/>
      <w:r w:rsidRPr="00E03239">
        <w:rPr>
          <w:rFonts w:ascii="Calibri" w:hAnsi="Calibri" w:cs="Calibri"/>
          <w:bCs/>
          <w:lang w:val="en-US"/>
        </w:rPr>
        <w:t>. 2015. Using canopy indices to quantify the economic optimum nitrogen rate in spring wheat. Agronomy Journal 107: 459-465.</w:t>
      </w:r>
    </w:p>
    <w:p w14:paraId="50E27E78" w14:textId="03778E9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N. Wyngaard; I. Queirolo; P. </w:t>
      </w:r>
      <w:proofErr w:type="spellStart"/>
      <w:r w:rsidRPr="00E03239">
        <w:rPr>
          <w:rFonts w:ascii="Calibri" w:hAnsi="Calibri" w:cs="Calibri"/>
          <w:bCs/>
          <w:lang w:val="en-US"/>
        </w:rPr>
        <w:t>Prystupa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H.R. Sainz Rozas. 2020. Canopy Indices: a Model to Estimate the Nitrogen Rate for Barley and Wheat. Journal of Soil Science and Plant Nutrition (DOI: 10.1007/s42729-020-00307-w).</w:t>
      </w:r>
    </w:p>
    <w:p w14:paraId="445C5C67" w14:textId="0F5E5E91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N. Wyngaard; J.M. </w:t>
      </w: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>; H.R. Sainz Rozas and H.E. Echeverría. 2018. Predicting field apparent nitrogen mineralization from anaerobically incubated nitrogen. Soil Science Society of America Journal 82:502-508.</w:t>
      </w:r>
    </w:p>
    <w:p w14:paraId="24D1F71C" w14:textId="29E193A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I. Queirolo; P. </w:t>
      </w:r>
      <w:proofErr w:type="spellStart"/>
      <w:r w:rsidRPr="00E03239">
        <w:rPr>
          <w:rFonts w:ascii="Calibri" w:hAnsi="Calibri" w:cs="Calibri"/>
          <w:bCs/>
          <w:lang w:val="en-US"/>
        </w:rPr>
        <w:t>Prystupa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H.R. Sainz Rozas. 2022. Economic optimum nitrogen rate analysis for feed and malting barley. Crop Science, 1–14. https://doi.org/10.1002/csc2.20808.</w:t>
      </w:r>
    </w:p>
    <w:p w14:paraId="2CF4B2FF" w14:textId="46D2D67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Tovar Hernandez, S.; N. </w:t>
      </w:r>
      <w:proofErr w:type="spellStart"/>
      <w:r w:rsidRPr="00E03239">
        <w:rPr>
          <w:rFonts w:ascii="Calibri" w:hAnsi="Calibri" w:cs="Calibri"/>
          <w:bCs/>
          <w:lang w:val="en-US"/>
        </w:rPr>
        <w:t>Diovisalvi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Izquierdo; H.R. Sainz Rozas; F.O. Garcia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2021. Assessment of nitrogen diagnostic methods in sunflower. Agronomy Journal DOI: 10.1002/agj2.20685.</w:t>
      </w:r>
    </w:p>
    <w:p w14:paraId="50B5A197" w14:textId="5FEC4A1D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Tovar Hernandez, S.;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Izquierdo; N. Wyngaard; P.A. Barbieri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2023. Assessment of nitrogen diagnostic methods in sunflower. Crops Science DOI: doi.org/10.1002/csc2.20932.</w:t>
      </w:r>
    </w:p>
    <w:p w14:paraId="5034DE1F" w14:textId="27C6BB6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Wyngaard, N.; Crespo, C.; García, G.V.;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Rivero, C.;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W.D.;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M.; Larrea, G.; Angelini, H.; Barbieri, P.; Sainz Rozas, H.R. 2025. Nitrogen mineralization potential depletion in pampas (Argentina) croplands following conversion from native grasslands. </w:t>
      </w:r>
      <w:proofErr w:type="spellStart"/>
      <w:r w:rsidRPr="00E03239">
        <w:rPr>
          <w:rFonts w:ascii="Calibri" w:hAnsi="Calibri" w:cs="Calibri"/>
          <w:bCs/>
          <w:lang w:val="en-US"/>
        </w:rPr>
        <w:t>Geoderma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Regional. https://doi.org/10.1016/j.geodrs.2025.e00925.</w:t>
      </w:r>
    </w:p>
    <w:p w14:paraId="1BDCFA67" w14:textId="3C1097E8" w:rsidR="00790C9A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Zamuner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E. C., </w:t>
      </w:r>
      <w:proofErr w:type="spellStart"/>
      <w:r w:rsidRPr="00E03239">
        <w:rPr>
          <w:rFonts w:ascii="Calibri" w:hAnsi="Calibri" w:cs="Calibri"/>
          <w:bCs/>
          <w:lang w:val="en-US"/>
        </w:rPr>
        <w:t>Lloveras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J., &amp; Echeverría, H. E. (2016). Comparison of phosphorus fertilization diagnostic methods of potato in </w:t>
      </w:r>
      <w:proofErr w:type="spellStart"/>
      <w:r w:rsidRPr="00E03239">
        <w:rPr>
          <w:rFonts w:ascii="Calibri" w:hAnsi="Calibri" w:cs="Calibri"/>
          <w:bCs/>
          <w:lang w:val="en-US"/>
        </w:rPr>
        <w:t>Mollisols</w:t>
      </w:r>
      <w:proofErr w:type="spellEnd"/>
      <w:r w:rsidRPr="00E03239">
        <w:rPr>
          <w:rFonts w:ascii="Calibri" w:hAnsi="Calibri" w:cs="Calibri"/>
          <w:bCs/>
          <w:lang w:val="en-US"/>
        </w:rPr>
        <w:t>. Agronomy Journal, 108(3), 1237–1245.</w:t>
      </w:r>
    </w:p>
    <w:sectPr w:rsidR="00790C9A" w:rsidRPr="00E03239" w:rsidSect="001E172F">
      <w:type w:val="continuous"/>
      <w:pgSz w:w="11906" w:h="16838"/>
      <w:pgMar w:top="1417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B684A" w14:textId="77777777" w:rsidR="0051349B" w:rsidRDefault="0051349B" w:rsidP="00E35CAB">
      <w:pPr>
        <w:spacing w:after="0" w:line="240" w:lineRule="auto"/>
      </w:pPr>
      <w:r>
        <w:separator/>
      </w:r>
    </w:p>
  </w:endnote>
  <w:endnote w:type="continuationSeparator" w:id="0">
    <w:p w14:paraId="76927248" w14:textId="77777777" w:rsidR="0051349B" w:rsidRDefault="0051349B" w:rsidP="00E3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8D27" w14:textId="77777777" w:rsidR="006F649C" w:rsidRPr="006F649C" w:rsidRDefault="006F649C" w:rsidP="006F649C">
    <w:pPr>
      <w:rPr>
        <w:rFonts w:ascii="Calibri" w:hAnsi="Calibri" w:cs="Calibri"/>
        <w:sz w:val="18"/>
        <w:szCs w:val="18"/>
      </w:rPr>
    </w:pPr>
    <w:r w:rsidRPr="006F649C">
      <w:rPr>
        <w:rFonts w:ascii="Calibri" w:hAnsi="Calibri" w:cs="Calibri"/>
        <w:sz w:val="18"/>
        <w:szCs w:val="18"/>
      </w:rPr>
      <w:t>Guía de Uso: Plataforma de Recomendación Nutricional para Cultivos Extensivos</w:t>
    </w:r>
  </w:p>
  <w:sdt>
    <w:sdtPr>
      <w:id w:val="1031080448"/>
      <w:docPartObj>
        <w:docPartGallery w:val="Page Numbers (Bottom of Page)"/>
        <w:docPartUnique/>
      </w:docPartObj>
    </w:sdtPr>
    <w:sdtContent>
      <w:p w14:paraId="70DABBEE" w14:textId="5370F169" w:rsidR="006F649C" w:rsidRDefault="006F64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488E" w:rsidRPr="008A488E">
          <w:rPr>
            <w:noProof/>
            <w:lang w:val="es-ES"/>
          </w:rPr>
          <w:t>9</w:t>
        </w:r>
        <w:r>
          <w:fldChar w:fldCharType="end"/>
        </w:r>
      </w:p>
    </w:sdtContent>
  </w:sdt>
  <w:p w14:paraId="4D199555" w14:textId="77777777" w:rsidR="003F517D" w:rsidRDefault="003F51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8F60A" w14:textId="77777777" w:rsidR="0051349B" w:rsidRDefault="0051349B" w:rsidP="00E35CAB">
      <w:pPr>
        <w:spacing w:after="0" w:line="240" w:lineRule="auto"/>
      </w:pPr>
      <w:r>
        <w:separator/>
      </w:r>
    </w:p>
  </w:footnote>
  <w:footnote w:type="continuationSeparator" w:id="0">
    <w:p w14:paraId="36B8CA1C" w14:textId="77777777" w:rsidR="0051349B" w:rsidRDefault="0051349B" w:rsidP="00E35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20D45" w14:textId="3BFA0452" w:rsidR="00E35CAB" w:rsidRDefault="00CE1BA7" w:rsidP="00CE1BA7">
    <w:pPr>
      <w:pStyle w:val="Encabezado"/>
      <w:pBdr>
        <w:bottom w:val="single" w:sz="4" w:space="1" w:color="auto"/>
      </w:pBdr>
      <w:jc w:val="center"/>
    </w:pPr>
    <w:r>
      <w:rPr>
        <w:noProof/>
      </w:rPr>
      <w:t xml:space="preserve">  </w:t>
    </w:r>
    <w:r w:rsidRPr="00E35CAB">
      <w:rPr>
        <w:noProof/>
        <w:lang w:eastAsia="es-AR"/>
      </w:rPr>
      <w:drawing>
        <wp:inline distT="0" distB="0" distL="0" distR="0" wp14:anchorId="29166C4F" wp14:editId="2DFECAC3">
          <wp:extent cx="855774" cy="880289"/>
          <wp:effectExtent l="0" t="0" r="1905" b="0"/>
          <wp:docPr id="876436559" name="Imagen 23" descr="Imagen que contiene 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23" descr="Imagen que contiene Diagrama&#10;&#10;El contenido generado por IA puede ser incorrecto.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1254" cy="8859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</w:t>
    </w:r>
    <w:r>
      <w:rPr>
        <w:noProof/>
        <w:lang w:eastAsia="es-AR"/>
      </w:rPr>
      <w:drawing>
        <wp:inline distT="0" distB="0" distL="0" distR="0" wp14:anchorId="5B92030E" wp14:editId="42B51C22">
          <wp:extent cx="877364" cy="870554"/>
          <wp:effectExtent l="0" t="0" r="0" b="6350"/>
          <wp:docPr id="1865229849" name="Imagen 2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2494781" name="Imagen 2" descr="Logotipo, nombre de la empresa&#10;&#10;El contenido generado por IA puede ser incorrecto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848" cy="8958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</w:t>
    </w:r>
    <w:r>
      <w:rPr>
        <w:noProof/>
        <w:lang w:eastAsia="es-AR"/>
      </w:rPr>
      <w:drawing>
        <wp:inline distT="0" distB="0" distL="0" distR="0" wp14:anchorId="12366891" wp14:editId="4C562F8F">
          <wp:extent cx="1313956" cy="781050"/>
          <wp:effectExtent l="0" t="0" r="0" b="0"/>
          <wp:docPr id="113791852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841003" name="Imagen 1" descr="Logotipo, nombre de la empresa&#10;&#10;El contenido generado por IA puede ser incorrec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3405" cy="7866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86C61"/>
    <w:multiLevelType w:val="multilevel"/>
    <w:tmpl w:val="1D56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6B24"/>
    <w:multiLevelType w:val="multilevel"/>
    <w:tmpl w:val="40BA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456D3"/>
    <w:multiLevelType w:val="multilevel"/>
    <w:tmpl w:val="66EA8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1A2F8E"/>
    <w:multiLevelType w:val="multilevel"/>
    <w:tmpl w:val="513A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009A4"/>
    <w:multiLevelType w:val="multilevel"/>
    <w:tmpl w:val="1640F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20D67"/>
    <w:multiLevelType w:val="multilevel"/>
    <w:tmpl w:val="A2087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02A37"/>
    <w:multiLevelType w:val="multilevel"/>
    <w:tmpl w:val="6692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E1986"/>
    <w:multiLevelType w:val="multilevel"/>
    <w:tmpl w:val="CBA8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C24D5"/>
    <w:multiLevelType w:val="multilevel"/>
    <w:tmpl w:val="6086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677091">
    <w:abstractNumId w:val="2"/>
  </w:num>
  <w:num w:numId="2" w16cid:durableId="1988439344">
    <w:abstractNumId w:val="5"/>
  </w:num>
  <w:num w:numId="3" w16cid:durableId="723604482">
    <w:abstractNumId w:val="1"/>
  </w:num>
  <w:num w:numId="4" w16cid:durableId="369839485">
    <w:abstractNumId w:val="4"/>
  </w:num>
  <w:num w:numId="5" w16cid:durableId="390539271">
    <w:abstractNumId w:val="0"/>
  </w:num>
  <w:num w:numId="6" w16cid:durableId="1306202104">
    <w:abstractNumId w:val="6"/>
  </w:num>
  <w:num w:numId="7" w16cid:durableId="28773179">
    <w:abstractNumId w:val="3"/>
  </w:num>
  <w:num w:numId="8" w16cid:durableId="387582063">
    <w:abstractNumId w:val="8"/>
  </w:num>
  <w:num w:numId="9" w16cid:durableId="303435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F43"/>
    <w:rsid w:val="00000EC5"/>
    <w:rsid w:val="00041C1A"/>
    <w:rsid w:val="00053F6C"/>
    <w:rsid w:val="00063D75"/>
    <w:rsid w:val="00065FB8"/>
    <w:rsid w:val="00082873"/>
    <w:rsid w:val="00082F09"/>
    <w:rsid w:val="000C6831"/>
    <w:rsid w:val="000C71F3"/>
    <w:rsid w:val="000E6083"/>
    <w:rsid w:val="000F1280"/>
    <w:rsid w:val="00124988"/>
    <w:rsid w:val="00133658"/>
    <w:rsid w:val="0015011F"/>
    <w:rsid w:val="00161D5D"/>
    <w:rsid w:val="00175DEB"/>
    <w:rsid w:val="001900A4"/>
    <w:rsid w:val="001A745C"/>
    <w:rsid w:val="001B4676"/>
    <w:rsid w:val="001D455D"/>
    <w:rsid w:val="001E172F"/>
    <w:rsid w:val="00243386"/>
    <w:rsid w:val="00264955"/>
    <w:rsid w:val="00277E2A"/>
    <w:rsid w:val="0028257C"/>
    <w:rsid w:val="002C6CB4"/>
    <w:rsid w:val="002D5FE5"/>
    <w:rsid w:val="00310A0B"/>
    <w:rsid w:val="00317F11"/>
    <w:rsid w:val="00330E3E"/>
    <w:rsid w:val="003663E5"/>
    <w:rsid w:val="003B17AC"/>
    <w:rsid w:val="003D1067"/>
    <w:rsid w:val="003D4C46"/>
    <w:rsid w:val="003E6C0D"/>
    <w:rsid w:val="003F517D"/>
    <w:rsid w:val="00414A95"/>
    <w:rsid w:val="004178D7"/>
    <w:rsid w:val="00444BAD"/>
    <w:rsid w:val="004513F1"/>
    <w:rsid w:val="0045336A"/>
    <w:rsid w:val="004579F1"/>
    <w:rsid w:val="004919ED"/>
    <w:rsid w:val="004F7956"/>
    <w:rsid w:val="0051349B"/>
    <w:rsid w:val="005165CA"/>
    <w:rsid w:val="005255DC"/>
    <w:rsid w:val="0053289C"/>
    <w:rsid w:val="005331F3"/>
    <w:rsid w:val="0055484F"/>
    <w:rsid w:val="00556046"/>
    <w:rsid w:val="00564729"/>
    <w:rsid w:val="00575C5A"/>
    <w:rsid w:val="00585457"/>
    <w:rsid w:val="005B37F8"/>
    <w:rsid w:val="005E2AC1"/>
    <w:rsid w:val="005F2953"/>
    <w:rsid w:val="005F7339"/>
    <w:rsid w:val="00602415"/>
    <w:rsid w:val="00612854"/>
    <w:rsid w:val="0061333B"/>
    <w:rsid w:val="0061626A"/>
    <w:rsid w:val="00654CEA"/>
    <w:rsid w:val="00661BA3"/>
    <w:rsid w:val="00680810"/>
    <w:rsid w:val="006850F7"/>
    <w:rsid w:val="006878F1"/>
    <w:rsid w:val="0069085B"/>
    <w:rsid w:val="006D08E1"/>
    <w:rsid w:val="006D39D0"/>
    <w:rsid w:val="006F649C"/>
    <w:rsid w:val="00715DF2"/>
    <w:rsid w:val="00757712"/>
    <w:rsid w:val="00790C9A"/>
    <w:rsid w:val="007A4B94"/>
    <w:rsid w:val="007C5D2E"/>
    <w:rsid w:val="00810622"/>
    <w:rsid w:val="00840ABB"/>
    <w:rsid w:val="008454F6"/>
    <w:rsid w:val="00870255"/>
    <w:rsid w:val="008821C6"/>
    <w:rsid w:val="008A0DD2"/>
    <w:rsid w:val="008A488E"/>
    <w:rsid w:val="008A4DD8"/>
    <w:rsid w:val="008D7AF9"/>
    <w:rsid w:val="008E0076"/>
    <w:rsid w:val="008E483E"/>
    <w:rsid w:val="008E4B5E"/>
    <w:rsid w:val="008F52C8"/>
    <w:rsid w:val="00911249"/>
    <w:rsid w:val="00913FEE"/>
    <w:rsid w:val="0092725E"/>
    <w:rsid w:val="00934B2D"/>
    <w:rsid w:val="009408EB"/>
    <w:rsid w:val="009B40C6"/>
    <w:rsid w:val="009B58BA"/>
    <w:rsid w:val="009B7281"/>
    <w:rsid w:val="009C74F6"/>
    <w:rsid w:val="00A008AB"/>
    <w:rsid w:val="00A05A14"/>
    <w:rsid w:val="00A36557"/>
    <w:rsid w:val="00A67207"/>
    <w:rsid w:val="00A7717C"/>
    <w:rsid w:val="00A77F6F"/>
    <w:rsid w:val="00A97F43"/>
    <w:rsid w:val="00AB14B5"/>
    <w:rsid w:val="00AB5FB5"/>
    <w:rsid w:val="00AC3289"/>
    <w:rsid w:val="00AC5141"/>
    <w:rsid w:val="00AE0C6B"/>
    <w:rsid w:val="00AF6174"/>
    <w:rsid w:val="00B00B4C"/>
    <w:rsid w:val="00B056D0"/>
    <w:rsid w:val="00B37E97"/>
    <w:rsid w:val="00B5627C"/>
    <w:rsid w:val="00B67F5F"/>
    <w:rsid w:val="00B73EFA"/>
    <w:rsid w:val="00B837D2"/>
    <w:rsid w:val="00BB28BB"/>
    <w:rsid w:val="00BD7CDB"/>
    <w:rsid w:val="00C23921"/>
    <w:rsid w:val="00C32D7B"/>
    <w:rsid w:val="00C57DFF"/>
    <w:rsid w:val="00C71094"/>
    <w:rsid w:val="00C94E2F"/>
    <w:rsid w:val="00CA0CC8"/>
    <w:rsid w:val="00CD37E8"/>
    <w:rsid w:val="00CE1BA7"/>
    <w:rsid w:val="00D04252"/>
    <w:rsid w:val="00D110EF"/>
    <w:rsid w:val="00D14BE2"/>
    <w:rsid w:val="00D25F29"/>
    <w:rsid w:val="00D3241D"/>
    <w:rsid w:val="00D52440"/>
    <w:rsid w:val="00E03239"/>
    <w:rsid w:val="00E121D2"/>
    <w:rsid w:val="00E15666"/>
    <w:rsid w:val="00E22FA9"/>
    <w:rsid w:val="00E35CAB"/>
    <w:rsid w:val="00E532CC"/>
    <w:rsid w:val="00E63F82"/>
    <w:rsid w:val="00F05DE1"/>
    <w:rsid w:val="00F0782C"/>
    <w:rsid w:val="00F6122B"/>
    <w:rsid w:val="00F67912"/>
    <w:rsid w:val="00F71EC8"/>
    <w:rsid w:val="00F737AE"/>
    <w:rsid w:val="00F958E5"/>
    <w:rsid w:val="00FB0170"/>
    <w:rsid w:val="00FC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33C94B"/>
  <w15:chartTrackingRefBased/>
  <w15:docId w15:val="{F7981F7A-AB2D-458B-B68A-9ED00031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7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7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7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7F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F4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7F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7F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7F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7F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7F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7F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7F4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7F4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7F4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513F1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513F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CAB"/>
  </w:style>
  <w:style w:type="paragraph" w:styleId="Piedepgina">
    <w:name w:val="footer"/>
    <w:basedOn w:val="Normal"/>
    <w:link w:val="Piedepgina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CAB"/>
  </w:style>
  <w:style w:type="paragraph" w:styleId="TtuloTDC">
    <w:name w:val="TOC Heading"/>
    <w:basedOn w:val="Ttulo1"/>
    <w:next w:val="Normal"/>
    <w:uiPriority w:val="39"/>
    <w:unhideWhenUsed/>
    <w:qFormat/>
    <w:rsid w:val="00F737AE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737A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37A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737A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ndice1">
    <w:name w:val="index 1"/>
    <w:basedOn w:val="Normal"/>
    <w:next w:val="Normal"/>
    <w:autoRedefine/>
    <w:uiPriority w:val="99"/>
    <w:unhideWhenUsed/>
    <w:rsid w:val="009B58BA"/>
    <w:pPr>
      <w:spacing w:after="0"/>
      <w:ind w:left="240" w:hanging="24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B58BA"/>
    <w:pPr>
      <w:spacing w:after="0"/>
      <w:ind w:left="480" w:hanging="24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5B37F8"/>
    <w:pPr>
      <w:spacing w:after="0"/>
      <w:ind w:left="1200" w:hanging="24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5B37F8"/>
    <w:pPr>
      <w:spacing w:after="0"/>
      <w:ind w:left="720" w:hanging="24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5B37F8"/>
    <w:pPr>
      <w:spacing w:after="0"/>
      <w:ind w:left="960" w:hanging="24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5B37F8"/>
    <w:pPr>
      <w:spacing w:after="0"/>
      <w:ind w:left="1440" w:hanging="24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B37F8"/>
    <w:pPr>
      <w:spacing w:after="0"/>
      <w:ind w:left="1680" w:hanging="24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5B37F8"/>
    <w:pPr>
      <w:spacing w:after="0"/>
      <w:ind w:left="1920" w:hanging="24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5B37F8"/>
    <w:pPr>
      <w:spacing w:after="0"/>
      <w:ind w:left="2160" w:hanging="24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5B37F8"/>
    <w:pPr>
      <w:spacing w:before="120" w:after="120"/>
    </w:pPr>
    <w:rPr>
      <w:b/>
      <w:bCs/>
      <w:i/>
      <w:i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310A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10A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10A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10A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10A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0A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0A0B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5E2AC1"/>
    <w:rPr>
      <w:color w:val="96607D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0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ahuelreussicalvo@mdp.edu.ar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lewczuk.nuria@inta.gob.a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00C0D-3A8B-46F0-9263-E2CCC33B0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2140</Words>
  <Characters>11773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Andresa Lewczuk</dc:creator>
  <cp:keywords/>
  <dc:description/>
  <cp:lastModifiedBy>Nuria Andresa Lewczuk</cp:lastModifiedBy>
  <cp:revision>10</cp:revision>
  <cp:lastPrinted>2025-06-19T13:39:00Z</cp:lastPrinted>
  <dcterms:created xsi:type="dcterms:W3CDTF">2025-06-19T13:33:00Z</dcterms:created>
  <dcterms:modified xsi:type="dcterms:W3CDTF">2025-06-19T13:44:00Z</dcterms:modified>
</cp:coreProperties>
</file>