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4A" w:rsidRPr="000C71C3" w:rsidRDefault="00564EF3" w:rsidP="0067097D">
      <w:pPr>
        <w:jc w:val="center"/>
        <w:rPr>
          <w:rStyle w:val="apple-style-span"/>
          <w:rFonts w:ascii="Arial" w:hAnsi="Arial" w:cs="Arial"/>
          <w:color w:val="666666"/>
          <w:sz w:val="18"/>
          <w:szCs w:val="18"/>
        </w:rPr>
      </w:pPr>
      <w:bookmarkStart w:id="0" w:name="_GoBack"/>
      <w:bookmarkEnd w:id="0"/>
      <w:r w:rsidRPr="000C71C3">
        <w:rPr>
          <w:rStyle w:val="apple-style-span"/>
          <w:rFonts w:ascii="Arial" w:hAnsi="Arial" w:cs="Arial"/>
          <w:noProof/>
          <w:color w:val="666666"/>
          <w:sz w:val="18"/>
          <w:szCs w:val="18"/>
          <w:lang w:eastAsia="es-ES"/>
        </w:rPr>
        <w:drawing>
          <wp:inline distT="0" distB="0" distL="0" distR="0">
            <wp:extent cx="326644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F35965" w:rsidRPr="00A333F1" w:rsidTr="00A333F1">
        <w:trPr>
          <w:jc w:val="center"/>
        </w:trPr>
        <w:tc>
          <w:tcPr>
            <w:tcW w:w="8644" w:type="dxa"/>
            <w:gridSpan w:val="2"/>
          </w:tcPr>
          <w:p w:rsidR="00F35965" w:rsidRPr="00A333F1" w:rsidRDefault="00F35965" w:rsidP="00A333F1">
            <w:pPr>
              <w:jc w:val="center"/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A333F1"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  <w:t>SEGURIDAD INFORMÁTICA</w:t>
            </w: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– 2º SMR</w:t>
            </w:r>
          </w:p>
        </w:tc>
      </w:tr>
      <w:tr w:rsidR="00F35965" w:rsidRPr="00A333F1" w:rsidTr="00A333F1">
        <w:trPr>
          <w:jc w:val="center"/>
        </w:trPr>
        <w:tc>
          <w:tcPr>
            <w:tcW w:w="4322" w:type="dxa"/>
          </w:tcPr>
          <w:p w:rsidR="00F35965" w:rsidRPr="00A333F1" w:rsidRDefault="0063239C" w:rsidP="0063239C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UT3</w:t>
            </w:r>
            <w:r w:rsidR="00F35965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Control de acceso al</w:t>
            </w:r>
            <w:r w:rsidR="00F845D8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entorno físico</w:t>
            </w:r>
            <w:r w:rsidR="00F35965"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4322" w:type="dxa"/>
          </w:tcPr>
          <w:p w:rsidR="00F35965" w:rsidRPr="00A333F1" w:rsidRDefault="00F35965" w:rsidP="0063239C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A333F1">
              <w:rPr>
                <w:rStyle w:val="apple-style-span"/>
                <w:rFonts w:ascii="Arial" w:hAnsi="Arial" w:cs="Arial"/>
                <w:sz w:val="18"/>
                <w:szCs w:val="18"/>
              </w:rPr>
              <w:t>Actividad 1:</w:t>
            </w:r>
            <w:r w:rsidR="00F845D8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 S</w:t>
            </w:r>
            <w:r w:rsidR="0063239C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istemas de control de acceso: Teclados y tarjetas. </w:t>
            </w:r>
          </w:p>
        </w:tc>
      </w:tr>
    </w:tbl>
    <w:p w:rsidR="00CB1D4A" w:rsidRDefault="00CB1D4A">
      <w:pPr>
        <w:rPr>
          <w:rStyle w:val="apple-style-span"/>
          <w:rFonts w:ascii="Verdana" w:hAnsi="Verdana"/>
          <w:color w:val="666666"/>
          <w:sz w:val="18"/>
          <w:szCs w:val="18"/>
        </w:rPr>
      </w:pPr>
    </w:p>
    <w:p w:rsidR="00015416" w:rsidRDefault="00015416" w:rsidP="00F845D8">
      <w:pPr>
        <w:jc w:val="both"/>
      </w:pPr>
    </w:p>
    <w:p w:rsidR="00015416" w:rsidRDefault="2C7DD36A" w:rsidP="2C7DD36A">
      <w:r w:rsidRPr="2C7DD36A">
        <w:rPr>
          <w:rFonts w:asciiTheme="minorHAnsi" w:eastAsiaTheme="minorEastAsia" w:hAnsiTheme="minorHAnsi" w:cstheme="minorBidi"/>
          <w:color w:val="000000" w:themeColor="text1"/>
        </w:rPr>
        <w:t>7.      Investiga y después responde a estas preguntas sobre los teclados para insertar un PIN o clave numérica:</w:t>
      </w:r>
    </w:p>
    <w:p w:rsidR="00015416" w:rsidRPr="006A2436" w:rsidRDefault="2C7DD36A" w:rsidP="2C7DD36A">
      <w:pPr>
        <w:pStyle w:val="Prrafodelista"/>
        <w:numPr>
          <w:ilvl w:val="0"/>
          <w:numId w:val="1"/>
        </w:numPr>
      </w:pPr>
      <w:r w:rsidRPr="2C7DD36A">
        <w:rPr>
          <w:rFonts w:asciiTheme="minorHAnsi" w:eastAsiaTheme="minorEastAsia" w:hAnsiTheme="minorHAnsi" w:cstheme="minorBidi"/>
          <w:color w:val="000000" w:themeColor="text1"/>
        </w:rPr>
        <w:t xml:space="preserve"> Por sus características y fragilidad solamente pueden instalarse en el interior del edificio.</w:t>
      </w:r>
    </w:p>
    <w:p w:rsidR="006A2436" w:rsidRPr="006A2436" w:rsidRDefault="006A2436" w:rsidP="006A2436">
      <w:pPr>
        <w:pStyle w:val="Prrafodelista"/>
        <w:rPr>
          <w:color w:val="0070C0"/>
        </w:rPr>
      </w:pPr>
      <w:r w:rsidRPr="006A2436">
        <w:rPr>
          <w:rFonts w:asciiTheme="minorHAnsi" w:eastAsiaTheme="minorEastAsia" w:hAnsiTheme="minorHAnsi" w:cstheme="minorBidi"/>
          <w:color w:val="0070C0"/>
        </w:rPr>
        <w:t>No</w:t>
      </w:r>
      <w:r>
        <w:rPr>
          <w:rFonts w:asciiTheme="minorHAnsi" w:eastAsiaTheme="minorEastAsia" w:hAnsiTheme="minorHAnsi" w:cstheme="minorBidi"/>
          <w:color w:val="0070C0"/>
        </w:rPr>
        <w:t xml:space="preserve">, los tienes de interior y de exterior </w:t>
      </w:r>
    </w:p>
    <w:p w:rsidR="004D734B" w:rsidRDefault="004D734B" w:rsidP="004D734B">
      <w:pPr>
        <w:pStyle w:val="Prrafodelista"/>
      </w:pPr>
    </w:p>
    <w:p w:rsidR="00015416" w:rsidRPr="006A2436" w:rsidRDefault="2C7DD36A" w:rsidP="2C7DD36A">
      <w:pPr>
        <w:pStyle w:val="Prrafodelista"/>
        <w:numPr>
          <w:ilvl w:val="0"/>
          <w:numId w:val="1"/>
        </w:numPr>
      </w:pPr>
      <w:r w:rsidRPr="2C7DD36A">
        <w:rPr>
          <w:rFonts w:asciiTheme="minorHAnsi" w:eastAsiaTheme="minorEastAsia" w:hAnsiTheme="minorHAnsi" w:cstheme="minorBidi"/>
          <w:color w:val="000000" w:themeColor="text1"/>
        </w:rPr>
        <w:t xml:space="preserve"> Existen modelos anti-vandalismo que también soportan bien las condiciones meteorológicas adversas</w:t>
      </w:r>
    </w:p>
    <w:p w:rsidR="006A2436" w:rsidRPr="006A2436" w:rsidRDefault="006A2436" w:rsidP="006A2436">
      <w:pPr>
        <w:pStyle w:val="Prrafodelista"/>
        <w:rPr>
          <w:color w:val="0070C0"/>
        </w:rPr>
      </w:pPr>
      <w:r w:rsidRPr="006A2436">
        <w:rPr>
          <w:color w:val="0070C0"/>
        </w:rPr>
        <w:t>Si, los de exterior son resistentes a las agresiones humanas y a las atmosféricas.</w:t>
      </w:r>
    </w:p>
    <w:p w:rsidR="00015416" w:rsidRDefault="2C7DD36A" w:rsidP="2C7DD36A">
      <w:pPr>
        <w:rPr>
          <w:rFonts w:asciiTheme="minorHAnsi" w:eastAsiaTheme="minorEastAsia" w:hAnsiTheme="minorHAnsi" w:cstheme="minorBidi"/>
          <w:color w:val="000000" w:themeColor="text1"/>
        </w:rPr>
      </w:pPr>
      <w:r w:rsidRPr="2C7DD36A">
        <w:rPr>
          <w:rFonts w:asciiTheme="minorHAnsi" w:eastAsiaTheme="minorEastAsia" w:hAnsiTheme="minorHAnsi" w:cstheme="minorBidi"/>
          <w:color w:val="000000" w:themeColor="text1"/>
        </w:rPr>
        <w:t>8.       Cada vez con más frecuencia se utilizan teclados para acceder incluso a las comunidades de vecinos ¿Sería técnicamente posible que se dispusiese una clave distinta para cada piso de la comunidad?</w:t>
      </w:r>
    </w:p>
    <w:p w:rsidR="004D734B" w:rsidRPr="004D734B" w:rsidRDefault="004D734B" w:rsidP="2C7DD36A">
      <w:pPr>
        <w:rPr>
          <w:color w:val="0070C0"/>
        </w:rPr>
      </w:pPr>
      <w:r w:rsidRPr="004D734B">
        <w:rPr>
          <w:rFonts w:asciiTheme="minorHAnsi" w:eastAsiaTheme="minorEastAsia" w:hAnsiTheme="minorHAnsi" w:cstheme="minorBidi"/>
          <w:color w:val="0070C0"/>
        </w:rPr>
        <w:t>No sería técnicamente imposible</w:t>
      </w:r>
    </w:p>
    <w:p w:rsidR="004D734B" w:rsidRDefault="009D116C" w:rsidP="2C7DD36A">
      <w:pPr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9. 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Investiga: ¿Cuántos euros puede costar un teclado en tu edificio?</w:t>
      </w:r>
    </w:p>
    <w:p w:rsidR="00AF3E1E" w:rsidRDefault="00AF3E1E" w:rsidP="2C7DD36A">
      <w:pPr>
        <w:rPr>
          <w:rFonts w:asciiTheme="minorHAnsi" w:eastAsiaTheme="minorEastAsia" w:hAnsiTheme="minorHAnsi" w:cstheme="minorBidi"/>
          <w:color w:val="000000" w:themeColor="text1"/>
        </w:rPr>
      </w:pPr>
      <w:r w:rsidRPr="00AF3E1E">
        <w:rPr>
          <w:rFonts w:asciiTheme="minorHAnsi" w:eastAsiaTheme="minorEastAsia" w:hAnsiTheme="minorHAnsi" w:cstheme="minorBidi"/>
          <w:noProof/>
          <w:color w:val="000000" w:themeColor="text1"/>
          <w:lang w:eastAsia="es-ES"/>
        </w:rPr>
        <w:drawing>
          <wp:inline distT="0" distB="0" distL="0" distR="0">
            <wp:extent cx="3743325" cy="2729777"/>
            <wp:effectExtent l="19050" t="0" r="9525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26" cy="273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E1E" w:rsidRPr="004E37D8" w:rsidRDefault="00AF3E1E" w:rsidP="00AF3E1E">
      <w:pPr>
        <w:jc w:val="both"/>
        <w:rPr>
          <w:color w:val="0070C0"/>
        </w:rPr>
      </w:pPr>
      <w:proofErr w:type="spellStart"/>
      <w:r w:rsidRPr="004E37D8">
        <w:rPr>
          <w:b/>
          <w:color w:val="0070C0"/>
        </w:rPr>
        <w:lastRenderedPageBreak/>
        <w:t>Trajetas</w:t>
      </w:r>
      <w:proofErr w:type="spellEnd"/>
      <w:r w:rsidRPr="004E37D8">
        <w:rPr>
          <w:b/>
          <w:color w:val="0070C0"/>
        </w:rPr>
        <w:t xml:space="preserve"> de aproximación-</w:t>
      </w:r>
      <w:r w:rsidRPr="004E37D8">
        <w:rPr>
          <w:color w:val="0070C0"/>
        </w:rPr>
        <w:t xml:space="preserve"> se basan en la tecnología de identificación por radio frecuencia (RFID) de corto alcance (hasta 15 cm de distancia), de largo alcance (hasta 2 o 3 metros de </w:t>
      </w:r>
      <w:proofErr w:type="spellStart"/>
      <w:r w:rsidRPr="004E37D8">
        <w:rPr>
          <w:color w:val="0070C0"/>
        </w:rPr>
        <w:t>sitancia</w:t>
      </w:r>
      <w:proofErr w:type="spellEnd"/>
      <w:r w:rsidRPr="004E37D8">
        <w:rPr>
          <w:color w:val="0070C0"/>
        </w:rPr>
        <w:t>).</w:t>
      </w:r>
    </w:p>
    <w:p w:rsidR="004D734B" w:rsidRDefault="2C7DD36A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2C7DD36A">
        <w:rPr>
          <w:rFonts w:asciiTheme="minorHAnsi" w:eastAsiaTheme="minorEastAsia" w:hAnsiTheme="minorHAnsi" w:cstheme="minorBidi"/>
          <w:color w:val="000000" w:themeColor="text1"/>
        </w:rPr>
        <w:t>10.</w:t>
      </w:r>
      <w:r w:rsidR="009D116C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Pr="2C7DD36A">
        <w:rPr>
          <w:rFonts w:asciiTheme="minorHAnsi" w:eastAsiaTheme="minorEastAsia" w:hAnsiTheme="minorHAnsi" w:cstheme="minorBidi"/>
          <w:color w:val="000000" w:themeColor="text1"/>
        </w:rPr>
        <w:t>Y un lector de tarjetas de proximidad, ¿a partir de qué precio podrías instalarlo en tu portal?</w:t>
      </w:r>
    </w:p>
    <w:p w:rsidR="004D734B" w:rsidRPr="004D734B" w:rsidRDefault="00AF3E1E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 w:rsidRPr="00AF3E1E">
        <w:rPr>
          <w:rFonts w:asciiTheme="minorHAnsi" w:eastAsiaTheme="minorEastAsia" w:hAnsiTheme="minorHAnsi" w:cstheme="minorBidi"/>
          <w:noProof/>
          <w:color w:val="000000" w:themeColor="text1"/>
          <w:lang w:eastAsia="es-ES"/>
        </w:rPr>
        <w:drawing>
          <wp:inline distT="0" distB="0" distL="0" distR="0">
            <wp:extent cx="3124862" cy="1750319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670" cy="175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416" w:rsidRDefault="009D116C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11. 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¿De qué tipo son las tarjetas que utilizan actualmente los cajeros automáticos de los bancos? ¿</w:t>
      </w:r>
      <w:r w:rsidR="004D734B" w:rsidRPr="2C7DD36A">
        <w:rPr>
          <w:rFonts w:asciiTheme="minorHAnsi" w:eastAsiaTheme="minorEastAsia" w:hAnsiTheme="minorHAnsi" w:cstheme="minorBidi"/>
          <w:color w:val="000000" w:themeColor="text1"/>
        </w:rPr>
        <w:t>Y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 xml:space="preserve"> los servicios de transporte como RENFE, FEVE o AUTOBUSES?</w:t>
      </w:r>
    </w:p>
    <w:p w:rsidR="006A2436" w:rsidRPr="006A2436" w:rsidRDefault="006A2436" w:rsidP="00F845D8">
      <w:pPr>
        <w:jc w:val="both"/>
        <w:rPr>
          <w:color w:val="0070C0"/>
        </w:rPr>
      </w:pPr>
      <w:r w:rsidRPr="006A2436">
        <w:rPr>
          <w:color w:val="0070C0"/>
        </w:rPr>
        <w:t>La de los cajeros y los bancos son magnéticas</w:t>
      </w:r>
      <w:r w:rsidR="00B37D66">
        <w:rPr>
          <w:color w:val="0070C0"/>
        </w:rPr>
        <w:t xml:space="preserve"> o con un chip</w:t>
      </w:r>
    </w:p>
    <w:p w:rsidR="006A2436" w:rsidRDefault="006A2436" w:rsidP="00F845D8">
      <w:pPr>
        <w:jc w:val="both"/>
        <w:rPr>
          <w:color w:val="0070C0"/>
        </w:rPr>
      </w:pPr>
      <w:r w:rsidRPr="006A2436">
        <w:rPr>
          <w:color w:val="0070C0"/>
        </w:rPr>
        <w:t>La de los autobuses son de aproximación</w:t>
      </w:r>
    </w:p>
    <w:p w:rsidR="00782852" w:rsidRDefault="006A2436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12. 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 xml:space="preserve">Trabajas en una empresa donde se acaba de instalar un sistema de acceso por tarjetas, y tu jefe te </w:t>
      </w:r>
      <w:r w:rsidR="2C7DD36A" w:rsidRPr="2C7DD36A">
        <w:rPr>
          <w:rFonts w:asciiTheme="minorHAnsi" w:eastAsiaTheme="minorEastAsia" w:hAnsiTheme="minorHAnsi" w:cstheme="minorBidi"/>
        </w:rPr>
        <w:t>solic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ita que prepares las tarjetas de acceso para cada empleado. A continuación tienes un listado del personal, indica qué tipo de utilidades adicionale</w:t>
      </w:r>
      <w:r w:rsidR="00782852">
        <w:rPr>
          <w:rFonts w:asciiTheme="minorHAnsi" w:eastAsiaTheme="minorEastAsia" w:hAnsiTheme="minorHAnsi" w:cstheme="minorBidi"/>
          <w:color w:val="000000" w:themeColor="text1"/>
        </w:rPr>
        <w:t>s deberán tener en su tarjeta: Personal de Limpieza,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 xml:space="preserve"> </w:t>
      </w:r>
      <w:r w:rsidR="00782852">
        <w:rPr>
          <w:rFonts w:asciiTheme="minorHAnsi" w:eastAsiaTheme="minorEastAsia" w:hAnsiTheme="minorHAnsi" w:cstheme="minorBidi"/>
          <w:color w:val="000000" w:themeColor="text1"/>
        </w:rPr>
        <w:t>p</w:t>
      </w:r>
      <w:r w:rsidR="00782852" w:rsidRPr="2C7DD36A">
        <w:rPr>
          <w:rFonts w:asciiTheme="minorHAnsi" w:eastAsiaTheme="minorEastAsia" w:hAnsiTheme="minorHAnsi" w:cstheme="minorBidi"/>
          <w:color w:val="000000" w:themeColor="text1"/>
        </w:rPr>
        <w:t>ersonal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 xml:space="preserve"> de vigilancia, trabajadores con horario de oficina, personal de mantenimiento.</w:t>
      </w:r>
    </w:p>
    <w:p w:rsidR="00AF3E1E" w:rsidRPr="004E37D8" w:rsidRDefault="00AF3E1E" w:rsidP="00AF3E1E">
      <w:pPr>
        <w:jc w:val="both"/>
        <w:rPr>
          <w:color w:val="0070C0"/>
        </w:rPr>
      </w:pPr>
      <w:r w:rsidRPr="004E37D8">
        <w:rPr>
          <w:color w:val="0070C0"/>
        </w:rPr>
        <w:t xml:space="preserve">A cada uno </w:t>
      </w:r>
      <w:proofErr w:type="gramStart"/>
      <w:r w:rsidRPr="004E37D8">
        <w:rPr>
          <w:color w:val="0070C0"/>
        </w:rPr>
        <w:t>les</w:t>
      </w:r>
      <w:proofErr w:type="gramEnd"/>
      <w:r w:rsidRPr="004E37D8">
        <w:rPr>
          <w:color w:val="0070C0"/>
        </w:rPr>
        <w:t xml:space="preserve"> tendrías que asignar un horario distinto, ya que cada uno tendría un horario diferente al otr</w:t>
      </w:r>
      <w:r>
        <w:rPr>
          <w:color w:val="0070C0"/>
        </w:rPr>
        <w:t>o</w:t>
      </w:r>
      <w:r w:rsidRPr="004E37D8">
        <w:rPr>
          <w:color w:val="0070C0"/>
        </w:rPr>
        <w:t>.</w:t>
      </w:r>
    </w:p>
    <w:p w:rsidR="00AF3E1E" w:rsidRPr="004E37D8" w:rsidRDefault="00AF3E1E" w:rsidP="00AF3E1E">
      <w:pPr>
        <w:jc w:val="both"/>
        <w:rPr>
          <w:color w:val="0070C0"/>
        </w:rPr>
      </w:pPr>
      <w:r w:rsidRPr="004E37D8">
        <w:rPr>
          <w:color w:val="0070C0"/>
        </w:rPr>
        <w:t>Tendrán que tener acceso restringido a ciertos lugares dependiendo del oficio de cada trabajador.</w:t>
      </w:r>
    </w:p>
    <w:p w:rsidR="00015416" w:rsidRDefault="009D116C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 xml:space="preserve">13. 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Tienes que coger un avión para trasladarte a una oficina que tiene tu empresa en otra ciudad. En el control del aeropuerto, debes pasar por el escáner investiga si tendrás algún problema con tu "</w:t>
      </w:r>
      <w:proofErr w:type="spellStart"/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TouchMemory</w:t>
      </w:r>
      <w:proofErr w:type="spellEnd"/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"</w:t>
      </w:r>
      <w:proofErr w:type="gramStart"/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?</w:t>
      </w:r>
      <w:proofErr w:type="gramEnd"/>
    </w:p>
    <w:p w:rsidR="00AF3E1E" w:rsidRPr="00AF3E1E" w:rsidRDefault="00AF3E1E" w:rsidP="00F845D8">
      <w:pPr>
        <w:jc w:val="both"/>
        <w:rPr>
          <w:color w:val="0070C0"/>
        </w:rPr>
      </w:pPr>
      <w:r w:rsidRPr="00AF3E1E">
        <w:rPr>
          <w:color w:val="0070C0"/>
        </w:rPr>
        <w:t>No, funcionaria correctamente porque es de aluminio</w:t>
      </w:r>
    </w:p>
    <w:p w:rsidR="00EA4C33" w:rsidRPr="00EA4C33" w:rsidRDefault="00EA4C33" w:rsidP="00EA4C33">
      <w:pPr>
        <w:jc w:val="center"/>
        <w:rPr>
          <w:color w:val="0070C0"/>
        </w:rPr>
      </w:pPr>
      <w:r>
        <w:rPr>
          <w:noProof/>
          <w:lang w:eastAsia="es-ES"/>
        </w:rPr>
        <w:drawing>
          <wp:inline distT="0" distB="0" distL="0" distR="0">
            <wp:extent cx="2679700" cy="1208405"/>
            <wp:effectExtent l="19050" t="0" r="6350" b="0"/>
            <wp:docPr id="4" name="Imagen 4" descr="Resultado de imagen de Touch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TouchMemory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416" w:rsidRDefault="004D734B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lastRenderedPageBreak/>
        <w:t xml:space="preserve">14. 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¿Una tarjeta magnética tiene más durabilidad que una tarjeta por aproximación? Explica tu respuesta</w:t>
      </w:r>
    </w:p>
    <w:p w:rsidR="006A2436" w:rsidRPr="006A2436" w:rsidRDefault="006A2436" w:rsidP="00F845D8">
      <w:pPr>
        <w:jc w:val="both"/>
        <w:rPr>
          <w:color w:val="0070C0"/>
        </w:rPr>
      </w:pPr>
      <w:r w:rsidRPr="006A2436">
        <w:rPr>
          <w:rFonts w:asciiTheme="minorHAnsi" w:eastAsiaTheme="minorEastAsia" w:hAnsiTheme="minorHAnsi" w:cstheme="minorBidi"/>
          <w:color w:val="0070C0"/>
        </w:rPr>
        <w:t>Una de aproximación porque una magnética con un imán se te puede estropear</w:t>
      </w:r>
      <w:r>
        <w:rPr>
          <w:rFonts w:asciiTheme="minorHAnsi" w:eastAsiaTheme="minorEastAsia" w:hAnsiTheme="minorHAnsi" w:cstheme="minorBidi"/>
          <w:color w:val="0070C0"/>
        </w:rPr>
        <w:t>. Las magnéticas duran entre dos y tres años</w:t>
      </w:r>
      <w:r w:rsidR="00943C22">
        <w:rPr>
          <w:rFonts w:asciiTheme="minorHAnsi" w:eastAsiaTheme="minorEastAsia" w:hAnsiTheme="minorHAnsi" w:cstheme="minorBidi"/>
          <w:color w:val="0070C0"/>
        </w:rPr>
        <w:t>.</w:t>
      </w:r>
    </w:p>
    <w:p w:rsidR="00015416" w:rsidRDefault="004D734B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15.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 xml:space="preserve"> En cuanto a la forma de usarse, ¿qué diferencia existe entre una touchm</w:t>
      </w:r>
      <w:r w:rsidR="00EA4C33">
        <w:rPr>
          <w:rFonts w:asciiTheme="minorHAnsi" w:eastAsiaTheme="minorEastAsia" w:hAnsiTheme="minorHAnsi" w:cstheme="minorBidi"/>
          <w:color w:val="000000" w:themeColor="text1"/>
        </w:rPr>
        <w:t>emory y una tarjeta de aproxima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>ción?</w:t>
      </w:r>
    </w:p>
    <w:p w:rsidR="00782852" w:rsidRPr="00EA4C33" w:rsidRDefault="00EA4C33" w:rsidP="00F845D8">
      <w:pPr>
        <w:jc w:val="both"/>
        <w:rPr>
          <w:color w:val="0070C0"/>
        </w:rPr>
      </w:pPr>
      <w:r w:rsidRPr="00EA4C33">
        <w:rPr>
          <w:color w:val="0070C0"/>
        </w:rPr>
        <w:t>La diferencia es que con la touchmemory tienes que tocar y con la tarjeta de aproximación nada más que tienes que aproximar sin tocar.</w:t>
      </w:r>
    </w:p>
    <w:p w:rsidR="00015416" w:rsidRDefault="004D734B" w:rsidP="00F845D8">
      <w:pPr>
        <w:jc w:val="both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color w:val="000000" w:themeColor="text1"/>
        </w:rPr>
        <w:t>16.</w:t>
      </w:r>
      <w:r w:rsidR="2C7DD36A" w:rsidRPr="2C7DD36A">
        <w:rPr>
          <w:rFonts w:asciiTheme="minorHAnsi" w:eastAsiaTheme="minorEastAsia" w:hAnsiTheme="minorHAnsi" w:cstheme="minorBidi"/>
          <w:color w:val="000000" w:themeColor="text1"/>
        </w:rPr>
        <w:t xml:space="preserve"> Investiga ¿Qué es una tarjeta neutra? Busca alguna imagen y explica un ejemplo de su utilización.</w:t>
      </w:r>
    </w:p>
    <w:p w:rsidR="009D116C" w:rsidRPr="009D116C" w:rsidRDefault="009D116C" w:rsidP="00F845D8">
      <w:pPr>
        <w:jc w:val="both"/>
        <w:rPr>
          <w:color w:val="0070C0"/>
        </w:rPr>
      </w:pPr>
      <w:r w:rsidRPr="009D116C">
        <w:rPr>
          <w:rFonts w:asciiTheme="minorHAnsi" w:eastAsiaTheme="minorEastAsia" w:hAnsiTheme="minorHAnsi" w:cstheme="minorBidi"/>
          <w:color w:val="0070C0"/>
        </w:rPr>
        <w:t>Es  una tarjeta para autentificar la persona</w:t>
      </w:r>
    </w:p>
    <w:p w:rsidR="00015416" w:rsidRDefault="009D116C" w:rsidP="009D116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30996" cy="2035534"/>
            <wp:effectExtent l="0" t="0" r="7454" b="0"/>
            <wp:docPr id="2" name="Imagen 1" descr="Resultado de imagen de que es una tarjeta neu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que es una tarjeta neutr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0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996" cy="203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5416" w:rsidSect="00712B56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734B" w:rsidRDefault="004D734B" w:rsidP="004D734B">
      <w:pPr>
        <w:spacing w:after="0" w:line="240" w:lineRule="auto"/>
      </w:pPr>
      <w:r>
        <w:separator/>
      </w:r>
    </w:p>
  </w:endnote>
  <w:endnote w:type="continuationSeparator" w:id="1">
    <w:p w:rsidR="004D734B" w:rsidRDefault="004D734B" w:rsidP="004D7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734B" w:rsidRDefault="004D734B" w:rsidP="004D734B">
      <w:pPr>
        <w:spacing w:after="0" w:line="240" w:lineRule="auto"/>
      </w:pPr>
      <w:r>
        <w:separator/>
      </w:r>
    </w:p>
  </w:footnote>
  <w:footnote w:type="continuationSeparator" w:id="1">
    <w:p w:rsidR="004D734B" w:rsidRDefault="004D734B" w:rsidP="004D7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4B" w:rsidRDefault="004D734B">
    <w:pPr>
      <w:pStyle w:val="Encabezado"/>
    </w:pPr>
    <w:r>
      <w:t>Michelle  Iglesias</w:t>
    </w:r>
    <w:r w:rsidR="00B944A8">
      <w:tab/>
    </w:r>
    <w:r w:rsidR="00B944A8">
      <w:tab/>
      <w:t>Nuria Gutiérrez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042A03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1965ED1"/>
    <w:multiLevelType w:val="hybridMultilevel"/>
    <w:tmpl w:val="9E2EB14A"/>
    <w:lvl w:ilvl="0" w:tplc="1304BD66">
      <w:start w:val="1"/>
      <w:numFmt w:val="lowerLetter"/>
      <w:lvlText w:val="%1."/>
      <w:lvlJc w:val="left"/>
      <w:pPr>
        <w:ind w:left="720" w:hanging="360"/>
      </w:pPr>
    </w:lvl>
    <w:lvl w:ilvl="1" w:tplc="72243CEC">
      <w:start w:val="1"/>
      <w:numFmt w:val="lowerLetter"/>
      <w:lvlText w:val="%2."/>
      <w:lvlJc w:val="left"/>
      <w:pPr>
        <w:ind w:left="1440" w:hanging="360"/>
      </w:pPr>
    </w:lvl>
    <w:lvl w:ilvl="2" w:tplc="8AA8DF1C">
      <w:start w:val="1"/>
      <w:numFmt w:val="lowerRoman"/>
      <w:lvlText w:val="%3."/>
      <w:lvlJc w:val="right"/>
      <w:pPr>
        <w:ind w:left="2160" w:hanging="180"/>
      </w:pPr>
    </w:lvl>
    <w:lvl w:ilvl="3" w:tplc="E0E8A19C">
      <w:start w:val="1"/>
      <w:numFmt w:val="decimal"/>
      <w:lvlText w:val="%4."/>
      <w:lvlJc w:val="left"/>
      <w:pPr>
        <w:ind w:left="2880" w:hanging="360"/>
      </w:pPr>
    </w:lvl>
    <w:lvl w:ilvl="4" w:tplc="8C86734C">
      <w:start w:val="1"/>
      <w:numFmt w:val="lowerLetter"/>
      <w:lvlText w:val="%5."/>
      <w:lvlJc w:val="left"/>
      <w:pPr>
        <w:ind w:left="3600" w:hanging="360"/>
      </w:pPr>
    </w:lvl>
    <w:lvl w:ilvl="5" w:tplc="CCB82AC2">
      <w:start w:val="1"/>
      <w:numFmt w:val="lowerRoman"/>
      <w:lvlText w:val="%6."/>
      <w:lvlJc w:val="right"/>
      <w:pPr>
        <w:ind w:left="4320" w:hanging="180"/>
      </w:pPr>
    </w:lvl>
    <w:lvl w:ilvl="6" w:tplc="A9CEDCFC">
      <w:start w:val="1"/>
      <w:numFmt w:val="decimal"/>
      <w:lvlText w:val="%7."/>
      <w:lvlJc w:val="left"/>
      <w:pPr>
        <w:ind w:left="5040" w:hanging="360"/>
      </w:pPr>
    </w:lvl>
    <w:lvl w:ilvl="7" w:tplc="5EF6A048">
      <w:start w:val="1"/>
      <w:numFmt w:val="lowerLetter"/>
      <w:lvlText w:val="%8."/>
      <w:lvlJc w:val="left"/>
      <w:pPr>
        <w:ind w:left="5760" w:hanging="360"/>
      </w:pPr>
    </w:lvl>
    <w:lvl w:ilvl="8" w:tplc="5D40B47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502BE4"/>
    <w:multiLevelType w:val="hybridMultilevel"/>
    <w:tmpl w:val="22BE1F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C3595"/>
    <w:multiLevelType w:val="hybridMultilevel"/>
    <w:tmpl w:val="1262BD44"/>
    <w:lvl w:ilvl="0" w:tplc="60C0FD5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666666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4649"/>
    <w:rsid w:val="00011AE1"/>
    <w:rsid w:val="00015416"/>
    <w:rsid w:val="000C71C3"/>
    <w:rsid w:val="000E30DD"/>
    <w:rsid w:val="002C7DCA"/>
    <w:rsid w:val="00351EBE"/>
    <w:rsid w:val="004C0F93"/>
    <w:rsid w:val="004D734B"/>
    <w:rsid w:val="00564EF3"/>
    <w:rsid w:val="00601E41"/>
    <w:rsid w:val="0063239C"/>
    <w:rsid w:val="00645CE0"/>
    <w:rsid w:val="0067097D"/>
    <w:rsid w:val="006A2436"/>
    <w:rsid w:val="006B7E8C"/>
    <w:rsid w:val="006C4CAB"/>
    <w:rsid w:val="00712B56"/>
    <w:rsid w:val="00782852"/>
    <w:rsid w:val="008151CE"/>
    <w:rsid w:val="00854993"/>
    <w:rsid w:val="008F12AA"/>
    <w:rsid w:val="00936709"/>
    <w:rsid w:val="00943C22"/>
    <w:rsid w:val="009D116C"/>
    <w:rsid w:val="009E4649"/>
    <w:rsid w:val="009F1B7E"/>
    <w:rsid w:val="00A219F4"/>
    <w:rsid w:val="00A333F1"/>
    <w:rsid w:val="00AB201A"/>
    <w:rsid w:val="00AE2602"/>
    <w:rsid w:val="00AF3E1E"/>
    <w:rsid w:val="00B37D66"/>
    <w:rsid w:val="00B944A8"/>
    <w:rsid w:val="00C92B86"/>
    <w:rsid w:val="00CB1D4A"/>
    <w:rsid w:val="00D02814"/>
    <w:rsid w:val="00D77E28"/>
    <w:rsid w:val="00E67E64"/>
    <w:rsid w:val="00EA4C33"/>
    <w:rsid w:val="00F01BA5"/>
    <w:rsid w:val="00F35965"/>
    <w:rsid w:val="00F64352"/>
    <w:rsid w:val="00F845D8"/>
    <w:rsid w:val="231BB542"/>
    <w:rsid w:val="2C7DD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B56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9E4649"/>
  </w:style>
  <w:style w:type="character" w:customStyle="1" w:styleId="apple-converted-space">
    <w:name w:val="apple-converted-space"/>
    <w:basedOn w:val="Fuentedeprrafopredeter"/>
    <w:rsid w:val="009E4649"/>
  </w:style>
  <w:style w:type="character" w:styleId="Hipervnculo">
    <w:name w:val="Hyperlink"/>
    <w:uiPriority w:val="99"/>
    <w:semiHidden/>
    <w:unhideWhenUsed/>
    <w:rsid w:val="009E4649"/>
    <w:rPr>
      <w:color w:val="0000FF"/>
      <w:u w:val="single"/>
    </w:rPr>
  </w:style>
  <w:style w:type="character" w:styleId="Textoennegrita">
    <w:name w:val="Strong"/>
    <w:uiPriority w:val="22"/>
    <w:qFormat/>
    <w:rsid w:val="009E4649"/>
    <w:rPr>
      <w:b/>
      <w:bCs/>
    </w:rPr>
  </w:style>
  <w:style w:type="table" w:styleId="Tablaconcuadrcula">
    <w:name w:val="Table Grid"/>
    <w:basedOn w:val="Tablanormal"/>
    <w:uiPriority w:val="59"/>
    <w:rsid w:val="00F359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77E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5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5CE0"/>
    <w:rPr>
      <w:rFonts w:ascii="Tahoma" w:hAnsi="Tahoma" w:cs="Tahoma"/>
      <w:sz w:val="16"/>
      <w:szCs w:val="16"/>
      <w:lang w:eastAsia="en-US"/>
    </w:rPr>
  </w:style>
  <w:style w:type="paragraph" w:styleId="Encabezado">
    <w:name w:val="header"/>
    <w:basedOn w:val="Normal"/>
    <w:link w:val="EncabezadoCar"/>
    <w:uiPriority w:val="99"/>
    <w:semiHidden/>
    <w:unhideWhenUsed/>
    <w:rsid w:val="004D7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D734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4D73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D734B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smr215</cp:lastModifiedBy>
  <cp:revision>11</cp:revision>
  <dcterms:created xsi:type="dcterms:W3CDTF">2016-10-28T10:17:00Z</dcterms:created>
  <dcterms:modified xsi:type="dcterms:W3CDTF">2016-11-07T09:55:00Z</dcterms:modified>
</cp:coreProperties>
</file>