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EDF" w:rsidRDefault="005207A2" w:rsidP="005207A2">
      <w:pPr>
        <w:pStyle w:val="Prrafodelista"/>
        <w:numPr>
          <w:ilvl w:val="0"/>
          <w:numId w:val="1"/>
        </w:numPr>
      </w:pPr>
      <w:r>
        <w:t>Servicios de red</w:t>
      </w:r>
    </w:p>
    <w:p w:rsidR="005207A2" w:rsidRDefault="005207A2" w:rsidP="005207A2">
      <w:pPr>
        <w:pStyle w:val="Prrafodelista"/>
        <w:numPr>
          <w:ilvl w:val="1"/>
          <w:numId w:val="1"/>
        </w:numPr>
      </w:pPr>
      <w:r>
        <w:t>DHCP: Sirve para asignar</w:t>
      </w:r>
      <w:r w:rsidR="007D473B">
        <w:t xml:space="preserve"> de forma dinámica las direcciones IP a los equipos </w:t>
      </w:r>
    </w:p>
    <w:p w:rsidR="007D473B" w:rsidRDefault="007D473B" w:rsidP="005207A2">
      <w:pPr>
        <w:pStyle w:val="Prrafodelista"/>
        <w:numPr>
          <w:ilvl w:val="1"/>
          <w:numId w:val="1"/>
        </w:numPr>
      </w:pPr>
      <w:r>
        <w:t>DNS: Servicio de nombres de dominio: imprescindible para resolver nombres en la red y para el directorio activo</w:t>
      </w:r>
    </w:p>
    <w:p w:rsidR="007D473B" w:rsidRDefault="007D473B" w:rsidP="005207A2">
      <w:pPr>
        <w:pStyle w:val="Prrafodelista"/>
        <w:numPr>
          <w:ilvl w:val="1"/>
          <w:numId w:val="1"/>
        </w:numPr>
      </w:pPr>
      <w:r>
        <w:t xml:space="preserve">WINS: Sirve para la resolución de nombres </w:t>
      </w:r>
      <w:proofErr w:type="spellStart"/>
      <w:r>
        <w:t>NETBios</w:t>
      </w:r>
      <w:proofErr w:type="spellEnd"/>
    </w:p>
    <w:p w:rsidR="008C1B37" w:rsidRDefault="008C1B37" w:rsidP="008C1B37">
      <w:pPr>
        <w:pStyle w:val="Prrafodelista"/>
        <w:numPr>
          <w:ilvl w:val="0"/>
          <w:numId w:val="1"/>
        </w:numPr>
        <w:rPr>
          <w:lang w:val="en-US"/>
        </w:rPr>
      </w:pPr>
      <w:r w:rsidRPr="008C1B37">
        <w:rPr>
          <w:lang w:val="en-US"/>
        </w:rPr>
        <w:t>DHCP (Dynamic Host Configuration Protocol)</w:t>
      </w:r>
    </w:p>
    <w:p w:rsidR="008C1B37" w:rsidRDefault="008C1B37" w:rsidP="008C1B37">
      <w:pPr>
        <w:pStyle w:val="Prrafodelista"/>
      </w:pPr>
      <w:r w:rsidRPr="008C1B37">
        <w:t xml:space="preserve">Estándar IP para simplificar la </w:t>
      </w:r>
      <w:r w:rsidR="007E2209" w:rsidRPr="008C1B37">
        <w:t>administración</w:t>
      </w:r>
      <w:r w:rsidRPr="008C1B37">
        <w:t xml:space="preserve"> de la configuraci</w:t>
      </w:r>
      <w:r w:rsidR="007E2209">
        <w:t>ón del IP de los clientes; permite que utilicemos los servidores DHCP para manejar la asignación dinámica de las direcciones y la configuración de otros parámetros IP de los clientes DHCP de nuestra red. Se pueden configurar de 2 formas:</w:t>
      </w:r>
    </w:p>
    <w:p w:rsidR="007E2209" w:rsidRDefault="007E2209" w:rsidP="008C1B37">
      <w:pPr>
        <w:pStyle w:val="Prrafodelista"/>
      </w:pPr>
    </w:p>
    <w:p w:rsidR="007E2209" w:rsidRDefault="007E2209" w:rsidP="007E2209">
      <w:pPr>
        <w:pStyle w:val="Prrafodelista"/>
        <w:ind w:left="1416"/>
      </w:pPr>
      <w:r>
        <w:t>- Configuración manual de TCP/IP</w:t>
      </w:r>
    </w:p>
    <w:p w:rsidR="007E2209" w:rsidRDefault="007E2209" w:rsidP="007E2209">
      <w:pPr>
        <w:pStyle w:val="Prrafodelista"/>
        <w:numPr>
          <w:ilvl w:val="0"/>
          <w:numId w:val="2"/>
        </w:numPr>
      </w:pPr>
      <w:r>
        <w:t xml:space="preserve">Las direcciones IP se configuran manualmente en cada equipo o dispositivo </w:t>
      </w:r>
    </w:p>
    <w:p w:rsidR="007E2209" w:rsidRDefault="007E2209" w:rsidP="007E2209">
      <w:pPr>
        <w:pStyle w:val="Prrafodelista"/>
        <w:numPr>
          <w:ilvl w:val="0"/>
          <w:numId w:val="2"/>
        </w:numPr>
      </w:pPr>
      <w:r>
        <w:t xml:space="preserve">Existe la posibilidad de configurar mal las direcciones </w:t>
      </w:r>
    </w:p>
    <w:p w:rsidR="007E2209" w:rsidRDefault="007E2209" w:rsidP="007E2209">
      <w:pPr>
        <w:pStyle w:val="Prrafodelista"/>
        <w:numPr>
          <w:ilvl w:val="0"/>
          <w:numId w:val="2"/>
        </w:numPr>
      </w:pPr>
      <w:r>
        <w:t>La configuración incorrecta produce fallos en las comunicaciones</w:t>
      </w:r>
    </w:p>
    <w:p w:rsidR="007E2209" w:rsidRDefault="007E2209" w:rsidP="007E2209">
      <w:pPr>
        <w:pStyle w:val="Prrafodelista"/>
        <w:numPr>
          <w:ilvl w:val="0"/>
          <w:numId w:val="2"/>
        </w:numPr>
      </w:pPr>
      <w:r>
        <w:t>Representa una sobrecarga de trabajo al tener que llevar un detallado inventario con su mantenimiento</w:t>
      </w:r>
    </w:p>
    <w:p w:rsidR="008C6F2E" w:rsidRDefault="008C6F2E" w:rsidP="008C6F2E">
      <w:pPr>
        <w:tabs>
          <w:tab w:val="left" w:pos="1509"/>
        </w:tabs>
      </w:pPr>
      <w:r>
        <w:tab/>
        <w:t>- Configuración automática de TCP/IP</w:t>
      </w:r>
    </w:p>
    <w:p w:rsidR="008C6F2E" w:rsidRDefault="008C6F2E" w:rsidP="008C6F2E">
      <w:pPr>
        <w:pStyle w:val="Prrafodelista"/>
        <w:numPr>
          <w:ilvl w:val="0"/>
          <w:numId w:val="3"/>
        </w:numPr>
        <w:tabs>
          <w:tab w:val="left" w:pos="1509"/>
        </w:tabs>
      </w:pPr>
      <w:r>
        <w:t xml:space="preserve">Las direcciones se asignan automáticamente a todos los dispositivos </w:t>
      </w:r>
    </w:p>
    <w:p w:rsidR="008C6F2E" w:rsidRDefault="008C6F2E" w:rsidP="008C6F2E">
      <w:pPr>
        <w:pStyle w:val="Prrafodelista"/>
        <w:numPr>
          <w:ilvl w:val="0"/>
          <w:numId w:val="3"/>
        </w:numPr>
        <w:tabs>
          <w:tab w:val="left" w:pos="1509"/>
        </w:tabs>
      </w:pPr>
      <w:r>
        <w:t>Nos aseguramos de que todos los clientes utilizan la información correcta</w:t>
      </w:r>
    </w:p>
    <w:p w:rsidR="008C6F2E" w:rsidRDefault="008C6F2E" w:rsidP="008C6F2E">
      <w:pPr>
        <w:pStyle w:val="Prrafodelista"/>
        <w:numPr>
          <w:ilvl w:val="0"/>
          <w:numId w:val="3"/>
        </w:numPr>
        <w:tabs>
          <w:tab w:val="left" w:pos="1509"/>
        </w:tabs>
      </w:pPr>
      <w:r>
        <w:t>La configuración de los clientes se actualizan automáticamente reflejando los cambios de la red</w:t>
      </w:r>
    </w:p>
    <w:p w:rsidR="008C6F2E" w:rsidRDefault="008C6F2E" w:rsidP="008C6F2E">
      <w:pPr>
        <w:pStyle w:val="Prrafodelista"/>
        <w:numPr>
          <w:ilvl w:val="0"/>
          <w:numId w:val="1"/>
        </w:numPr>
        <w:tabs>
          <w:tab w:val="left" w:pos="1509"/>
        </w:tabs>
      </w:pPr>
      <w:r>
        <w:t>Asignar direcciones IP (DHCP)</w:t>
      </w:r>
    </w:p>
    <w:p w:rsidR="00951516" w:rsidRPr="00951516" w:rsidRDefault="008C6F2E" w:rsidP="007F5527">
      <w:pPr>
        <w:pStyle w:val="Prrafodelista"/>
        <w:tabs>
          <w:tab w:val="left" w:pos="1509"/>
        </w:tabs>
      </w:pPr>
      <w:r>
        <w:t>Permite controlar las asignaciones de las direcciones desde una localización central</w:t>
      </w:r>
      <w:r w:rsidR="00314F2A">
        <w:t xml:space="preserve">. El servidor DHCP administra la asignación y la liberación de la configuración </w:t>
      </w:r>
      <w:r w:rsidR="00951516">
        <w:t>I</w:t>
      </w:r>
      <w:r w:rsidR="00314F2A">
        <w:t>P</w:t>
      </w:r>
      <w:r w:rsidR="00951516">
        <w:t xml:space="preserve">, concediendo la configuración IP al cliente. </w:t>
      </w:r>
      <w:r w:rsidR="00951516" w:rsidRPr="00951516">
        <w:t>El estado de la concesión DHCP depende del tiempo en que el cliente pueda utilizar los datos de la configuración IP antes de liberarla y después de renovar los datos. El proceso de asignar la configuración IP se conoce como proceso de "generación de concesión" DHCP (</w:t>
      </w:r>
      <w:proofErr w:type="spellStart"/>
      <w:r w:rsidR="00951516" w:rsidRPr="00951516">
        <w:t>Lease</w:t>
      </w:r>
      <w:proofErr w:type="spellEnd"/>
      <w:r w:rsidR="00951516" w:rsidRPr="00951516">
        <w:t xml:space="preserve"> </w:t>
      </w:r>
      <w:proofErr w:type="spellStart"/>
      <w:r w:rsidR="00951516" w:rsidRPr="00951516">
        <w:t>Generation</w:t>
      </w:r>
      <w:proofErr w:type="spellEnd"/>
      <w:r w:rsidR="00951516" w:rsidRPr="00951516">
        <w:t xml:space="preserve"> </w:t>
      </w:r>
      <w:proofErr w:type="spellStart"/>
      <w:r w:rsidR="00951516" w:rsidRPr="00951516">
        <w:t>Process</w:t>
      </w:r>
      <w:proofErr w:type="spellEnd"/>
      <w:r w:rsidR="00951516" w:rsidRPr="00951516">
        <w:t>), y el proceso de renovar los datos de la configuración IP se conoce como proceso de renovación de concesión DHCP.</w:t>
      </w:r>
    </w:p>
    <w:p w:rsidR="00951516" w:rsidRDefault="00951516" w:rsidP="00951516">
      <w:pPr>
        <w:pStyle w:val="Prrafodelista"/>
        <w:tabs>
          <w:tab w:val="left" w:pos="1509"/>
        </w:tabs>
        <w:rPr>
          <w:rFonts w:ascii="Arial" w:hAnsi="Arial" w:cs="Arial"/>
          <w:color w:val="000000"/>
          <w:sz w:val="15"/>
          <w:szCs w:val="15"/>
          <w:lang w:val="es-AR"/>
        </w:rPr>
      </w:pPr>
      <w:r w:rsidRPr="00951516">
        <w:t>La primera vez que un cliente DHCP se conecta a la red solicita la configuración IP al servidor DHCP para que, cuando éste reciba la solicitud, seleccione una dirección IP del rango de direcciones que el administrador ha definido en el ámbito. El DHCP Server le concede pues la configuración IP al cliente. Si el cliente acepta la oferta, el DHCP Server asignará la dirección IP al cliente por un período de tiempo especificado. El cliente entonces utilizará la dirección IP para tener acceso a la red</w:t>
      </w:r>
      <w:r w:rsidRPr="007F5527">
        <w:rPr>
          <w:rFonts w:ascii="Arial" w:hAnsi="Arial" w:cs="Arial"/>
          <w:color w:val="000000"/>
          <w:sz w:val="15"/>
          <w:szCs w:val="15"/>
          <w:lang w:val="es-AR"/>
        </w:rPr>
        <w:t>.</w:t>
      </w:r>
    </w:p>
    <w:p w:rsidR="007F5527" w:rsidRDefault="00CF04BB" w:rsidP="007F5527">
      <w:pPr>
        <w:pStyle w:val="Prrafodelista"/>
        <w:numPr>
          <w:ilvl w:val="0"/>
          <w:numId w:val="1"/>
        </w:numPr>
        <w:tabs>
          <w:tab w:val="left" w:pos="1509"/>
        </w:tabs>
      </w:pPr>
      <w:r>
        <w:t>Proceso de generación de la concesión DHCP</w:t>
      </w:r>
    </w:p>
    <w:p w:rsidR="00CF04BB" w:rsidRDefault="00CF04BB" w:rsidP="00CF04BB">
      <w:pPr>
        <w:pStyle w:val="Prrafodelista"/>
        <w:numPr>
          <w:ilvl w:val="1"/>
          <w:numId w:val="1"/>
        </w:numPr>
        <w:tabs>
          <w:tab w:val="left" w:pos="1509"/>
        </w:tabs>
      </w:pPr>
      <w:r>
        <w:t>Cliente DHCP envía con un broadcast un paquete para localizar el DHCP Server, solicitan la información IP de un servidor DHCP</w:t>
      </w:r>
    </w:p>
    <w:p w:rsidR="00CF04BB" w:rsidRDefault="00CF04BB" w:rsidP="00CF04BB">
      <w:pPr>
        <w:pStyle w:val="Prrafodelista"/>
        <w:numPr>
          <w:ilvl w:val="1"/>
          <w:numId w:val="1"/>
        </w:numPr>
        <w:tabs>
          <w:tab w:val="left" w:pos="1509"/>
        </w:tabs>
      </w:pPr>
      <w:r>
        <w:lastRenderedPageBreak/>
        <w:t xml:space="preserve">El servidor DHCP envía un paquete al cliente, ofrece la concesión de una dirección IP al cliente cuando este se conecta a la red </w:t>
      </w:r>
    </w:p>
    <w:p w:rsidR="00CF04BB" w:rsidRDefault="00CF04BB" w:rsidP="00CF04BB">
      <w:pPr>
        <w:pStyle w:val="Prrafodelista"/>
        <w:numPr>
          <w:ilvl w:val="1"/>
          <w:numId w:val="1"/>
        </w:numPr>
        <w:tabs>
          <w:tab w:val="left" w:pos="1509"/>
        </w:tabs>
      </w:pPr>
      <w:r>
        <w:t>El cliente DHCP responde al paquete para aceptar la oferta, incluye la identificación del servidor que hace la oferta y el cliente que la ha aceptado</w:t>
      </w:r>
    </w:p>
    <w:p w:rsidR="00CF04BB" w:rsidRDefault="00CF04BB" w:rsidP="00CF04BB">
      <w:pPr>
        <w:pStyle w:val="Prrafodelista"/>
        <w:numPr>
          <w:ilvl w:val="1"/>
          <w:numId w:val="1"/>
        </w:numPr>
        <w:tabs>
          <w:tab w:val="left" w:pos="1509"/>
        </w:tabs>
      </w:pPr>
      <w:r>
        <w:t>El DHCP envía un broadcast al cliente, es un recibo para finalizar el proceso de concesión</w:t>
      </w:r>
    </w:p>
    <w:p w:rsidR="00CF04BB" w:rsidRDefault="00CF04BB" w:rsidP="00CF04BB">
      <w:pPr>
        <w:pStyle w:val="Prrafodelista"/>
        <w:numPr>
          <w:ilvl w:val="0"/>
          <w:numId w:val="1"/>
        </w:numPr>
        <w:tabs>
          <w:tab w:val="left" w:pos="1509"/>
        </w:tabs>
      </w:pPr>
      <w:r>
        <w:t>WINS</w:t>
      </w:r>
    </w:p>
    <w:p w:rsidR="00CF04BB" w:rsidRDefault="00CF04BB" w:rsidP="00CF04BB">
      <w:pPr>
        <w:pStyle w:val="Prrafodelista"/>
        <w:tabs>
          <w:tab w:val="left" w:pos="1509"/>
        </w:tabs>
      </w:pPr>
      <w:r>
        <w:t xml:space="preserve">Aplicación de Microsoft que resuelve los nombres </w:t>
      </w:r>
      <w:proofErr w:type="spellStart"/>
      <w:r>
        <w:t>NetBios</w:t>
      </w:r>
      <w:proofErr w:type="spellEnd"/>
      <w:r>
        <w:t>, los nombres que utilizamos para referirnos a los ordenadores</w:t>
      </w:r>
      <w:r w:rsidR="00FB559A">
        <w:t>; El servicio WINS cambia los nombres a direcciones IP con el formato 000.000.000.000</w:t>
      </w:r>
    </w:p>
    <w:p w:rsidR="00FB559A" w:rsidRDefault="00FB559A" w:rsidP="00CF04BB">
      <w:pPr>
        <w:pStyle w:val="Prrafodelista"/>
        <w:tabs>
          <w:tab w:val="left" w:pos="1509"/>
        </w:tabs>
      </w:pPr>
      <w:r>
        <w:t>Presenta dos problemas; primero la difusión llega a todos los ordenadores y cada uno debe decidir si responder o no; En segundo lugar las difusiones no pasan a través de enrutadores. Por lo tanto, todos los ordenadores dentro de la subred local reciben la difusión, pero no la reciben los ordenadores en las demás subredes.</w:t>
      </w:r>
    </w:p>
    <w:p w:rsidR="00FB559A" w:rsidRDefault="00FB559A" w:rsidP="00CF04BB">
      <w:pPr>
        <w:pStyle w:val="Prrafodelista"/>
        <w:tabs>
          <w:tab w:val="left" w:pos="1509"/>
        </w:tabs>
      </w:pPr>
      <w:r>
        <w:t>Para solucionarlo puede ser el archivo LMHOSTS</w:t>
      </w:r>
    </w:p>
    <w:p w:rsidR="00FB559A" w:rsidRDefault="00FB559A" w:rsidP="00FB559A">
      <w:pPr>
        <w:pStyle w:val="Prrafodelista"/>
        <w:numPr>
          <w:ilvl w:val="0"/>
          <w:numId w:val="1"/>
        </w:numPr>
        <w:tabs>
          <w:tab w:val="left" w:pos="1509"/>
        </w:tabs>
      </w:pPr>
      <w:r>
        <w:t>DNS</w:t>
      </w:r>
    </w:p>
    <w:p w:rsidR="00FB559A" w:rsidRDefault="00FB559A" w:rsidP="00FB559A">
      <w:pPr>
        <w:pStyle w:val="Prrafodelista"/>
        <w:tabs>
          <w:tab w:val="left" w:pos="1509"/>
        </w:tabs>
      </w:pPr>
      <w:r>
        <w:t>Forma una parte muy importante de Internet que es la resolución de nombres a nodos IP; para esta resolución se utiliza comúnmente el software llamado BIND.</w:t>
      </w:r>
    </w:p>
    <w:p w:rsidR="00FB559A" w:rsidRDefault="00FB559A" w:rsidP="00FB559A">
      <w:pPr>
        <w:pStyle w:val="Prrafodelista"/>
        <w:tabs>
          <w:tab w:val="left" w:pos="1509"/>
        </w:tabs>
      </w:pPr>
      <w:r>
        <w:t xml:space="preserve">Obtiene la información </w:t>
      </w:r>
    </w:p>
    <w:p w:rsidR="00FB559A" w:rsidRDefault="00FB559A" w:rsidP="00FB559A">
      <w:pPr>
        <w:pStyle w:val="Prrafodelista"/>
        <w:numPr>
          <w:ilvl w:val="1"/>
          <w:numId w:val="1"/>
        </w:numPr>
        <w:tabs>
          <w:tab w:val="left" w:pos="1509"/>
        </w:tabs>
      </w:pPr>
      <w:r>
        <w:t>Revisa el nombre local para verificar si la llamada es hacia el mismo HOST</w:t>
      </w:r>
    </w:p>
    <w:p w:rsidR="00FB559A" w:rsidRDefault="00FB559A" w:rsidP="00FB559A">
      <w:pPr>
        <w:pStyle w:val="Prrafodelista"/>
        <w:numPr>
          <w:ilvl w:val="1"/>
          <w:numId w:val="1"/>
        </w:numPr>
        <w:tabs>
          <w:tab w:val="left" w:pos="1509"/>
        </w:tabs>
      </w:pPr>
      <w:r>
        <w:t>Verifica el archivo HOST</w:t>
      </w:r>
    </w:p>
    <w:p w:rsidR="00FB559A" w:rsidRDefault="00FB559A" w:rsidP="00FB559A">
      <w:pPr>
        <w:pStyle w:val="Prrafodelista"/>
        <w:numPr>
          <w:ilvl w:val="1"/>
          <w:numId w:val="1"/>
        </w:numPr>
        <w:tabs>
          <w:tab w:val="left" w:pos="1509"/>
        </w:tabs>
      </w:pPr>
      <w:r>
        <w:t>Intenta una resolución con los servidores DNS especificados</w:t>
      </w:r>
    </w:p>
    <w:p w:rsidR="00FB559A" w:rsidRDefault="00FB559A" w:rsidP="00FB559A">
      <w:pPr>
        <w:pStyle w:val="Prrafodelista"/>
        <w:numPr>
          <w:ilvl w:val="1"/>
          <w:numId w:val="1"/>
        </w:numPr>
        <w:tabs>
          <w:tab w:val="left" w:pos="1509"/>
        </w:tabs>
      </w:pPr>
      <w:r>
        <w:t>Verifica el archivo LMHOSTS</w:t>
      </w:r>
    </w:p>
    <w:p w:rsidR="00FB559A" w:rsidRDefault="00FB559A" w:rsidP="00FB559A">
      <w:pPr>
        <w:pStyle w:val="Prrafodelista"/>
        <w:numPr>
          <w:ilvl w:val="1"/>
          <w:numId w:val="1"/>
        </w:numPr>
        <w:tabs>
          <w:tab w:val="left" w:pos="1509"/>
        </w:tabs>
      </w:pPr>
      <w:proofErr w:type="spellStart"/>
      <w:r>
        <w:t>Utilliza</w:t>
      </w:r>
      <w:proofErr w:type="spellEnd"/>
      <w:r>
        <w:t xml:space="preserve"> los servidores WINS</w:t>
      </w:r>
    </w:p>
    <w:p w:rsidR="00FB559A" w:rsidRDefault="00FB559A" w:rsidP="00FB559A">
      <w:pPr>
        <w:pStyle w:val="Prrafodelista"/>
        <w:numPr>
          <w:ilvl w:val="0"/>
          <w:numId w:val="1"/>
        </w:numPr>
        <w:tabs>
          <w:tab w:val="left" w:pos="1509"/>
        </w:tabs>
      </w:pPr>
      <w:r>
        <w:t>Diferencias entre DNS y WINS</w:t>
      </w:r>
    </w:p>
    <w:p w:rsidR="00FB559A" w:rsidRDefault="00EC392E" w:rsidP="00FB559A">
      <w:pPr>
        <w:pStyle w:val="Prrafodelista"/>
        <w:tabs>
          <w:tab w:val="left" w:pos="1509"/>
        </w:tabs>
      </w:pPr>
      <w:r w:rsidRPr="00EC392E">
        <w:t>DNS se diferencia de WINS en que el DNS es un espacio de nombres jerárquico y WINS es un espacio de nombres plano.</w:t>
      </w:r>
    </w:p>
    <w:p w:rsidR="00EC392E" w:rsidRDefault="00EC392E" w:rsidP="00EC392E">
      <w:pPr>
        <w:pStyle w:val="Prrafodelista"/>
        <w:tabs>
          <w:tab w:val="left" w:pos="1509"/>
        </w:tabs>
      </w:pPr>
      <w:r>
        <w:t>DNS</w:t>
      </w:r>
      <w:r>
        <w:rPr>
          <w:rFonts w:ascii="MS Gothic" w:eastAsia="MS Gothic" w:hAnsi="MS Gothic" w:cs="MS Gothic" w:hint="eastAsia"/>
        </w:rPr>
        <w:t> </w:t>
      </w:r>
      <w:r>
        <w:t>es un servidor de un base de datos distribuida y jerárquica que almacena información asociada a nombres de dominio en redes como Internet. Aunque como base de datos el DNS es capaz de asociar diferentes tipos de información a cada nombre, los usos más comunes son la asignación de nombres de dominio a direcciones IP y la localización de los servidores de correo electrónico de cada dominio</w:t>
      </w:r>
      <w:r>
        <w:rPr>
          <w:rFonts w:ascii="MS Gothic" w:eastAsia="MS Gothic" w:hAnsi="MS Gothic" w:cs="MS Gothic" w:hint="eastAsia"/>
        </w:rPr>
        <w:t> </w:t>
      </w:r>
      <w:r>
        <w:t>.</w:t>
      </w:r>
    </w:p>
    <w:p w:rsidR="00EC392E" w:rsidRDefault="00EC392E" w:rsidP="00EC392E">
      <w:pPr>
        <w:pStyle w:val="Prrafodelista"/>
        <w:tabs>
          <w:tab w:val="left" w:pos="1509"/>
        </w:tabs>
      </w:pPr>
      <w:proofErr w:type="spellStart"/>
      <w:r>
        <w:t>Wins</w:t>
      </w:r>
      <w:proofErr w:type="spellEnd"/>
      <w:r>
        <w:t xml:space="preserve"> es un servidor de nombres de Microsoft para NetBIOS, que mantiene una tabla con la correspondencia entre direcciones IP y nombres NetBIOS de ordenadores. Esta lista permite localizar rápidamente a otro ordenador de la red.</w:t>
      </w:r>
    </w:p>
    <w:p w:rsidR="00EC392E" w:rsidRDefault="00EC392E" w:rsidP="00EC392E">
      <w:pPr>
        <w:pStyle w:val="Prrafodelista"/>
        <w:numPr>
          <w:ilvl w:val="0"/>
          <w:numId w:val="1"/>
        </w:numPr>
        <w:tabs>
          <w:tab w:val="left" w:pos="1509"/>
        </w:tabs>
      </w:pPr>
      <w:r>
        <w:t>Redes inalámbricas o WLAN</w:t>
      </w:r>
    </w:p>
    <w:p w:rsidR="00EC392E" w:rsidRPr="00EC392E" w:rsidRDefault="00EC392E" w:rsidP="00EC392E">
      <w:pPr>
        <w:pStyle w:val="Prrafodelista"/>
        <w:tabs>
          <w:tab w:val="left" w:pos="1509"/>
        </w:tabs>
      </w:pPr>
      <w:r w:rsidRPr="00EC392E">
        <w:t xml:space="preserve">Las redes inalámbricas o WLAN (Wireless Local </w:t>
      </w:r>
      <w:proofErr w:type="spellStart"/>
      <w:r w:rsidRPr="00EC392E">
        <w:t>Area</w:t>
      </w:r>
      <w:proofErr w:type="spellEnd"/>
      <w:r w:rsidRPr="00EC392E">
        <w:t xml:space="preserve"> Networks) utilizan ondas electromagnéticas como medio de transmisión.</w:t>
      </w:r>
    </w:p>
    <w:p w:rsidR="00EC392E" w:rsidRPr="00EC392E" w:rsidRDefault="00EC392E" w:rsidP="00EC392E">
      <w:pPr>
        <w:pStyle w:val="Prrafodelista"/>
        <w:tabs>
          <w:tab w:val="left" w:pos="1509"/>
        </w:tabs>
      </w:pPr>
      <w:r w:rsidRPr="00EC392E">
        <w:t>Aunque se pueden usar como una alternativa a las redes cableadas, es más frecuente emplearla como una extensión de las mismas.</w:t>
      </w:r>
    </w:p>
    <w:p w:rsidR="00EC392E" w:rsidRDefault="00EC392E" w:rsidP="00EC392E">
      <w:pPr>
        <w:pStyle w:val="Prrafodelista"/>
        <w:tabs>
          <w:tab w:val="left" w:pos="1509"/>
        </w:tabs>
      </w:pPr>
      <w:r w:rsidRPr="00EC392E">
        <w:t>Podemos encontrar múltiples configuraciones de una WLAN, dependiendo fundamentalmente de la forma en la que configuremos los Puntos de Acceso (AP):</w:t>
      </w:r>
    </w:p>
    <w:p w:rsidR="00EC392E" w:rsidRDefault="00EC392E" w:rsidP="00EC392E">
      <w:pPr>
        <w:pStyle w:val="Prrafodelista"/>
        <w:numPr>
          <w:ilvl w:val="1"/>
          <w:numId w:val="1"/>
        </w:numPr>
        <w:tabs>
          <w:tab w:val="left" w:pos="1509"/>
        </w:tabs>
      </w:pPr>
      <w:r>
        <w:t xml:space="preserve">Redes Ad Hoc: </w:t>
      </w:r>
      <w:r w:rsidRPr="00EC392E">
        <w:t xml:space="preserve">redes inalámbricas descentralizadas. No existe un </w:t>
      </w:r>
      <w:proofErr w:type="spellStart"/>
      <w:r w:rsidRPr="00EC392E">
        <w:t>router</w:t>
      </w:r>
      <w:proofErr w:type="spellEnd"/>
      <w:r w:rsidRPr="00EC392E">
        <w:t xml:space="preserve"> o un punto de acceso como nodo central de la red.</w:t>
      </w:r>
    </w:p>
    <w:p w:rsidR="00EC392E" w:rsidRDefault="00EC392E" w:rsidP="00EC392E">
      <w:pPr>
        <w:pStyle w:val="Prrafodelista"/>
        <w:numPr>
          <w:ilvl w:val="1"/>
          <w:numId w:val="1"/>
        </w:numPr>
        <w:tabs>
          <w:tab w:val="left" w:pos="1509"/>
        </w:tabs>
      </w:pPr>
      <w:r>
        <w:lastRenderedPageBreak/>
        <w:t xml:space="preserve">Modo Normal: </w:t>
      </w:r>
      <w:r w:rsidRPr="00EC392E">
        <w:t>Los puestos se conectan a un nodo central llamado punto de acceso (AP). El punto de acceso se encarga de reenviar la información al resto de los nodos, doblando el alcance de una red ad hoc.</w:t>
      </w:r>
    </w:p>
    <w:p w:rsidR="00EC392E" w:rsidRDefault="00EC392E" w:rsidP="00EC392E">
      <w:pPr>
        <w:pStyle w:val="Prrafodelista"/>
        <w:numPr>
          <w:ilvl w:val="1"/>
          <w:numId w:val="1"/>
        </w:numPr>
        <w:tabs>
          <w:tab w:val="left" w:pos="1509"/>
        </w:tabs>
      </w:pPr>
      <w:r>
        <w:t xml:space="preserve">Modo Normal con </w:t>
      </w:r>
      <w:proofErr w:type="spellStart"/>
      <w:r>
        <w:t>Roaming</w:t>
      </w:r>
      <w:proofErr w:type="spellEnd"/>
      <w:r>
        <w:t xml:space="preserve">: </w:t>
      </w:r>
      <w:r w:rsidRPr="00EC392E">
        <w:t>existen varios puntos de acceso pertenecientes a una misma red</w:t>
      </w:r>
      <w:r>
        <w:t xml:space="preserve">, </w:t>
      </w:r>
      <w:r w:rsidRPr="00EC392E">
        <w:t>El dispositivo que se conecta a la red es capaz de ir cambiando de un punto de acceso a otro según la potencia de la señal emitida y sin pérdida de la conexión.</w:t>
      </w:r>
    </w:p>
    <w:p w:rsidR="00EC392E" w:rsidRDefault="00EC392E" w:rsidP="00EC392E">
      <w:pPr>
        <w:pStyle w:val="Prrafodelista"/>
        <w:numPr>
          <w:ilvl w:val="1"/>
          <w:numId w:val="1"/>
        </w:numPr>
        <w:tabs>
          <w:tab w:val="left" w:pos="1509"/>
        </w:tabs>
      </w:pPr>
      <w:r>
        <w:t xml:space="preserve">Modo Repetidor: </w:t>
      </w:r>
      <w:r w:rsidRPr="00EC392E">
        <w:t>existen varios puntos de acceso pertenecientes a una misma red</w:t>
      </w:r>
    </w:p>
    <w:p w:rsidR="00EC392E" w:rsidRDefault="00EC392E" w:rsidP="00EC392E">
      <w:pPr>
        <w:pStyle w:val="Prrafodelista"/>
        <w:numPr>
          <w:ilvl w:val="1"/>
          <w:numId w:val="1"/>
        </w:numPr>
        <w:tabs>
          <w:tab w:val="left" w:pos="1509"/>
        </w:tabs>
      </w:pPr>
      <w:r>
        <w:t xml:space="preserve">Modo Bridge: </w:t>
      </w:r>
      <w:r w:rsidRPr="00EC392E">
        <w:t>se crea un puente entre dos redes distintas. Cada AP sólo se comunicará con el otro</w:t>
      </w:r>
    </w:p>
    <w:p w:rsidR="00EC392E" w:rsidRDefault="00EC392E" w:rsidP="00EC392E">
      <w:pPr>
        <w:pStyle w:val="Prrafodelista"/>
        <w:numPr>
          <w:ilvl w:val="1"/>
          <w:numId w:val="1"/>
        </w:numPr>
        <w:tabs>
          <w:tab w:val="left" w:pos="1509"/>
        </w:tabs>
      </w:pPr>
      <w:r>
        <w:t xml:space="preserve">Modo Cliente: </w:t>
      </w:r>
      <w:r w:rsidRPr="00EC392E">
        <w:t>un AP se conecta por cable a un dispositivo y funciona como si se tratara de una tarjeta de red inalámbrica para dicho dispositivo.</w:t>
      </w:r>
    </w:p>
    <w:tbl>
      <w:tblPr>
        <w:tblStyle w:val="Tablaconcuadrcula"/>
        <w:tblW w:w="8644" w:type="dxa"/>
        <w:tblInd w:w="505" w:type="dxa"/>
        <w:tblLook w:val="04A0" w:firstRow="1" w:lastRow="0" w:firstColumn="1" w:lastColumn="0" w:noHBand="0" w:noVBand="1"/>
      </w:tblPr>
      <w:tblGrid>
        <w:gridCol w:w="4322"/>
        <w:gridCol w:w="4322"/>
      </w:tblGrid>
      <w:tr w:rsidR="00EC392E" w:rsidTr="00E40C92">
        <w:tc>
          <w:tcPr>
            <w:tcW w:w="4322" w:type="dxa"/>
            <w:shd w:val="clear" w:color="auto" w:fill="A6A6A6" w:themeFill="background1" w:themeFillShade="A6"/>
          </w:tcPr>
          <w:p w:rsidR="00EC392E" w:rsidRDefault="00EC392E" w:rsidP="00EC392E">
            <w:pPr>
              <w:tabs>
                <w:tab w:val="left" w:pos="1509"/>
              </w:tabs>
              <w:jc w:val="center"/>
            </w:pPr>
            <w:r>
              <w:t>Ventajas</w:t>
            </w:r>
          </w:p>
        </w:tc>
        <w:tc>
          <w:tcPr>
            <w:tcW w:w="4322" w:type="dxa"/>
            <w:shd w:val="clear" w:color="auto" w:fill="A6A6A6" w:themeFill="background1" w:themeFillShade="A6"/>
          </w:tcPr>
          <w:p w:rsidR="00EC392E" w:rsidRDefault="00E40C92" w:rsidP="00EC392E">
            <w:pPr>
              <w:tabs>
                <w:tab w:val="left" w:pos="1509"/>
              </w:tabs>
              <w:jc w:val="center"/>
            </w:pPr>
            <w:r>
              <w:t>Inconvenientes</w:t>
            </w:r>
          </w:p>
        </w:tc>
      </w:tr>
      <w:tr w:rsidR="00EC392E" w:rsidTr="00E40C92">
        <w:tc>
          <w:tcPr>
            <w:tcW w:w="4322" w:type="dxa"/>
            <w:shd w:val="clear" w:color="auto" w:fill="F2F2F2" w:themeFill="background1" w:themeFillShade="F2"/>
          </w:tcPr>
          <w:p w:rsidR="00EC392E" w:rsidRDefault="00EC392E" w:rsidP="00E40C92">
            <w:pPr>
              <w:tabs>
                <w:tab w:val="left" w:pos="1509"/>
              </w:tabs>
              <w:jc w:val="center"/>
            </w:pPr>
            <w:r>
              <w:t>Movilidad</w:t>
            </w:r>
          </w:p>
        </w:tc>
        <w:tc>
          <w:tcPr>
            <w:tcW w:w="4322" w:type="dxa"/>
            <w:shd w:val="clear" w:color="auto" w:fill="F2F2F2" w:themeFill="background1" w:themeFillShade="F2"/>
          </w:tcPr>
          <w:p w:rsidR="00EC392E" w:rsidRDefault="00E40C92" w:rsidP="00E40C92">
            <w:pPr>
              <w:tabs>
                <w:tab w:val="left" w:pos="1509"/>
              </w:tabs>
              <w:jc w:val="center"/>
            </w:pPr>
            <w:r>
              <w:t>Alcance</w:t>
            </w:r>
          </w:p>
        </w:tc>
      </w:tr>
      <w:tr w:rsidR="00EC392E" w:rsidTr="00E40C92">
        <w:tc>
          <w:tcPr>
            <w:tcW w:w="4322" w:type="dxa"/>
            <w:shd w:val="clear" w:color="auto" w:fill="F2F2F2" w:themeFill="background1" w:themeFillShade="F2"/>
          </w:tcPr>
          <w:p w:rsidR="00EC392E" w:rsidRDefault="00EC392E" w:rsidP="00E40C92">
            <w:pPr>
              <w:tabs>
                <w:tab w:val="left" w:pos="1509"/>
              </w:tabs>
              <w:jc w:val="center"/>
            </w:pPr>
            <w:r>
              <w:t>Flexibilidad</w:t>
            </w:r>
          </w:p>
        </w:tc>
        <w:tc>
          <w:tcPr>
            <w:tcW w:w="4322" w:type="dxa"/>
            <w:shd w:val="clear" w:color="auto" w:fill="F2F2F2" w:themeFill="background1" w:themeFillShade="F2"/>
          </w:tcPr>
          <w:p w:rsidR="00EC392E" w:rsidRDefault="00E40C92" w:rsidP="00E40C92">
            <w:pPr>
              <w:tabs>
                <w:tab w:val="left" w:pos="1509"/>
              </w:tabs>
              <w:jc w:val="center"/>
            </w:pPr>
            <w:r>
              <w:t>Velocidad de transmisión</w:t>
            </w:r>
          </w:p>
        </w:tc>
      </w:tr>
      <w:tr w:rsidR="00EC392E" w:rsidTr="00E40C92">
        <w:tc>
          <w:tcPr>
            <w:tcW w:w="4322" w:type="dxa"/>
            <w:shd w:val="clear" w:color="auto" w:fill="F2F2F2" w:themeFill="background1" w:themeFillShade="F2"/>
          </w:tcPr>
          <w:p w:rsidR="00EC392E" w:rsidRDefault="00EC392E" w:rsidP="00E40C92">
            <w:pPr>
              <w:tabs>
                <w:tab w:val="left" w:pos="1509"/>
              </w:tabs>
              <w:jc w:val="center"/>
            </w:pPr>
            <w:r>
              <w:t>Facilidad de instalación</w:t>
            </w:r>
          </w:p>
        </w:tc>
        <w:tc>
          <w:tcPr>
            <w:tcW w:w="4322" w:type="dxa"/>
            <w:shd w:val="clear" w:color="auto" w:fill="F2F2F2" w:themeFill="background1" w:themeFillShade="F2"/>
          </w:tcPr>
          <w:p w:rsidR="00EC392E" w:rsidRDefault="00E40C92" w:rsidP="00E40C92">
            <w:pPr>
              <w:tabs>
                <w:tab w:val="left" w:pos="1509"/>
              </w:tabs>
              <w:jc w:val="center"/>
            </w:pPr>
            <w:r>
              <w:t>Seguridad</w:t>
            </w:r>
          </w:p>
        </w:tc>
      </w:tr>
      <w:tr w:rsidR="00EC392E" w:rsidTr="00E40C92">
        <w:tc>
          <w:tcPr>
            <w:tcW w:w="4322" w:type="dxa"/>
            <w:shd w:val="clear" w:color="auto" w:fill="F2F2F2" w:themeFill="background1" w:themeFillShade="F2"/>
          </w:tcPr>
          <w:p w:rsidR="00EC392E" w:rsidRDefault="00E40C92" w:rsidP="00E40C92">
            <w:pPr>
              <w:tabs>
                <w:tab w:val="left" w:pos="1509"/>
              </w:tabs>
              <w:jc w:val="center"/>
            </w:pPr>
            <w:r>
              <w:t>Escalabilidad</w:t>
            </w:r>
          </w:p>
        </w:tc>
        <w:tc>
          <w:tcPr>
            <w:tcW w:w="4322" w:type="dxa"/>
            <w:shd w:val="clear" w:color="auto" w:fill="F2F2F2" w:themeFill="background1" w:themeFillShade="F2"/>
          </w:tcPr>
          <w:p w:rsidR="00EC392E" w:rsidRDefault="00EC392E" w:rsidP="00E40C92">
            <w:pPr>
              <w:tabs>
                <w:tab w:val="left" w:pos="1509"/>
              </w:tabs>
              <w:jc w:val="center"/>
            </w:pPr>
          </w:p>
        </w:tc>
      </w:tr>
      <w:tr w:rsidR="00EC392E" w:rsidTr="00E40C92">
        <w:tc>
          <w:tcPr>
            <w:tcW w:w="4322" w:type="dxa"/>
            <w:shd w:val="clear" w:color="auto" w:fill="F2F2F2" w:themeFill="background1" w:themeFillShade="F2"/>
          </w:tcPr>
          <w:p w:rsidR="00EC392E" w:rsidRDefault="00E40C92" w:rsidP="00E40C92">
            <w:pPr>
              <w:tabs>
                <w:tab w:val="left" w:pos="1509"/>
              </w:tabs>
              <w:jc w:val="center"/>
            </w:pPr>
            <w:r>
              <w:t>Precio</w:t>
            </w:r>
          </w:p>
        </w:tc>
        <w:tc>
          <w:tcPr>
            <w:tcW w:w="4322" w:type="dxa"/>
            <w:shd w:val="clear" w:color="auto" w:fill="F2F2F2" w:themeFill="background1" w:themeFillShade="F2"/>
          </w:tcPr>
          <w:p w:rsidR="00EC392E" w:rsidRDefault="00EC392E" w:rsidP="00E40C92">
            <w:pPr>
              <w:tabs>
                <w:tab w:val="left" w:pos="1509"/>
              </w:tabs>
              <w:jc w:val="center"/>
            </w:pPr>
          </w:p>
        </w:tc>
      </w:tr>
    </w:tbl>
    <w:p w:rsidR="00EC392E" w:rsidRPr="00EC392E" w:rsidRDefault="00EC392E" w:rsidP="00EC392E">
      <w:pPr>
        <w:tabs>
          <w:tab w:val="left" w:pos="1509"/>
        </w:tabs>
      </w:pPr>
    </w:p>
    <w:p w:rsidR="00EC392E" w:rsidRDefault="00E40C92" w:rsidP="00E40C92">
      <w:pPr>
        <w:pStyle w:val="Prrafodelista"/>
        <w:numPr>
          <w:ilvl w:val="0"/>
          <w:numId w:val="1"/>
        </w:numPr>
        <w:tabs>
          <w:tab w:val="left" w:pos="1509"/>
        </w:tabs>
      </w:pPr>
      <w:r w:rsidRPr="00E40C92">
        <w:t xml:space="preserve">Configurar </w:t>
      </w:r>
      <w:r>
        <w:t>un punto de acceso</w:t>
      </w:r>
    </w:p>
    <w:p w:rsidR="00E40C92" w:rsidRDefault="00E40C92" w:rsidP="00E40C92">
      <w:pPr>
        <w:pStyle w:val="Prrafodelista"/>
        <w:tabs>
          <w:tab w:val="left" w:pos="1509"/>
        </w:tabs>
      </w:pPr>
      <w:r>
        <w:t xml:space="preserve">Para configurar un punto de acceso debemos conocer su contraseña de administración y su dirección IP </w:t>
      </w:r>
    </w:p>
    <w:p w:rsidR="00E40C92" w:rsidRDefault="00E40C92" w:rsidP="00E40C92">
      <w:pPr>
        <w:pStyle w:val="Prrafodelista"/>
        <w:tabs>
          <w:tab w:val="left" w:pos="1509"/>
        </w:tabs>
      </w:pPr>
      <w:r>
        <w:t>Es muy importante que tu ordenador tenga una dirección IP de la misma red que  la dirección del punto de acceso, en caso contrario no podrás acceder a la página web de la configuración</w:t>
      </w:r>
    </w:p>
    <w:p w:rsidR="00E40C92" w:rsidRDefault="00E40C92" w:rsidP="00E40C92">
      <w:pPr>
        <w:pStyle w:val="Prrafodelista"/>
        <w:numPr>
          <w:ilvl w:val="0"/>
          <w:numId w:val="1"/>
        </w:numPr>
        <w:tabs>
          <w:tab w:val="left" w:pos="1509"/>
        </w:tabs>
      </w:pPr>
      <w:r>
        <w:t>Configurar un punto de acceso. Terminología</w:t>
      </w:r>
    </w:p>
    <w:p w:rsidR="00E40C92" w:rsidRDefault="00E40C92" w:rsidP="00E40C92">
      <w:pPr>
        <w:pStyle w:val="Prrafodelista"/>
        <w:numPr>
          <w:ilvl w:val="1"/>
          <w:numId w:val="1"/>
        </w:numPr>
        <w:tabs>
          <w:tab w:val="left" w:pos="1509"/>
        </w:tabs>
      </w:pPr>
      <w:r>
        <w:t>BSSID: Dirección única que identifica al ROUTER/AP que crea la red wireless</w:t>
      </w:r>
    </w:p>
    <w:p w:rsidR="00E40C92" w:rsidRDefault="00E40C92" w:rsidP="00E40C92">
      <w:pPr>
        <w:pStyle w:val="Prrafodelista"/>
        <w:numPr>
          <w:ilvl w:val="1"/>
          <w:numId w:val="1"/>
        </w:numPr>
        <w:tabs>
          <w:tab w:val="left" w:pos="1509"/>
        </w:tabs>
      </w:pPr>
      <w:r>
        <w:t xml:space="preserve">ES SID: </w:t>
      </w:r>
      <w:r w:rsidRPr="00E40C92">
        <w:t>Nombre único de hasta 32 caracteres para identificar a la red Wireless. Todos los componentes de la misma red WLAN deben usar el mismo.</w:t>
      </w:r>
    </w:p>
    <w:p w:rsidR="00E40C92" w:rsidRDefault="00E40C92" w:rsidP="00E40C92">
      <w:pPr>
        <w:pStyle w:val="Prrafodelista"/>
        <w:numPr>
          <w:ilvl w:val="1"/>
          <w:numId w:val="1"/>
        </w:numPr>
        <w:tabs>
          <w:tab w:val="left" w:pos="1509"/>
        </w:tabs>
      </w:pPr>
      <w:r>
        <w:t>SSID: Equivalente a BSSID</w:t>
      </w:r>
    </w:p>
    <w:p w:rsidR="00E40C92" w:rsidRDefault="00E40C92" w:rsidP="00E40C92">
      <w:pPr>
        <w:pStyle w:val="Prrafodelista"/>
        <w:numPr>
          <w:ilvl w:val="1"/>
          <w:numId w:val="1"/>
        </w:numPr>
        <w:tabs>
          <w:tab w:val="left" w:pos="1509"/>
        </w:tabs>
      </w:pPr>
      <w:r>
        <w:t xml:space="preserve">Beacon frames: </w:t>
      </w:r>
      <w:r w:rsidRPr="00E40C92">
        <w:t>Anuncios que envían los AP's constantemente para que los clientes móviles puedan detectar su presencia y conectarse a la red Wireless.</w:t>
      </w:r>
    </w:p>
    <w:p w:rsidR="00E40C92" w:rsidRDefault="00E40C92" w:rsidP="00E40C92">
      <w:pPr>
        <w:pStyle w:val="Prrafodelista"/>
        <w:numPr>
          <w:ilvl w:val="0"/>
          <w:numId w:val="1"/>
        </w:numPr>
        <w:tabs>
          <w:tab w:val="left" w:pos="1509"/>
        </w:tabs>
      </w:pPr>
      <w:r>
        <w:t>Configuración de un punto de acceso. Canales</w:t>
      </w:r>
    </w:p>
    <w:p w:rsidR="00E40C92" w:rsidRDefault="00E40C92" w:rsidP="00E40C92">
      <w:pPr>
        <w:pStyle w:val="Prrafodelista"/>
        <w:tabs>
          <w:tab w:val="left" w:pos="1509"/>
        </w:tabs>
      </w:pPr>
      <w:r>
        <w:t xml:space="preserve">Las redes normalmente trabajan en el rango de 2,4 </w:t>
      </w:r>
      <w:proofErr w:type="spellStart"/>
      <w:r>
        <w:t>Ghz</w:t>
      </w:r>
      <w:proofErr w:type="spellEnd"/>
      <w:r>
        <w:t xml:space="preserve"> o en el de los 5 </w:t>
      </w:r>
      <w:proofErr w:type="spellStart"/>
      <w:r>
        <w:t>Ghz</w:t>
      </w:r>
      <w:proofErr w:type="spellEnd"/>
    </w:p>
    <w:p w:rsidR="00E40C92" w:rsidRDefault="00E40C92" w:rsidP="00E40C92">
      <w:pPr>
        <w:pStyle w:val="Prrafodelista"/>
        <w:tabs>
          <w:tab w:val="left" w:pos="1509"/>
        </w:tabs>
      </w:pPr>
      <w:r>
        <w:t xml:space="preserve">Dentro de esos rangos existen distintos canales. Un canal es </w:t>
      </w:r>
      <w:proofErr w:type="gramStart"/>
      <w:r>
        <w:t>un</w:t>
      </w:r>
      <w:proofErr w:type="gramEnd"/>
      <w:r>
        <w:t xml:space="preserve"> porción de dicho rango de frecuencias</w:t>
      </w:r>
    </w:p>
    <w:p w:rsidR="00E40C92" w:rsidRDefault="00E40C92" w:rsidP="00E40C92">
      <w:pPr>
        <w:pStyle w:val="Prrafodelista"/>
        <w:tabs>
          <w:tab w:val="left" w:pos="1509"/>
        </w:tabs>
      </w:pPr>
      <w:r>
        <w:t>Para mejorar el rendimiento debemos usar un canal que este libre</w:t>
      </w:r>
    </w:p>
    <w:p w:rsidR="00E40C92" w:rsidRDefault="00B62480" w:rsidP="00E40C92">
      <w:pPr>
        <w:pStyle w:val="Prrafodelista"/>
        <w:numPr>
          <w:ilvl w:val="0"/>
          <w:numId w:val="1"/>
        </w:numPr>
        <w:tabs>
          <w:tab w:val="left" w:pos="1509"/>
        </w:tabs>
      </w:pPr>
      <w:r>
        <w:t>Configuración de una tarjeta inalámbrica</w:t>
      </w:r>
    </w:p>
    <w:p w:rsidR="00B62480" w:rsidRPr="00B62480" w:rsidRDefault="00B62480" w:rsidP="00B62480">
      <w:pPr>
        <w:pStyle w:val="Prrafodelista"/>
        <w:tabs>
          <w:tab w:val="left" w:pos="1509"/>
        </w:tabs>
      </w:pPr>
      <w:proofErr w:type="gramStart"/>
      <w:r w:rsidRPr="00B62480">
        <w:t>se</w:t>
      </w:r>
      <w:proofErr w:type="gramEnd"/>
      <w:r w:rsidRPr="00B62480">
        <w:t xml:space="preserve"> configuran básicamente igual que cualquier otra tarjeta en Linux, en el fichero /</w:t>
      </w:r>
      <w:proofErr w:type="spellStart"/>
      <w:r w:rsidRPr="00B62480">
        <w:t>etc</w:t>
      </w:r>
      <w:proofErr w:type="spellEnd"/>
      <w:r w:rsidRPr="00B62480">
        <w:t>/</w:t>
      </w:r>
      <w:proofErr w:type="spellStart"/>
      <w:r w:rsidRPr="00B62480">
        <w:t>network</w:t>
      </w:r>
      <w:proofErr w:type="spellEnd"/>
      <w:r w:rsidRPr="00B62480">
        <w:t>/interfaces. Normalmente la tarjeta se llama wlan0 en lugar de eth0</w:t>
      </w:r>
    </w:p>
    <w:p w:rsidR="00B62480" w:rsidRDefault="00B62480" w:rsidP="00B62480">
      <w:pPr>
        <w:pStyle w:val="Prrafodelista"/>
        <w:tabs>
          <w:tab w:val="left" w:pos="1509"/>
        </w:tabs>
      </w:pPr>
      <w:r w:rsidRPr="00B62480">
        <w:t>Una particularidad de las tarjetas inalámbricas es que pueden ponerse en modo promiscuo para que escuchen todo el tráfico que hay por el aire y no solo el de su propia red inalámbrica.</w:t>
      </w:r>
    </w:p>
    <w:p w:rsidR="00B62480" w:rsidRDefault="00B62480" w:rsidP="00B62480">
      <w:pPr>
        <w:pStyle w:val="Prrafodelista"/>
        <w:numPr>
          <w:ilvl w:val="0"/>
          <w:numId w:val="1"/>
        </w:numPr>
        <w:tabs>
          <w:tab w:val="left" w:pos="1509"/>
        </w:tabs>
      </w:pPr>
      <w:r w:rsidRPr="00B62480">
        <w:lastRenderedPageBreak/>
        <w:t>Configuración de una tarjeta inalámbrica. Comandos</w:t>
      </w:r>
    </w:p>
    <w:p w:rsidR="00B62480" w:rsidRPr="00B62480" w:rsidRDefault="00B62480" w:rsidP="00B62480">
      <w:pPr>
        <w:pStyle w:val="Prrafodelista"/>
        <w:numPr>
          <w:ilvl w:val="1"/>
          <w:numId w:val="1"/>
        </w:numPr>
        <w:tabs>
          <w:tab w:val="left" w:pos="1509"/>
        </w:tabs>
      </w:pPr>
      <w:proofErr w:type="spellStart"/>
      <w:r w:rsidRPr="00B62480">
        <w:t>iwconfig</w:t>
      </w:r>
      <w:proofErr w:type="spellEnd"/>
      <w:r w:rsidRPr="00B62480">
        <w:t>: Permite ver nuestra configuración inalámbrica, también permite asociarse a un punto de acceso determinado sabiend</w:t>
      </w:r>
      <w:r>
        <w:t>o su ESSID o su BSSID</w:t>
      </w:r>
    </w:p>
    <w:p w:rsidR="00B62480" w:rsidRDefault="00B62480" w:rsidP="00B62480">
      <w:pPr>
        <w:pStyle w:val="Prrafodelista"/>
        <w:numPr>
          <w:ilvl w:val="1"/>
          <w:numId w:val="1"/>
        </w:numPr>
        <w:tabs>
          <w:tab w:val="left" w:pos="1509"/>
        </w:tabs>
      </w:pPr>
      <w:proofErr w:type="spellStart"/>
      <w:r w:rsidRPr="00B62480">
        <w:t>iwlist</w:t>
      </w:r>
      <w:proofErr w:type="spellEnd"/>
      <w:r w:rsidRPr="00B62480">
        <w:t xml:space="preserve">: Muestra información adicional sobre nuestra tarjeta inalámbrica no incluida en </w:t>
      </w:r>
      <w:proofErr w:type="spellStart"/>
      <w:r w:rsidRPr="00B62480">
        <w:t>iwconfig</w:t>
      </w:r>
      <w:proofErr w:type="spellEnd"/>
      <w:r w:rsidRPr="00B62480">
        <w:t>, también sirve para mostrar información de las redes inalámbricas que hay a nuestro alcance (</w:t>
      </w:r>
      <w:proofErr w:type="spellStart"/>
      <w:r w:rsidRPr="00B62480">
        <w:t>iwlist</w:t>
      </w:r>
      <w:proofErr w:type="spellEnd"/>
      <w:r w:rsidRPr="00B62480">
        <w:t xml:space="preserve"> </w:t>
      </w:r>
      <w:proofErr w:type="spellStart"/>
      <w:r w:rsidRPr="00B62480">
        <w:t>scanning</w:t>
      </w:r>
      <w:proofErr w:type="spellEnd"/>
      <w:r w:rsidRPr="00B62480">
        <w:t>).</w:t>
      </w:r>
    </w:p>
    <w:p w:rsidR="00B62480" w:rsidRDefault="00B62480" w:rsidP="00B62480">
      <w:pPr>
        <w:pStyle w:val="Prrafodelista"/>
        <w:numPr>
          <w:ilvl w:val="0"/>
          <w:numId w:val="1"/>
        </w:numPr>
        <w:tabs>
          <w:tab w:val="left" w:pos="1509"/>
        </w:tabs>
      </w:pPr>
      <w:r>
        <w:t>Seguridad en WLAN</w:t>
      </w:r>
    </w:p>
    <w:p w:rsidR="00B62480" w:rsidRDefault="00B62480" w:rsidP="00B62480">
      <w:pPr>
        <w:pStyle w:val="Prrafodelista"/>
        <w:tabs>
          <w:tab w:val="left" w:pos="1509"/>
        </w:tabs>
      </w:pPr>
      <w:r w:rsidRPr="00B62480">
        <w:t>Uno de los problemas fundamentales de las redes inalámbricas es la dificultad para proporcionar seguridad a las comunicaciones, problema que se afrontará ampliamente en el próximo curso.</w:t>
      </w:r>
    </w:p>
    <w:p w:rsidR="00B62480" w:rsidRDefault="00B62480" w:rsidP="00B62480">
      <w:pPr>
        <w:pStyle w:val="Prrafodelista"/>
        <w:tabs>
          <w:tab w:val="left" w:pos="1509"/>
        </w:tabs>
      </w:pPr>
      <w:r>
        <w:t xml:space="preserve">Seguridad en el </w:t>
      </w:r>
      <w:proofErr w:type="spellStart"/>
      <w:r>
        <w:t>router</w:t>
      </w:r>
      <w:proofErr w:type="spellEnd"/>
    </w:p>
    <w:p w:rsidR="00B62480" w:rsidRDefault="00B62480" w:rsidP="00B62480">
      <w:pPr>
        <w:pStyle w:val="Prrafodelista"/>
        <w:numPr>
          <w:ilvl w:val="0"/>
          <w:numId w:val="12"/>
        </w:numPr>
        <w:tabs>
          <w:tab w:val="left" w:pos="1509"/>
        </w:tabs>
      </w:pPr>
      <w:r>
        <w:t>Cambiar la contraseña que trae de fábrica</w:t>
      </w:r>
    </w:p>
    <w:p w:rsidR="00B62480" w:rsidRDefault="00B62480" w:rsidP="00B62480">
      <w:pPr>
        <w:pStyle w:val="Prrafodelista"/>
        <w:numPr>
          <w:ilvl w:val="0"/>
          <w:numId w:val="12"/>
        </w:numPr>
        <w:tabs>
          <w:tab w:val="left" w:pos="1509"/>
        </w:tabs>
      </w:pPr>
      <w:r>
        <w:t xml:space="preserve">Cambiar la IP por defecto del </w:t>
      </w:r>
      <w:proofErr w:type="spellStart"/>
      <w:r>
        <w:t>Router</w:t>
      </w:r>
      <w:proofErr w:type="spellEnd"/>
      <w:r>
        <w:t xml:space="preserve"> o AP </w:t>
      </w:r>
    </w:p>
    <w:p w:rsidR="00B62480" w:rsidRPr="00B62480" w:rsidRDefault="00B62480" w:rsidP="00B62480">
      <w:pPr>
        <w:pStyle w:val="Prrafodelista"/>
        <w:numPr>
          <w:ilvl w:val="0"/>
          <w:numId w:val="12"/>
        </w:numPr>
        <w:tabs>
          <w:tab w:val="left" w:pos="1509"/>
        </w:tabs>
      </w:pPr>
      <w:proofErr w:type="spellStart"/>
      <w:r>
        <w:t>Inabilitar</w:t>
      </w:r>
      <w:proofErr w:type="spellEnd"/>
      <w:r>
        <w:t xml:space="preserve"> la posibilidad de configurar el AP de forma inalámbrica</w:t>
      </w:r>
    </w:p>
    <w:p w:rsidR="00B62480" w:rsidRDefault="00B62480" w:rsidP="00B62480">
      <w:pPr>
        <w:pStyle w:val="Prrafodelista"/>
        <w:tabs>
          <w:tab w:val="left" w:pos="1509"/>
        </w:tabs>
      </w:pPr>
      <w:r>
        <w:t>Seguridad en la red</w:t>
      </w:r>
    </w:p>
    <w:p w:rsidR="00B62480" w:rsidRDefault="00B62480" w:rsidP="00B62480">
      <w:pPr>
        <w:pStyle w:val="Prrafodelista"/>
        <w:numPr>
          <w:ilvl w:val="0"/>
          <w:numId w:val="13"/>
        </w:numPr>
        <w:tabs>
          <w:tab w:val="left" w:pos="1509"/>
        </w:tabs>
      </w:pPr>
      <w:r>
        <w:t>Ocultar el SSID</w:t>
      </w:r>
    </w:p>
    <w:p w:rsidR="00B62480" w:rsidRDefault="00B62480" w:rsidP="00B62480">
      <w:pPr>
        <w:pStyle w:val="Prrafodelista"/>
        <w:numPr>
          <w:ilvl w:val="0"/>
          <w:numId w:val="13"/>
        </w:numPr>
        <w:tabs>
          <w:tab w:val="left" w:pos="1509"/>
        </w:tabs>
      </w:pPr>
      <w:r>
        <w:t>Deshabilitar el servidor DHCP</w:t>
      </w:r>
    </w:p>
    <w:p w:rsidR="00B62480" w:rsidRDefault="00B62480" w:rsidP="00B62480">
      <w:pPr>
        <w:pStyle w:val="Prrafodelista"/>
        <w:numPr>
          <w:ilvl w:val="0"/>
          <w:numId w:val="13"/>
        </w:numPr>
        <w:tabs>
          <w:tab w:val="left" w:pos="1509"/>
        </w:tabs>
      </w:pPr>
      <w:r>
        <w:t>Filtrado por dirección MAC</w:t>
      </w:r>
    </w:p>
    <w:p w:rsidR="00B62480" w:rsidRDefault="00B62480" w:rsidP="00B62480">
      <w:pPr>
        <w:pStyle w:val="Prrafodelista"/>
        <w:numPr>
          <w:ilvl w:val="0"/>
          <w:numId w:val="13"/>
        </w:numPr>
        <w:tabs>
          <w:tab w:val="left" w:pos="1509"/>
        </w:tabs>
      </w:pPr>
      <w:r>
        <w:t>Usar clave WPA2 Enterprise</w:t>
      </w:r>
    </w:p>
    <w:p w:rsidR="00B62480" w:rsidRDefault="00B62480" w:rsidP="00B62480">
      <w:pPr>
        <w:pStyle w:val="Prrafodelista"/>
        <w:numPr>
          <w:ilvl w:val="0"/>
          <w:numId w:val="1"/>
        </w:numPr>
        <w:tabs>
          <w:tab w:val="left" w:pos="567"/>
        </w:tabs>
      </w:pPr>
      <w:r>
        <w:t>Cobertura inalámbrica interior de un edificio. Reglas</w:t>
      </w:r>
    </w:p>
    <w:p w:rsidR="00B62480" w:rsidRPr="00B62480" w:rsidRDefault="00B62480" w:rsidP="00B62480">
      <w:pPr>
        <w:pStyle w:val="Prrafodelista"/>
        <w:numPr>
          <w:ilvl w:val="1"/>
          <w:numId w:val="1"/>
        </w:numPr>
        <w:tabs>
          <w:tab w:val="left" w:pos="567"/>
        </w:tabs>
      </w:pPr>
      <w:r w:rsidRPr="00B62480">
        <w:t>Colocar el repetidor a una distancia del AP original que permita una recepción clara de la señal de origen.</w:t>
      </w:r>
    </w:p>
    <w:p w:rsidR="00B62480" w:rsidRPr="00B62480" w:rsidRDefault="00B62480" w:rsidP="00B62480">
      <w:pPr>
        <w:pStyle w:val="Prrafodelista"/>
        <w:numPr>
          <w:ilvl w:val="1"/>
          <w:numId w:val="1"/>
        </w:numPr>
        <w:tabs>
          <w:tab w:val="left" w:pos="567"/>
        </w:tabs>
      </w:pPr>
      <w:r w:rsidRPr="00B62480">
        <w:t>Colocar los repetidores en lugares altos para que la señal encuentre menos obstáculos.</w:t>
      </w:r>
    </w:p>
    <w:p w:rsidR="00B62480" w:rsidRPr="00B62480" w:rsidRDefault="00B62480" w:rsidP="00B62480">
      <w:pPr>
        <w:pStyle w:val="Prrafodelista"/>
        <w:numPr>
          <w:ilvl w:val="1"/>
          <w:numId w:val="1"/>
        </w:numPr>
        <w:tabs>
          <w:tab w:val="left" w:pos="567"/>
        </w:tabs>
      </w:pPr>
      <w:r w:rsidRPr="00B62480">
        <w:t xml:space="preserve">Hay materiales que provocan una pérdida de señal mucho mayor que otros (especialmente metales), </w:t>
      </w:r>
      <w:proofErr w:type="spellStart"/>
      <w:r w:rsidRPr="00B62480">
        <w:t>asi</w:t>
      </w:r>
      <w:proofErr w:type="spellEnd"/>
      <w:r w:rsidRPr="00B62480">
        <w:t xml:space="preserve"> como potenciales fuentes de interferencias que hay que localizar.</w:t>
      </w:r>
    </w:p>
    <w:p w:rsidR="00B62480" w:rsidRDefault="00B62480" w:rsidP="00B62480">
      <w:pPr>
        <w:pStyle w:val="Prrafodelista"/>
        <w:numPr>
          <w:ilvl w:val="1"/>
          <w:numId w:val="1"/>
        </w:numPr>
        <w:tabs>
          <w:tab w:val="left" w:pos="567"/>
        </w:tabs>
      </w:pPr>
      <w:r w:rsidRPr="00B62480">
        <w:t>Siempre hay que valorar la alternativa de colocar una antena en el exterior del edificio apuntando hacia el mismo.</w:t>
      </w:r>
    </w:p>
    <w:p w:rsidR="00B62480" w:rsidRDefault="00B62480" w:rsidP="00573AB5">
      <w:pPr>
        <w:pStyle w:val="Prrafodelista"/>
        <w:numPr>
          <w:ilvl w:val="0"/>
          <w:numId w:val="1"/>
        </w:numPr>
        <w:tabs>
          <w:tab w:val="left" w:pos="567"/>
        </w:tabs>
      </w:pPr>
      <w:r>
        <w:t>Cober</w:t>
      </w:r>
      <w:r w:rsidR="00573AB5">
        <w:t>tura inalámbrica de un edificio. Software.</w:t>
      </w:r>
    </w:p>
    <w:p w:rsidR="00573AB5" w:rsidRDefault="00573AB5" w:rsidP="00573AB5">
      <w:pPr>
        <w:pStyle w:val="Prrafodelista"/>
        <w:tabs>
          <w:tab w:val="left" w:pos="567"/>
        </w:tabs>
      </w:pPr>
      <w:r w:rsidRPr="00573AB5">
        <w:t>Una vez decidida la ubicación de los repetidores, es fundamental realizar un estudio para descartar la existencia de zonas de sombra donde no llegue la cobertura inalámbrica.</w:t>
      </w:r>
    </w:p>
    <w:p w:rsidR="00573AB5" w:rsidRDefault="00573AB5" w:rsidP="00573AB5">
      <w:pPr>
        <w:pStyle w:val="Prrafodelista"/>
        <w:tabs>
          <w:tab w:val="left" w:pos="567"/>
        </w:tabs>
      </w:pPr>
      <w:r w:rsidRPr="00573AB5">
        <w:t>Para ello es habitual emplear software específico</w:t>
      </w:r>
    </w:p>
    <w:p w:rsidR="00000000" w:rsidRPr="00573AB5" w:rsidRDefault="00D1731D" w:rsidP="00573AB5">
      <w:pPr>
        <w:pStyle w:val="Prrafodelista"/>
        <w:numPr>
          <w:ilvl w:val="0"/>
          <w:numId w:val="16"/>
        </w:numPr>
        <w:tabs>
          <w:tab w:val="left" w:pos="567"/>
        </w:tabs>
      </w:pPr>
      <w:proofErr w:type="spellStart"/>
      <w:r w:rsidRPr="00573AB5">
        <w:t>Visiwave</w:t>
      </w:r>
      <w:proofErr w:type="spellEnd"/>
      <w:r w:rsidRPr="00573AB5">
        <w:t xml:space="preserve"> (permite estudiar la cobertura incluso antes de montar los repetidores mediante estimaciones, teniendo en cuenta los materiales de los </w:t>
      </w:r>
      <w:proofErr w:type="gramStart"/>
      <w:r w:rsidRPr="00573AB5">
        <w:t>obstáculos )</w:t>
      </w:r>
      <w:proofErr w:type="gramEnd"/>
      <w:r w:rsidRPr="00573AB5">
        <w:t>.</w:t>
      </w:r>
    </w:p>
    <w:p w:rsidR="00000000" w:rsidRPr="00573AB5" w:rsidRDefault="00D1731D" w:rsidP="00573AB5">
      <w:pPr>
        <w:pStyle w:val="Prrafodelista"/>
        <w:numPr>
          <w:ilvl w:val="0"/>
          <w:numId w:val="16"/>
        </w:numPr>
        <w:tabs>
          <w:tab w:val="left" w:pos="567"/>
        </w:tabs>
      </w:pPr>
      <w:proofErr w:type="spellStart"/>
      <w:r w:rsidRPr="00573AB5">
        <w:t>Tamograph</w:t>
      </w:r>
      <w:proofErr w:type="spellEnd"/>
      <w:r w:rsidRPr="00573AB5">
        <w:t xml:space="preserve"> </w:t>
      </w:r>
      <w:r w:rsidRPr="00573AB5">
        <w:t>Pro (tras un estudio de campo, representa sobre los planos los valores reales con un código de colores)</w:t>
      </w:r>
    </w:p>
    <w:p w:rsidR="00000000" w:rsidRPr="00573AB5" w:rsidRDefault="00D1731D" w:rsidP="00573AB5">
      <w:pPr>
        <w:pStyle w:val="Prrafodelista"/>
        <w:numPr>
          <w:ilvl w:val="0"/>
          <w:numId w:val="16"/>
        </w:numPr>
        <w:tabs>
          <w:tab w:val="left" w:pos="567"/>
        </w:tabs>
      </w:pPr>
      <w:proofErr w:type="spellStart"/>
      <w:r w:rsidRPr="00573AB5">
        <w:t>Ekahau</w:t>
      </w:r>
      <w:proofErr w:type="spellEnd"/>
      <w:r w:rsidRPr="00573AB5">
        <w:t xml:space="preserve"> </w:t>
      </w:r>
      <w:proofErr w:type="spellStart"/>
      <w:r w:rsidRPr="00573AB5">
        <w:t>Site</w:t>
      </w:r>
      <w:proofErr w:type="spellEnd"/>
      <w:r w:rsidRPr="00573AB5">
        <w:t xml:space="preserve"> </w:t>
      </w:r>
      <w:proofErr w:type="spellStart"/>
      <w:r w:rsidRPr="00573AB5">
        <w:t>Survey</w:t>
      </w:r>
      <w:proofErr w:type="spellEnd"/>
      <w:r w:rsidRPr="00573AB5">
        <w:t xml:space="preserve"> (representa la cobertura en planos 3D).</w:t>
      </w:r>
    </w:p>
    <w:p w:rsidR="00573AB5" w:rsidRPr="00573AB5" w:rsidRDefault="00D1731D" w:rsidP="00573AB5">
      <w:pPr>
        <w:pStyle w:val="Prrafodelista"/>
        <w:numPr>
          <w:ilvl w:val="0"/>
          <w:numId w:val="16"/>
        </w:numPr>
        <w:tabs>
          <w:tab w:val="left" w:pos="567"/>
        </w:tabs>
        <w:rPr>
          <w:lang w:val="en-US"/>
        </w:rPr>
      </w:pPr>
      <w:proofErr w:type="spellStart"/>
      <w:r w:rsidRPr="00573AB5">
        <w:rPr>
          <w:lang w:val="en-US"/>
        </w:rPr>
        <w:t>Wituners</w:t>
      </w:r>
      <w:proofErr w:type="spellEnd"/>
      <w:r w:rsidRPr="00573AB5">
        <w:rPr>
          <w:lang w:val="en-US"/>
        </w:rPr>
        <w:t xml:space="preserve">, </w:t>
      </w:r>
      <w:proofErr w:type="spellStart"/>
      <w:r w:rsidRPr="00573AB5">
        <w:rPr>
          <w:lang w:val="en-US"/>
        </w:rPr>
        <w:t>AirMagnet</w:t>
      </w:r>
      <w:proofErr w:type="spellEnd"/>
      <w:r w:rsidRPr="00573AB5">
        <w:rPr>
          <w:lang w:val="en-US"/>
        </w:rPr>
        <w:t xml:space="preserve"> Planner, </w:t>
      </w:r>
      <w:proofErr w:type="spellStart"/>
      <w:r w:rsidRPr="00573AB5">
        <w:rPr>
          <w:lang w:val="en-US"/>
        </w:rPr>
        <w:t>ZonePlanner</w:t>
      </w:r>
      <w:proofErr w:type="spellEnd"/>
      <w:r w:rsidRPr="00573AB5">
        <w:rPr>
          <w:lang w:val="en-US"/>
        </w:rPr>
        <w:t>, etc...</w:t>
      </w:r>
      <w:bookmarkStart w:id="0" w:name="_GoBack"/>
      <w:bookmarkEnd w:id="0"/>
    </w:p>
    <w:p w:rsidR="00573AB5" w:rsidRPr="00573AB5" w:rsidRDefault="00573AB5" w:rsidP="00573AB5">
      <w:pPr>
        <w:pStyle w:val="Prrafodelista"/>
        <w:tabs>
          <w:tab w:val="left" w:pos="567"/>
        </w:tabs>
        <w:rPr>
          <w:lang w:val="en-US"/>
        </w:rPr>
      </w:pPr>
    </w:p>
    <w:p w:rsidR="00573AB5" w:rsidRPr="00573AB5" w:rsidRDefault="00573AB5" w:rsidP="00B62480">
      <w:pPr>
        <w:tabs>
          <w:tab w:val="left" w:pos="567"/>
        </w:tabs>
        <w:rPr>
          <w:lang w:val="en-US"/>
        </w:rPr>
      </w:pPr>
    </w:p>
    <w:p w:rsidR="00B62480" w:rsidRPr="00573AB5" w:rsidRDefault="00B62480" w:rsidP="00B62480">
      <w:pPr>
        <w:pStyle w:val="Prrafodelista"/>
        <w:tabs>
          <w:tab w:val="left" w:pos="1509"/>
        </w:tabs>
        <w:ind w:left="1440"/>
        <w:rPr>
          <w:lang w:val="en-US"/>
        </w:rPr>
      </w:pPr>
    </w:p>
    <w:sectPr w:rsidR="00B62480" w:rsidRPr="00573AB5">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31D" w:rsidRDefault="00D1731D" w:rsidP="005207A2">
      <w:pPr>
        <w:spacing w:after="0" w:line="240" w:lineRule="auto"/>
      </w:pPr>
      <w:r>
        <w:separator/>
      </w:r>
    </w:p>
  </w:endnote>
  <w:endnote w:type="continuationSeparator" w:id="0">
    <w:p w:rsidR="00D1731D" w:rsidRDefault="00D1731D" w:rsidP="00520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tarSymbol">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31D" w:rsidRDefault="00D1731D" w:rsidP="005207A2">
      <w:pPr>
        <w:spacing w:after="0" w:line="240" w:lineRule="auto"/>
      </w:pPr>
      <w:r>
        <w:separator/>
      </w:r>
    </w:p>
  </w:footnote>
  <w:footnote w:type="continuationSeparator" w:id="0">
    <w:p w:rsidR="00D1731D" w:rsidRDefault="00D1731D" w:rsidP="005207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1857624589"/>
      <w:placeholder>
        <w:docPart w:val="76A844967F7C4B3CAABA8B9AB3DDDCA4"/>
      </w:placeholder>
      <w:dataBinding w:prefixMappings="xmlns:ns0='http://schemas.openxmlformats.org/package/2006/metadata/core-properties' xmlns:ns1='http://purl.org/dc/elements/1.1/'" w:xpath="/ns0:coreProperties[1]/ns1:title[1]" w:storeItemID="{6C3C8BC8-F283-45AE-878A-BAB7291924A1}"/>
      <w:text/>
    </w:sdtPr>
    <w:sdtContent>
      <w:p w:rsidR="005207A2" w:rsidRDefault="005207A2">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Redes Locales Examen día 2/03/16</w:t>
        </w:r>
      </w:p>
    </w:sdtContent>
  </w:sdt>
  <w:p w:rsidR="005207A2" w:rsidRDefault="005207A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51D49"/>
    <w:multiLevelType w:val="hybridMultilevel"/>
    <w:tmpl w:val="68088CDE"/>
    <w:lvl w:ilvl="0" w:tplc="93D48FC0">
      <w:start w:val="1"/>
      <w:numFmt w:val="decimal"/>
      <w:lvlText w:val="%1."/>
      <w:lvlJc w:val="left"/>
      <w:pPr>
        <w:ind w:left="1571" w:hanging="360"/>
      </w:pPr>
      <w:rPr>
        <w:color w:val="auto"/>
      </w:r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1">
    <w:nsid w:val="18082130"/>
    <w:multiLevelType w:val="hybridMultilevel"/>
    <w:tmpl w:val="F6F0D75A"/>
    <w:lvl w:ilvl="0" w:tplc="0C0A0017">
      <w:start w:val="1"/>
      <w:numFmt w:val="lowerLetter"/>
      <w:lvlText w:val="%1)"/>
      <w:lvlJc w:val="left"/>
      <w:pPr>
        <w:tabs>
          <w:tab w:val="num" w:pos="1440"/>
        </w:tabs>
        <w:ind w:left="1440" w:hanging="360"/>
      </w:pPr>
      <w:rPr>
        <w:rFonts w:hint="default"/>
      </w:rPr>
    </w:lvl>
    <w:lvl w:ilvl="1" w:tplc="597C796C">
      <w:start w:val="1"/>
      <w:numFmt w:val="bullet"/>
      <w:lvlText w:val="●"/>
      <w:lvlJc w:val="left"/>
      <w:pPr>
        <w:tabs>
          <w:tab w:val="num" w:pos="2160"/>
        </w:tabs>
        <w:ind w:left="2160" w:hanging="360"/>
      </w:pPr>
      <w:rPr>
        <w:rFonts w:ascii="StarSymbol" w:hAnsi="StarSymbol" w:hint="default"/>
      </w:rPr>
    </w:lvl>
    <w:lvl w:ilvl="2" w:tplc="8878C9C2">
      <w:start w:val="1"/>
      <w:numFmt w:val="bullet"/>
      <w:lvlText w:val="●"/>
      <w:lvlJc w:val="left"/>
      <w:pPr>
        <w:tabs>
          <w:tab w:val="num" w:pos="2880"/>
        </w:tabs>
        <w:ind w:left="2880" w:hanging="360"/>
      </w:pPr>
      <w:rPr>
        <w:rFonts w:ascii="StarSymbol" w:hAnsi="StarSymbol" w:hint="default"/>
      </w:rPr>
    </w:lvl>
    <w:lvl w:ilvl="3" w:tplc="A620A01A">
      <w:start w:val="1"/>
      <w:numFmt w:val="bullet"/>
      <w:lvlText w:val="●"/>
      <w:lvlJc w:val="left"/>
      <w:pPr>
        <w:tabs>
          <w:tab w:val="num" w:pos="3600"/>
        </w:tabs>
        <w:ind w:left="3600" w:hanging="360"/>
      </w:pPr>
      <w:rPr>
        <w:rFonts w:ascii="StarSymbol" w:hAnsi="StarSymbol" w:hint="default"/>
      </w:rPr>
    </w:lvl>
    <w:lvl w:ilvl="4" w:tplc="74FEA644">
      <w:start w:val="1"/>
      <w:numFmt w:val="bullet"/>
      <w:lvlText w:val="●"/>
      <w:lvlJc w:val="left"/>
      <w:pPr>
        <w:tabs>
          <w:tab w:val="num" w:pos="4320"/>
        </w:tabs>
        <w:ind w:left="4320" w:hanging="360"/>
      </w:pPr>
      <w:rPr>
        <w:rFonts w:ascii="StarSymbol" w:hAnsi="StarSymbol" w:hint="default"/>
      </w:rPr>
    </w:lvl>
    <w:lvl w:ilvl="5" w:tplc="0CCC4326">
      <w:start w:val="1"/>
      <w:numFmt w:val="bullet"/>
      <w:lvlText w:val="●"/>
      <w:lvlJc w:val="left"/>
      <w:pPr>
        <w:tabs>
          <w:tab w:val="num" w:pos="5040"/>
        </w:tabs>
        <w:ind w:left="5040" w:hanging="360"/>
      </w:pPr>
      <w:rPr>
        <w:rFonts w:ascii="StarSymbol" w:hAnsi="StarSymbol" w:hint="default"/>
      </w:rPr>
    </w:lvl>
    <w:lvl w:ilvl="6" w:tplc="8474E126" w:tentative="1">
      <w:start w:val="1"/>
      <w:numFmt w:val="bullet"/>
      <w:lvlText w:val="●"/>
      <w:lvlJc w:val="left"/>
      <w:pPr>
        <w:tabs>
          <w:tab w:val="num" w:pos="5760"/>
        </w:tabs>
        <w:ind w:left="5760" w:hanging="360"/>
      </w:pPr>
      <w:rPr>
        <w:rFonts w:ascii="StarSymbol" w:hAnsi="StarSymbol" w:hint="default"/>
      </w:rPr>
    </w:lvl>
    <w:lvl w:ilvl="7" w:tplc="1952C4FC" w:tentative="1">
      <w:start w:val="1"/>
      <w:numFmt w:val="bullet"/>
      <w:lvlText w:val="●"/>
      <w:lvlJc w:val="left"/>
      <w:pPr>
        <w:tabs>
          <w:tab w:val="num" w:pos="6480"/>
        </w:tabs>
        <w:ind w:left="6480" w:hanging="360"/>
      </w:pPr>
      <w:rPr>
        <w:rFonts w:ascii="StarSymbol" w:hAnsi="StarSymbol" w:hint="default"/>
      </w:rPr>
    </w:lvl>
    <w:lvl w:ilvl="8" w:tplc="6ED45E00" w:tentative="1">
      <w:start w:val="1"/>
      <w:numFmt w:val="bullet"/>
      <w:lvlText w:val="●"/>
      <w:lvlJc w:val="left"/>
      <w:pPr>
        <w:tabs>
          <w:tab w:val="num" w:pos="7200"/>
        </w:tabs>
        <w:ind w:left="7200" w:hanging="360"/>
      </w:pPr>
      <w:rPr>
        <w:rFonts w:ascii="StarSymbol" w:hAnsi="StarSymbol" w:hint="default"/>
      </w:rPr>
    </w:lvl>
  </w:abstractNum>
  <w:abstractNum w:abstractNumId="2">
    <w:nsid w:val="1AB13267"/>
    <w:multiLevelType w:val="hybridMultilevel"/>
    <w:tmpl w:val="BE52E6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28203B9"/>
    <w:multiLevelType w:val="hybridMultilevel"/>
    <w:tmpl w:val="EC68E0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C4A4B34"/>
    <w:multiLevelType w:val="hybridMultilevel"/>
    <w:tmpl w:val="A666007A"/>
    <w:lvl w:ilvl="0" w:tplc="93D48FC0">
      <w:start w:val="1"/>
      <w:numFmt w:val="decimal"/>
      <w:lvlText w:val="%1."/>
      <w:lvlJc w:val="left"/>
      <w:pPr>
        <w:ind w:left="720" w:hanging="360"/>
      </w:pPr>
      <w:rPr>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55C421F"/>
    <w:multiLevelType w:val="hybridMultilevel"/>
    <w:tmpl w:val="AA646D8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nsid w:val="36DC63D2"/>
    <w:multiLevelType w:val="hybridMultilevel"/>
    <w:tmpl w:val="E2BA82D6"/>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nsid w:val="37420DBD"/>
    <w:multiLevelType w:val="hybridMultilevel"/>
    <w:tmpl w:val="6F26A2F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nsid w:val="37591848"/>
    <w:multiLevelType w:val="hybridMultilevel"/>
    <w:tmpl w:val="133C46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FAC5F65"/>
    <w:multiLevelType w:val="hybridMultilevel"/>
    <w:tmpl w:val="931031F4"/>
    <w:lvl w:ilvl="0" w:tplc="93D48FC0">
      <w:start w:val="1"/>
      <w:numFmt w:val="decimal"/>
      <w:lvlText w:val="%1."/>
      <w:lvlJc w:val="left"/>
      <w:pPr>
        <w:ind w:left="720" w:hanging="360"/>
      </w:pPr>
      <w:rPr>
        <w:color w:val="auto"/>
      </w:rPr>
    </w:lvl>
    <w:lvl w:ilvl="1" w:tplc="0C0A0017">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0E54808"/>
    <w:multiLevelType w:val="hybridMultilevel"/>
    <w:tmpl w:val="5A5E4CB0"/>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55043970"/>
    <w:multiLevelType w:val="hybridMultilevel"/>
    <w:tmpl w:val="E664335E"/>
    <w:lvl w:ilvl="0" w:tplc="0C0A0017">
      <w:start w:val="1"/>
      <w:numFmt w:val="lowerLetter"/>
      <w:lvlText w:val="%1)"/>
      <w:lvlJc w:val="left"/>
      <w:pPr>
        <w:ind w:left="1440" w:hanging="360"/>
      </w:p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start w:val="1"/>
      <w:numFmt w:val="decimal"/>
      <w:lvlText w:val="%4."/>
      <w:lvlJc w:val="left"/>
      <w:pPr>
        <w:ind w:left="3600" w:hanging="360"/>
      </w:pPr>
    </w:lvl>
    <w:lvl w:ilvl="4" w:tplc="0C0A0019">
      <w:start w:val="1"/>
      <w:numFmt w:val="lowerLetter"/>
      <w:lvlText w:val="%5."/>
      <w:lvlJc w:val="left"/>
      <w:pPr>
        <w:ind w:left="4320" w:hanging="360"/>
      </w:pPr>
    </w:lvl>
    <w:lvl w:ilvl="5" w:tplc="0C0A001B">
      <w:start w:val="1"/>
      <w:numFmt w:val="lowerRoman"/>
      <w:lvlText w:val="%6."/>
      <w:lvlJc w:val="right"/>
      <w:pPr>
        <w:ind w:left="5040" w:hanging="180"/>
      </w:pPr>
    </w:lvl>
    <w:lvl w:ilvl="6" w:tplc="0C0A000F">
      <w:start w:val="1"/>
      <w:numFmt w:val="decimal"/>
      <w:lvlText w:val="%7."/>
      <w:lvlJc w:val="left"/>
      <w:pPr>
        <w:ind w:left="5760" w:hanging="360"/>
      </w:pPr>
    </w:lvl>
    <w:lvl w:ilvl="7" w:tplc="0C0A0019">
      <w:start w:val="1"/>
      <w:numFmt w:val="lowerLetter"/>
      <w:lvlText w:val="%8."/>
      <w:lvlJc w:val="left"/>
      <w:pPr>
        <w:ind w:left="6480" w:hanging="360"/>
      </w:pPr>
    </w:lvl>
    <w:lvl w:ilvl="8" w:tplc="0C0A001B">
      <w:start w:val="1"/>
      <w:numFmt w:val="lowerRoman"/>
      <w:lvlText w:val="%9."/>
      <w:lvlJc w:val="right"/>
      <w:pPr>
        <w:ind w:left="7200" w:hanging="180"/>
      </w:pPr>
    </w:lvl>
  </w:abstractNum>
  <w:abstractNum w:abstractNumId="12">
    <w:nsid w:val="5B773562"/>
    <w:multiLevelType w:val="hybridMultilevel"/>
    <w:tmpl w:val="5ADE7450"/>
    <w:lvl w:ilvl="0" w:tplc="0C0A0001">
      <w:start w:val="1"/>
      <w:numFmt w:val="bullet"/>
      <w:lvlText w:val=""/>
      <w:lvlJc w:val="left"/>
      <w:pPr>
        <w:ind w:left="2229" w:hanging="360"/>
      </w:pPr>
      <w:rPr>
        <w:rFonts w:ascii="Symbol" w:hAnsi="Symbol" w:hint="default"/>
      </w:rPr>
    </w:lvl>
    <w:lvl w:ilvl="1" w:tplc="0C0A0003" w:tentative="1">
      <w:start w:val="1"/>
      <w:numFmt w:val="bullet"/>
      <w:lvlText w:val="o"/>
      <w:lvlJc w:val="left"/>
      <w:pPr>
        <w:ind w:left="2949" w:hanging="360"/>
      </w:pPr>
      <w:rPr>
        <w:rFonts w:ascii="Courier New" w:hAnsi="Courier New" w:cs="Courier New" w:hint="default"/>
      </w:rPr>
    </w:lvl>
    <w:lvl w:ilvl="2" w:tplc="0C0A0005" w:tentative="1">
      <w:start w:val="1"/>
      <w:numFmt w:val="bullet"/>
      <w:lvlText w:val=""/>
      <w:lvlJc w:val="left"/>
      <w:pPr>
        <w:ind w:left="3669" w:hanging="360"/>
      </w:pPr>
      <w:rPr>
        <w:rFonts w:ascii="Wingdings" w:hAnsi="Wingdings" w:hint="default"/>
      </w:rPr>
    </w:lvl>
    <w:lvl w:ilvl="3" w:tplc="0C0A0001" w:tentative="1">
      <w:start w:val="1"/>
      <w:numFmt w:val="bullet"/>
      <w:lvlText w:val=""/>
      <w:lvlJc w:val="left"/>
      <w:pPr>
        <w:ind w:left="4389" w:hanging="360"/>
      </w:pPr>
      <w:rPr>
        <w:rFonts w:ascii="Symbol" w:hAnsi="Symbol" w:hint="default"/>
      </w:rPr>
    </w:lvl>
    <w:lvl w:ilvl="4" w:tplc="0C0A0003" w:tentative="1">
      <w:start w:val="1"/>
      <w:numFmt w:val="bullet"/>
      <w:lvlText w:val="o"/>
      <w:lvlJc w:val="left"/>
      <w:pPr>
        <w:ind w:left="5109" w:hanging="360"/>
      </w:pPr>
      <w:rPr>
        <w:rFonts w:ascii="Courier New" w:hAnsi="Courier New" w:cs="Courier New" w:hint="default"/>
      </w:rPr>
    </w:lvl>
    <w:lvl w:ilvl="5" w:tplc="0C0A0005" w:tentative="1">
      <w:start w:val="1"/>
      <w:numFmt w:val="bullet"/>
      <w:lvlText w:val=""/>
      <w:lvlJc w:val="left"/>
      <w:pPr>
        <w:ind w:left="5829" w:hanging="360"/>
      </w:pPr>
      <w:rPr>
        <w:rFonts w:ascii="Wingdings" w:hAnsi="Wingdings" w:hint="default"/>
      </w:rPr>
    </w:lvl>
    <w:lvl w:ilvl="6" w:tplc="0C0A0001" w:tentative="1">
      <w:start w:val="1"/>
      <w:numFmt w:val="bullet"/>
      <w:lvlText w:val=""/>
      <w:lvlJc w:val="left"/>
      <w:pPr>
        <w:ind w:left="6549" w:hanging="360"/>
      </w:pPr>
      <w:rPr>
        <w:rFonts w:ascii="Symbol" w:hAnsi="Symbol" w:hint="default"/>
      </w:rPr>
    </w:lvl>
    <w:lvl w:ilvl="7" w:tplc="0C0A0003" w:tentative="1">
      <w:start w:val="1"/>
      <w:numFmt w:val="bullet"/>
      <w:lvlText w:val="o"/>
      <w:lvlJc w:val="left"/>
      <w:pPr>
        <w:ind w:left="7269" w:hanging="360"/>
      </w:pPr>
      <w:rPr>
        <w:rFonts w:ascii="Courier New" w:hAnsi="Courier New" w:cs="Courier New" w:hint="default"/>
      </w:rPr>
    </w:lvl>
    <w:lvl w:ilvl="8" w:tplc="0C0A0005" w:tentative="1">
      <w:start w:val="1"/>
      <w:numFmt w:val="bullet"/>
      <w:lvlText w:val=""/>
      <w:lvlJc w:val="left"/>
      <w:pPr>
        <w:ind w:left="7989" w:hanging="360"/>
      </w:pPr>
      <w:rPr>
        <w:rFonts w:ascii="Wingdings" w:hAnsi="Wingdings" w:hint="default"/>
      </w:rPr>
    </w:lvl>
  </w:abstractNum>
  <w:abstractNum w:abstractNumId="13">
    <w:nsid w:val="622575C5"/>
    <w:multiLevelType w:val="hybridMultilevel"/>
    <w:tmpl w:val="C30417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BEB628B"/>
    <w:multiLevelType w:val="hybridMultilevel"/>
    <w:tmpl w:val="5524B4A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5">
    <w:nsid w:val="704B3C54"/>
    <w:multiLevelType w:val="hybridMultilevel"/>
    <w:tmpl w:val="5FB64974"/>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9"/>
  </w:num>
  <w:num w:numId="2">
    <w:abstractNumId w:val="14"/>
  </w:num>
  <w:num w:numId="3">
    <w:abstractNumId w:val="12"/>
  </w:num>
  <w:num w:numId="4">
    <w:abstractNumId w:val="13"/>
  </w:num>
  <w:num w:numId="5">
    <w:abstractNumId w:val="10"/>
  </w:num>
  <w:num w:numId="6">
    <w:abstractNumId w:val="15"/>
  </w:num>
  <w:num w:numId="7">
    <w:abstractNumId w:val="5"/>
  </w:num>
  <w:num w:numId="8">
    <w:abstractNumId w:val="3"/>
  </w:num>
  <w:num w:numId="9">
    <w:abstractNumId w:val="8"/>
  </w:num>
  <w:num w:numId="10">
    <w:abstractNumId w:val="2"/>
  </w:num>
  <w:num w:numId="11">
    <w:abstractNumId w:val="4"/>
  </w:num>
  <w:num w:numId="12">
    <w:abstractNumId w:val="7"/>
  </w:num>
  <w:num w:numId="13">
    <w:abstractNumId w:val="11"/>
  </w:num>
  <w:num w:numId="14">
    <w:abstractNumId w:val="6"/>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7A2"/>
    <w:rsid w:val="002C7EDF"/>
    <w:rsid w:val="00314F2A"/>
    <w:rsid w:val="005207A2"/>
    <w:rsid w:val="00573AB5"/>
    <w:rsid w:val="007D473B"/>
    <w:rsid w:val="007E2209"/>
    <w:rsid w:val="007F5527"/>
    <w:rsid w:val="008C1B37"/>
    <w:rsid w:val="008C6F2E"/>
    <w:rsid w:val="00951516"/>
    <w:rsid w:val="00B62480"/>
    <w:rsid w:val="00CF04BB"/>
    <w:rsid w:val="00D1731D"/>
    <w:rsid w:val="00E40C92"/>
    <w:rsid w:val="00EC392E"/>
    <w:rsid w:val="00FB55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515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07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07A2"/>
  </w:style>
  <w:style w:type="paragraph" w:styleId="Piedepgina">
    <w:name w:val="footer"/>
    <w:basedOn w:val="Normal"/>
    <w:link w:val="PiedepginaCar"/>
    <w:uiPriority w:val="99"/>
    <w:unhideWhenUsed/>
    <w:rsid w:val="005207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07A2"/>
  </w:style>
  <w:style w:type="paragraph" w:styleId="Textodeglobo">
    <w:name w:val="Balloon Text"/>
    <w:basedOn w:val="Normal"/>
    <w:link w:val="TextodegloboCar"/>
    <w:uiPriority w:val="99"/>
    <w:semiHidden/>
    <w:unhideWhenUsed/>
    <w:rsid w:val="005207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07A2"/>
    <w:rPr>
      <w:rFonts w:ascii="Tahoma" w:hAnsi="Tahoma" w:cs="Tahoma"/>
      <w:sz w:val="16"/>
      <w:szCs w:val="16"/>
    </w:rPr>
  </w:style>
  <w:style w:type="paragraph" w:styleId="Prrafodelista">
    <w:name w:val="List Paragraph"/>
    <w:basedOn w:val="Normal"/>
    <w:uiPriority w:val="34"/>
    <w:qFormat/>
    <w:rsid w:val="005207A2"/>
    <w:pPr>
      <w:ind w:left="720"/>
      <w:contextualSpacing/>
    </w:pPr>
  </w:style>
  <w:style w:type="character" w:customStyle="1" w:styleId="Ttulo1Car">
    <w:name w:val="Título 1 Car"/>
    <w:basedOn w:val="Fuentedeprrafopredeter"/>
    <w:link w:val="Ttulo1"/>
    <w:uiPriority w:val="9"/>
    <w:rsid w:val="0095151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951516"/>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EC39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515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07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07A2"/>
  </w:style>
  <w:style w:type="paragraph" w:styleId="Piedepgina">
    <w:name w:val="footer"/>
    <w:basedOn w:val="Normal"/>
    <w:link w:val="PiedepginaCar"/>
    <w:uiPriority w:val="99"/>
    <w:unhideWhenUsed/>
    <w:rsid w:val="005207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07A2"/>
  </w:style>
  <w:style w:type="paragraph" w:styleId="Textodeglobo">
    <w:name w:val="Balloon Text"/>
    <w:basedOn w:val="Normal"/>
    <w:link w:val="TextodegloboCar"/>
    <w:uiPriority w:val="99"/>
    <w:semiHidden/>
    <w:unhideWhenUsed/>
    <w:rsid w:val="005207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07A2"/>
    <w:rPr>
      <w:rFonts w:ascii="Tahoma" w:hAnsi="Tahoma" w:cs="Tahoma"/>
      <w:sz w:val="16"/>
      <w:szCs w:val="16"/>
    </w:rPr>
  </w:style>
  <w:style w:type="paragraph" w:styleId="Prrafodelista">
    <w:name w:val="List Paragraph"/>
    <w:basedOn w:val="Normal"/>
    <w:uiPriority w:val="34"/>
    <w:qFormat/>
    <w:rsid w:val="005207A2"/>
    <w:pPr>
      <w:ind w:left="720"/>
      <w:contextualSpacing/>
    </w:pPr>
  </w:style>
  <w:style w:type="character" w:customStyle="1" w:styleId="Ttulo1Car">
    <w:name w:val="Título 1 Car"/>
    <w:basedOn w:val="Fuentedeprrafopredeter"/>
    <w:link w:val="Ttulo1"/>
    <w:uiPriority w:val="9"/>
    <w:rsid w:val="0095151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951516"/>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EC39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28562">
      <w:bodyDiv w:val="1"/>
      <w:marLeft w:val="0"/>
      <w:marRight w:val="0"/>
      <w:marTop w:val="0"/>
      <w:marBottom w:val="0"/>
      <w:divBdr>
        <w:top w:val="none" w:sz="0" w:space="0" w:color="auto"/>
        <w:left w:val="none" w:sz="0" w:space="0" w:color="auto"/>
        <w:bottom w:val="none" w:sz="0" w:space="0" w:color="auto"/>
        <w:right w:val="none" w:sz="0" w:space="0" w:color="auto"/>
      </w:divBdr>
    </w:div>
    <w:div w:id="194193607">
      <w:bodyDiv w:val="1"/>
      <w:marLeft w:val="0"/>
      <w:marRight w:val="0"/>
      <w:marTop w:val="0"/>
      <w:marBottom w:val="0"/>
      <w:divBdr>
        <w:top w:val="none" w:sz="0" w:space="0" w:color="auto"/>
        <w:left w:val="none" w:sz="0" w:space="0" w:color="auto"/>
        <w:bottom w:val="none" w:sz="0" w:space="0" w:color="auto"/>
        <w:right w:val="none" w:sz="0" w:space="0" w:color="auto"/>
      </w:divBdr>
    </w:div>
    <w:div w:id="228879490">
      <w:bodyDiv w:val="1"/>
      <w:marLeft w:val="0"/>
      <w:marRight w:val="0"/>
      <w:marTop w:val="0"/>
      <w:marBottom w:val="0"/>
      <w:divBdr>
        <w:top w:val="none" w:sz="0" w:space="0" w:color="auto"/>
        <w:left w:val="none" w:sz="0" w:space="0" w:color="auto"/>
        <w:bottom w:val="none" w:sz="0" w:space="0" w:color="auto"/>
        <w:right w:val="none" w:sz="0" w:space="0" w:color="auto"/>
      </w:divBdr>
    </w:div>
    <w:div w:id="332688169">
      <w:bodyDiv w:val="1"/>
      <w:marLeft w:val="0"/>
      <w:marRight w:val="0"/>
      <w:marTop w:val="0"/>
      <w:marBottom w:val="0"/>
      <w:divBdr>
        <w:top w:val="none" w:sz="0" w:space="0" w:color="auto"/>
        <w:left w:val="none" w:sz="0" w:space="0" w:color="auto"/>
        <w:bottom w:val="none" w:sz="0" w:space="0" w:color="auto"/>
        <w:right w:val="none" w:sz="0" w:space="0" w:color="auto"/>
      </w:divBdr>
    </w:div>
    <w:div w:id="532689691">
      <w:bodyDiv w:val="1"/>
      <w:marLeft w:val="0"/>
      <w:marRight w:val="0"/>
      <w:marTop w:val="0"/>
      <w:marBottom w:val="0"/>
      <w:divBdr>
        <w:top w:val="none" w:sz="0" w:space="0" w:color="auto"/>
        <w:left w:val="none" w:sz="0" w:space="0" w:color="auto"/>
        <w:bottom w:val="none" w:sz="0" w:space="0" w:color="auto"/>
        <w:right w:val="none" w:sz="0" w:space="0" w:color="auto"/>
      </w:divBdr>
    </w:div>
    <w:div w:id="781149307">
      <w:bodyDiv w:val="1"/>
      <w:marLeft w:val="0"/>
      <w:marRight w:val="0"/>
      <w:marTop w:val="0"/>
      <w:marBottom w:val="0"/>
      <w:divBdr>
        <w:top w:val="none" w:sz="0" w:space="0" w:color="auto"/>
        <w:left w:val="none" w:sz="0" w:space="0" w:color="auto"/>
        <w:bottom w:val="none" w:sz="0" w:space="0" w:color="auto"/>
        <w:right w:val="none" w:sz="0" w:space="0" w:color="auto"/>
      </w:divBdr>
      <w:divsChild>
        <w:div w:id="452022759">
          <w:marLeft w:val="677"/>
          <w:marRight w:val="0"/>
          <w:marTop w:val="0"/>
          <w:marBottom w:val="283"/>
          <w:divBdr>
            <w:top w:val="none" w:sz="0" w:space="0" w:color="auto"/>
            <w:left w:val="none" w:sz="0" w:space="0" w:color="auto"/>
            <w:bottom w:val="none" w:sz="0" w:space="0" w:color="auto"/>
            <w:right w:val="none" w:sz="0" w:space="0" w:color="auto"/>
          </w:divBdr>
        </w:div>
        <w:div w:id="1475413896">
          <w:marLeft w:val="677"/>
          <w:marRight w:val="0"/>
          <w:marTop w:val="0"/>
          <w:marBottom w:val="283"/>
          <w:divBdr>
            <w:top w:val="none" w:sz="0" w:space="0" w:color="auto"/>
            <w:left w:val="none" w:sz="0" w:space="0" w:color="auto"/>
            <w:bottom w:val="none" w:sz="0" w:space="0" w:color="auto"/>
            <w:right w:val="none" w:sz="0" w:space="0" w:color="auto"/>
          </w:divBdr>
        </w:div>
        <w:div w:id="615525340">
          <w:marLeft w:val="677"/>
          <w:marRight w:val="0"/>
          <w:marTop w:val="0"/>
          <w:marBottom w:val="283"/>
          <w:divBdr>
            <w:top w:val="none" w:sz="0" w:space="0" w:color="auto"/>
            <w:left w:val="none" w:sz="0" w:space="0" w:color="auto"/>
            <w:bottom w:val="none" w:sz="0" w:space="0" w:color="auto"/>
            <w:right w:val="none" w:sz="0" w:space="0" w:color="auto"/>
          </w:divBdr>
        </w:div>
        <w:div w:id="336007434">
          <w:marLeft w:val="677"/>
          <w:marRight w:val="0"/>
          <w:marTop w:val="0"/>
          <w:marBottom w:val="283"/>
          <w:divBdr>
            <w:top w:val="none" w:sz="0" w:space="0" w:color="auto"/>
            <w:left w:val="none" w:sz="0" w:space="0" w:color="auto"/>
            <w:bottom w:val="none" w:sz="0" w:space="0" w:color="auto"/>
            <w:right w:val="none" w:sz="0" w:space="0" w:color="auto"/>
          </w:divBdr>
        </w:div>
      </w:divsChild>
    </w:div>
    <w:div w:id="882063695">
      <w:bodyDiv w:val="1"/>
      <w:marLeft w:val="0"/>
      <w:marRight w:val="0"/>
      <w:marTop w:val="0"/>
      <w:marBottom w:val="0"/>
      <w:divBdr>
        <w:top w:val="none" w:sz="0" w:space="0" w:color="auto"/>
        <w:left w:val="none" w:sz="0" w:space="0" w:color="auto"/>
        <w:bottom w:val="none" w:sz="0" w:space="0" w:color="auto"/>
        <w:right w:val="none" w:sz="0" w:space="0" w:color="auto"/>
      </w:divBdr>
    </w:div>
    <w:div w:id="915287744">
      <w:bodyDiv w:val="1"/>
      <w:marLeft w:val="0"/>
      <w:marRight w:val="0"/>
      <w:marTop w:val="0"/>
      <w:marBottom w:val="0"/>
      <w:divBdr>
        <w:top w:val="none" w:sz="0" w:space="0" w:color="auto"/>
        <w:left w:val="none" w:sz="0" w:space="0" w:color="auto"/>
        <w:bottom w:val="none" w:sz="0" w:space="0" w:color="auto"/>
        <w:right w:val="none" w:sz="0" w:space="0" w:color="auto"/>
      </w:divBdr>
    </w:div>
    <w:div w:id="1165239637">
      <w:bodyDiv w:val="1"/>
      <w:marLeft w:val="0"/>
      <w:marRight w:val="0"/>
      <w:marTop w:val="0"/>
      <w:marBottom w:val="0"/>
      <w:divBdr>
        <w:top w:val="none" w:sz="0" w:space="0" w:color="auto"/>
        <w:left w:val="none" w:sz="0" w:space="0" w:color="auto"/>
        <w:bottom w:val="none" w:sz="0" w:space="0" w:color="auto"/>
        <w:right w:val="none" w:sz="0" w:space="0" w:color="auto"/>
      </w:divBdr>
    </w:div>
    <w:div w:id="1362053115">
      <w:bodyDiv w:val="1"/>
      <w:marLeft w:val="0"/>
      <w:marRight w:val="0"/>
      <w:marTop w:val="0"/>
      <w:marBottom w:val="0"/>
      <w:divBdr>
        <w:top w:val="none" w:sz="0" w:space="0" w:color="auto"/>
        <w:left w:val="none" w:sz="0" w:space="0" w:color="auto"/>
        <w:bottom w:val="none" w:sz="0" w:space="0" w:color="auto"/>
        <w:right w:val="none" w:sz="0" w:space="0" w:color="auto"/>
      </w:divBdr>
      <w:divsChild>
        <w:div w:id="1224760095">
          <w:marLeft w:val="677"/>
          <w:marRight w:val="0"/>
          <w:marTop w:val="0"/>
          <w:marBottom w:val="283"/>
          <w:divBdr>
            <w:top w:val="none" w:sz="0" w:space="0" w:color="auto"/>
            <w:left w:val="none" w:sz="0" w:space="0" w:color="auto"/>
            <w:bottom w:val="none" w:sz="0" w:space="0" w:color="auto"/>
            <w:right w:val="none" w:sz="0" w:space="0" w:color="auto"/>
          </w:divBdr>
        </w:div>
        <w:div w:id="1252547068">
          <w:marLeft w:val="677"/>
          <w:marRight w:val="0"/>
          <w:marTop w:val="0"/>
          <w:marBottom w:val="283"/>
          <w:divBdr>
            <w:top w:val="none" w:sz="0" w:space="0" w:color="auto"/>
            <w:left w:val="none" w:sz="0" w:space="0" w:color="auto"/>
            <w:bottom w:val="none" w:sz="0" w:space="0" w:color="auto"/>
            <w:right w:val="none" w:sz="0" w:space="0" w:color="auto"/>
          </w:divBdr>
        </w:div>
        <w:div w:id="2014333866">
          <w:marLeft w:val="677"/>
          <w:marRight w:val="0"/>
          <w:marTop w:val="0"/>
          <w:marBottom w:val="283"/>
          <w:divBdr>
            <w:top w:val="none" w:sz="0" w:space="0" w:color="auto"/>
            <w:left w:val="none" w:sz="0" w:space="0" w:color="auto"/>
            <w:bottom w:val="none" w:sz="0" w:space="0" w:color="auto"/>
            <w:right w:val="none" w:sz="0" w:space="0" w:color="auto"/>
          </w:divBdr>
        </w:div>
        <w:div w:id="1058476192">
          <w:marLeft w:val="677"/>
          <w:marRight w:val="0"/>
          <w:marTop w:val="0"/>
          <w:marBottom w:val="283"/>
          <w:divBdr>
            <w:top w:val="none" w:sz="0" w:space="0" w:color="auto"/>
            <w:left w:val="none" w:sz="0" w:space="0" w:color="auto"/>
            <w:bottom w:val="none" w:sz="0" w:space="0" w:color="auto"/>
            <w:right w:val="none" w:sz="0" w:space="0" w:color="auto"/>
          </w:divBdr>
        </w:div>
      </w:divsChild>
    </w:div>
    <w:div w:id="1423909840">
      <w:bodyDiv w:val="1"/>
      <w:marLeft w:val="0"/>
      <w:marRight w:val="0"/>
      <w:marTop w:val="0"/>
      <w:marBottom w:val="0"/>
      <w:divBdr>
        <w:top w:val="none" w:sz="0" w:space="0" w:color="auto"/>
        <w:left w:val="none" w:sz="0" w:space="0" w:color="auto"/>
        <w:bottom w:val="none" w:sz="0" w:space="0" w:color="auto"/>
        <w:right w:val="none" w:sz="0" w:space="0" w:color="auto"/>
      </w:divBdr>
    </w:div>
    <w:div w:id="1492596092">
      <w:bodyDiv w:val="1"/>
      <w:marLeft w:val="0"/>
      <w:marRight w:val="0"/>
      <w:marTop w:val="0"/>
      <w:marBottom w:val="0"/>
      <w:divBdr>
        <w:top w:val="none" w:sz="0" w:space="0" w:color="auto"/>
        <w:left w:val="none" w:sz="0" w:space="0" w:color="auto"/>
        <w:bottom w:val="none" w:sz="0" w:space="0" w:color="auto"/>
        <w:right w:val="none" w:sz="0" w:space="0" w:color="auto"/>
      </w:divBdr>
    </w:div>
    <w:div w:id="1528250784">
      <w:bodyDiv w:val="1"/>
      <w:marLeft w:val="0"/>
      <w:marRight w:val="0"/>
      <w:marTop w:val="0"/>
      <w:marBottom w:val="0"/>
      <w:divBdr>
        <w:top w:val="none" w:sz="0" w:space="0" w:color="auto"/>
        <w:left w:val="none" w:sz="0" w:space="0" w:color="auto"/>
        <w:bottom w:val="none" w:sz="0" w:space="0" w:color="auto"/>
        <w:right w:val="none" w:sz="0" w:space="0" w:color="auto"/>
      </w:divBdr>
    </w:div>
    <w:div w:id="197645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A844967F7C4B3CAABA8B9AB3DDDCA4"/>
        <w:category>
          <w:name w:val="General"/>
          <w:gallery w:val="placeholder"/>
        </w:category>
        <w:types>
          <w:type w:val="bbPlcHdr"/>
        </w:types>
        <w:behaviors>
          <w:behavior w:val="content"/>
        </w:behaviors>
        <w:guid w:val="{00B18E4E-DDE2-4EF4-802E-5BE0728515EE}"/>
      </w:docPartPr>
      <w:docPartBody>
        <w:p w:rsidR="00000000" w:rsidRDefault="00D61810" w:rsidP="00D61810">
          <w:pPr>
            <w:pStyle w:val="76A844967F7C4B3CAABA8B9AB3DDDCA4"/>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tarSymbol">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810"/>
    <w:rsid w:val="003226E6"/>
    <w:rsid w:val="00D618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A844967F7C4B3CAABA8B9AB3DDDCA4">
    <w:name w:val="76A844967F7C4B3CAABA8B9AB3DDDCA4"/>
    <w:rsid w:val="00D618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A844967F7C4B3CAABA8B9AB3DDDCA4">
    <w:name w:val="76A844967F7C4B3CAABA8B9AB3DDDCA4"/>
    <w:rsid w:val="00D618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4</Pages>
  <Words>1482</Words>
  <Characters>8157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Redes Locales Examen día 2/03/16</vt:lpstr>
    </vt:vector>
  </TitlesOfParts>
  <Company/>
  <LinksUpToDate>false</LinksUpToDate>
  <CharactersWithSpaces>9620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Redes Locales Examen día 2/03/16</dc:title>
  <dc:creator>Nuria</dc:creator>
  <cp:lastModifiedBy>Nuria</cp:lastModifiedBy>
  <cp:revision>2</cp:revision>
  <dcterms:created xsi:type="dcterms:W3CDTF">2016-02-29T16:28:00Z</dcterms:created>
  <dcterms:modified xsi:type="dcterms:W3CDTF">2016-02-29T19:44:00Z</dcterms:modified>
</cp:coreProperties>
</file>