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EC5" w:rsidRDefault="0035264C">
      <w:pPr>
        <w:spacing w:after="200"/>
        <w:jc w:val="center"/>
      </w:pPr>
      <w:r>
        <w:rPr>
          <w:b/>
          <w:bCs/>
          <w:sz w:val="28"/>
          <w:szCs w:val="28"/>
        </w:rPr>
        <w:t>ЛЗ 1. Реверс-инжиниринг рынка труда и разбор провального проекта</w:t>
      </w:r>
    </w:p>
    <w:p w:rsidR="00116EC5" w:rsidRDefault="0035264C">
      <w:pPr>
        <w:spacing w:after="300"/>
        <w:jc w:val="center"/>
      </w:pPr>
      <w:r>
        <w:rPr>
          <w:i/>
          <w:iCs/>
        </w:rPr>
        <w:t xml:space="preserve">Управление IT-проектами </w:t>
      </w:r>
    </w:p>
    <w:p w:rsidR="00116EC5" w:rsidRDefault="0035264C">
      <w:pPr>
        <w:pStyle w:val="1"/>
        <w:spacing w:before="240" w:after="120"/>
      </w:pPr>
      <w:r>
        <w:rPr>
          <w:b/>
          <w:bCs/>
          <w:sz w:val="28"/>
          <w:szCs w:val="28"/>
        </w:rPr>
        <w:t>Часть 1. Выборка вакансий</w:t>
      </w:r>
    </w:p>
    <w:p w:rsidR="00116EC5" w:rsidRDefault="0035264C">
      <w:pPr>
        <w:spacing w:after="120"/>
      </w:pPr>
      <w:r>
        <w:t xml:space="preserve">Отбор вёлся по ролям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,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,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,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-PM и </w:t>
      </w:r>
      <w:proofErr w:type="spellStart"/>
      <w:r>
        <w:t>Scrum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с реальной проектной ответственностью в IT-компаниях и IT-подразделениях Казахстана. Отсекались вакансии уровня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/ </w:t>
      </w:r>
      <w:proofErr w:type="spellStart"/>
      <w:r>
        <w:t>Director</w:t>
      </w:r>
      <w:proofErr w:type="spellEnd"/>
      <w:r>
        <w:t xml:space="preserve"> и вакансии без опис</w:t>
      </w:r>
      <w:r>
        <w:t>ания обязанностей.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"/>
        <w:gridCol w:w="2409"/>
        <w:gridCol w:w="2926"/>
        <w:gridCol w:w="958"/>
        <w:gridCol w:w="1208"/>
        <w:gridCol w:w="2516"/>
      </w:tblGrid>
      <w:tr w:rsidR="00116EC5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Роль в вакансии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Работодатель, город</w:t>
            </w:r>
          </w:p>
        </w:tc>
        <w:tc>
          <w:tcPr>
            <w:tcW w:w="1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Канал</w:t>
            </w:r>
          </w:p>
        </w:tc>
        <w:tc>
          <w:tcPr>
            <w:tcW w:w="1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Дата обращения</w:t>
            </w:r>
          </w:p>
        </w:tc>
        <w:tc>
          <w:tcPr>
            <w:tcW w:w="2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Ссылка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 xml:space="preserve">IT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Manager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UNIFUN, IT-компания (разработка проектов для телеком-операторов), Алматы / удалённо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hh.kz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10.09.2026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hyperlink r:id="rId5" w:history="1">
              <w:r>
                <w:rPr>
                  <w:rStyle w:val="a5"/>
                </w:rPr>
                <w:t>hh.kz/</w:t>
              </w:r>
              <w:proofErr w:type="spellStart"/>
              <w:r>
                <w:rPr>
                  <w:rStyle w:val="a5"/>
                </w:rPr>
                <w:t>vacancy</w:t>
              </w:r>
              <w:proofErr w:type="spellEnd"/>
              <w:r>
                <w:rPr>
                  <w:rStyle w:val="a5"/>
                </w:rPr>
                <w:t>/137200864</w:t>
              </w:r>
            </w:hyperlink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proofErr w:type="spellStart"/>
            <w:r>
              <w:rPr>
                <w:sz w:val="20"/>
                <w:szCs w:val="20"/>
              </w:rPr>
              <w:t>Senior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Manager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 xml:space="preserve">ТОО BTS </w:t>
            </w:r>
            <w:proofErr w:type="spellStart"/>
            <w:r>
              <w:rPr>
                <w:sz w:val="20"/>
                <w:szCs w:val="20"/>
              </w:rPr>
              <w:t>Digital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digital</w:t>
            </w:r>
            <w:proofErr w:type="spellEnd"/>
            <w:r>
              <w:rPr>
                <w:sz w:val="20"/>
                <w:szCs w:val="20"/>
              </w:rPr>
              <w:t xml:space="preserve">-экосистема </w:t>
            </w:r>
            <w:proofErr w:type="spellStart"/>
            <w:r>
              <w:rPr>
                <w:sz w:val="20"/>
                <w:szCs w:val="20"/>
              </w:rPr>
              <w:t>Aitu</w:t>
            </w:r>
            <w:proofErr w:type="spellEnd"/>
            <w:r>
              <w:rPr>
                <w:sz w:val="20"/>
                <w:szCs w:val="20"/>
              </w:rPr>
              <w:t>, Астана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hh.kz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10.09.2026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hyperlink r:id="rId6" w:history="1">
              <w:r>
                <w:rPr>
                  <w:rStyle w:val="a5"/>
                </w:rPr>
                <w:t>hh.kz/</w:t>
              </w:r>
              <w:proofErr w:type="spellStart"/>
              <w:r>
                <w:rPr>
                  <w:rStyle w:val="a5"/>
                </w:rPr>
                <w:t>vacancy</w:t>
              </w:r>
              <w:proofErr w:type="spellEnd"/>
              <w:r>
                <w:rPr>
                  <w:rStyle w:val="a5"/>
                </w:rPr>
                <w:t>/137037242</w:t>
              </w:r>
            </w:hyperlink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Trainee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ООО «</w:t>
            </w:r>
            <w:proofErr w:type="spellStart"/>
            <w:r>
              <w:rPr>
                <w:sz w:val="20"/>
                <w:szCs w:val="20"/>
              </w:rPr>
              <w:t>Брайт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Эйдженси</w:t>
            </w:r>
            <w:proofErr w:type="spellEnd"/>
            <w:r>
              <w:rPr>
                <w:sz w:val="20"/>
                <w:szCs w:val="20"/>
              </w:rPr>
              <w:t>», Алматы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hh.kz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10.09.2026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hyperlink r:id="rId7" w:history="1">
              <w:r>
                <w:rPr>
                  <w:rStyle w:val="a5"/>
                </w:rPr>
                <w:t>hh.kz/</w:t>
              </w:r>
              <w:proofErr w:type="spellStart"/>
              <w:r>
                <w:rPr>
                  <w:rStyle w:val="a5"/>
                </w:rPr>
                <w:t>vacancy</w:t>
              </w:r>
              <w:proofErr w:type="spellEnd"/>
              <w:r>
                <w:rPr>
                  <w:rStyle w:val="a5"/>
                </w:rPr>
                <w:t>/136671738</w:t>
              </w:r>
            </w:hyperlink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Manager</w:t>
            </w:r>
            <w:proofErr w:type="spellEnd"/>
            <w:r>
              <w:rPr>
                <w:sz w:val="20"/>
                <w:szCs w:val="20"/>
              </w:rPr>
              <w:t xml:space="preserve"> (B2G / </w:t>
            </w:r>
            <w:proofErr w:type="spellStart"/>
            <w:r>
              <w:rPr>
                <w:sz w:val="20"/>
                <w:szCs w:val="20"/>
              </w:rPr>
              <w:t>GovTech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АО «</w:t>
            </w:r>
            <w:proofErr w:type="spellStart"/>
            <w:r>
              <w:rPr>
                <w:sz w:val="20"/>
                <w:szCs w:val="20"/>
              </w:rPr>
              <w:t>Казахтелеком</w:t>
            </w:r>
            <w:proofErr w:type="spellEnd"/>
            <w:r>
              <w:rPr>
                <w:sz w:val="20"/>
                <w:szCs w:val="20"/>
              </w:rPr>
              <w:t>», Астана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hh.kz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10.09.2026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hyperlink r:id="rId8" w:history="1">
              <w:r>
                <w:rPr>
                  <w:rStyle w:val="a5"/>
                </w:rPr>
                <w:t>hh.kz/</w:t>
              </w:r>
              <w:proofErr w:type="spellStart"/>
              <w:r>
                <w:rPr>
                  <w:rStyle w:val="a5"/>
                </w:rPr>
                <w:t>vacancy</w:t>
              </w:r>
              <w:proofErr w:type="spellEnd"/>
              <w:r>
                <w:rPr>
                  <w:rStyle w:val="a5"/>
                </w:rPr>
                <w:t>/136377449</w:t>
              </w:r>
            </w:hyperlink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Pr="00D6072A" w:rsidRDefault="0035264C">
            <w:pPr>
              <w:rPr>
                <w:lang w:val="en-US"/>
              </w:rPr>
            </w:pPr>
            <w:r w:rsidRPr="00D6072A">
              <w:rPr>
                <w:sz w:val="20"/>
                <w:szCs w:val="20"/>
                <w:lang w:val="en-US"/>
              </w:rPr>
              <w:t xml:space="preserve">Product Owner Middle (GPU </w:t>
            </w:r>
            <w:r>
              <w:rPr>
                <w:sz w:val="20"/>
                <w:szCs w:val="20"/>
              </w:rPr>
              <w:t>и</w:t>
            </w:r>
            <w:r w:rsidRPr="00D6072A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облачные</w:t>
            </w:r>
            <w:r w:rsidRPr="00D6072A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сервисы</w:t>
            </w:r>
            <w:r w:rsidRPr="00D6072A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АО «</w:t>
            </w:r>
            <w:proofErr w:type="spellStart"/>
            <w:r>
              <w:rPr>
                <w:sz w:val="20"/>
                <w:szCs w:val="20"/>
              </w:rPr>
              <w:t>Казтелепорт</w:t>
            </w:r>
            <w:proofErr w:type="spellEnd"/>
            <w:r>
              <w:rPr>
                <w:sz w:val="20"/>
                <w:szCs w:val="20"/>
              </w:rPr>
              <w:t>», Алматы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hh.kz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10.09.2026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hyperlink r:id="rId9" w:history="1">
              <w:r>
                <w:rPr>
                  <w:rStyle w:val="a5"/>
                </w:rPr>
                <w:t>hh.kz/</w:t>
              </w:r>
              <w:proofErr w:type="spellStart"/>
              <w:r>
                <w:rPr>
                  <w:rStyle w:val="a5"/>
                </w:rPr>
                <w:t>vacancy</w:t>
              </w:r>
              <w:proofErr w:type="spellEnd"/>
              <w:r>
                <w:rPr>
                  <w:rStyle w:val="a5"/>
                </w:rPr>
                <w:t>/136529656</w:t>
              </w:r>
            </w:hyperlink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Pr="00D6072A" w:rsidRDefault="0035264C">
            <w:pPr>
              <w:rPr>
                <w:lang w:val="en-US"/>
              </w:rPr>
            </w:pPr>
            <w:r w:rsidRPr="00D6072A">
              <w:rPr>
                <w:sz w:val="20"/>
                <w:szCs w:val="20"/>
                <w:lang w:val="en-US"/>
              </w:rPr>
              <w:t>IT Business Analyst / Project Manager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Pr="00D6072A" w:rsidRDefault="0035264C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АО</w:t>
            </w:r>
            <w:r w:rsidRPr="00D6072A">
              <w:rPr>
                <w:sz w:val="20"/>
                <w:szCs w:val="20"/>
                <w:lang w:val="en-US"/>
              </w:rPr>
              <w:t xml:space="preserve"> Astana International Financial Centre Authority, </w:t>
            </w:r>
            <w:r>
              <w:rPr>
                <w:sz w:val="20"/>
                <w:szCs w:val="20"/>
              </w:rPr>
              <w:t>Астана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hh.kz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10.09.2026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hyperlink r:id="rId10" w:history="1">
              <w:r>
                <w:rPr>
                  <w:rStyle w:val="a5"/>
                </w:rPr>
                <w:t>hh.kz/</w:t>
              </w:r>
              <w:proofErr w:type="spellStart"/>
              <w:r>
                <w:rPr>
                  <w:rStyle w:val="a5"/>
                </w:rPr>
                <w:t>vacancy</w:t>
              </w:r>
              <w:proofErr w:type="spellEnd"/>
              <w:r>
                <w:rPr>
                  <w:rStyle w:val="a5"/>
                </w:rPr>
                <w:t>/135908773</w:t>
              </w:r>
            </w:hyperlink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Coordinator</w:t>
            </w:r>
            <w:proofErr w:type="spellEnd"/>
            <w:r>
              <w:rPr>
                <w:sz w:val="20"/>
                <w:szCs w:val="20"/>
              </w:rPr>
              <w:t xml:space="preserve"> (IT)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 xml:space="preserve">АО </w:t>
            </w:r>
            <w:proofErr w:type="spellStart"/>
            <w:r>
              <w:rPr>
                <w:sz w:val="20"/>
                <w:szCs w:val="20"/>
              </w:rPr>
              <w:t>Aitas</w:t>
            </w:r>
            <w:proofErr w:type="spellEnd"/>
            <w:r>
              <w:rPr>
                <w:sz w:val="20"/>
                <w:szCs w:val="20"/>
              </w:rPr>
              <w:t xml:space="preserve"> KZ, Алматы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hh.kz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10.09.2026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hyperlink r:id="rId11" w:history="1">
              <w:r>
                <w:rPr>
                  <w:rStyle w:val="a5"/>
                </w:rPr>
                <w:t>hh.kz/</w:t>
              </w:r>
              <w:proofErr w:type="spellStart"/>
              <w:r>
                <w:rPr>
                  <w:rStyle w:val="a5"/>
                </w:rPr>
                <w:t>vacancy</w:t>
              </w:r>
              <w:proofErr w:type="spellEnd"/>
              <w:r>
                <w:rPr>
                  <w:rStyle w:val="a5"/>
                </w:rPr>
                <w:t>/136839619</w:t>
              </w:r>
            </w:hyperlink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proofErr w:type="spellStart"/>
            <w:r>
              <w:rPr>
                <w:sz w:val="20"/>
                <w:szCs w:val="20"/>
              </w:rPr>
              <w:t>Scrum</w:t>
            </w:r>
            <w:proofErr w:type="spellEnd"/>
            <w:r>
              <w:rPr>
                <w:sz w:val="20"/>
                <w:szCs w:val="20"/>
              </w:rPr>
              <w:t>-мастер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Автономный кластерный фонд «</w:t>
            </w:r>
            <w:proofErr w:type="spellStart"/>
            <w:r>
              <w:rPr>
                <w:sz w:val="20"/>
                <w:szCs w:val="20"/>
              </w:rPr>
              <w:t>Astana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Hub</w:t>
            </w:r>
            <w:proofErr w:type="spellEnd"/>
            <w:r>
              <w:rPr>
                <w:sz w:val="20"/>
                <w:szCs w:val="20"/>
              </w:rPr>
              <w:t>», Астана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hh.kz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10.09.2026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hyperlink r:id="rId12" w:history="1">
              <w:r>
                <w:rPr>
                  <w:rStyle w:val="a5"/>
                </w:rPr>
                <w:t>hh.kz/</w:t>
              </w:r>
              <w:proofErr w:type="spellStart"/>
              <w:r>
                <w:rPr>
                  <w:rStyle w:val="a5"/>
                </w:rPr>
                <w:t>vacancy</w:t>
              </w:r>
              <w:proofErr w:type="spellEnd"/>
              <w:r>
                <w:rPr>
                  <w:rStyle w:val="a5"/>
                </w:rPr>
                <w:t>/136471778</w:t>
              </w:r>
            </w:hyperlink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9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manager</w:t>
            </w:r>
            <w:proofErr w:type="spellEnd"/>
            <w:r>
              <w:rPr>
                <w:sz w:val="20"/>
                <w:szCs w:val="20"/>
              </w:rPr>
              <w:t>, Департамент взаимодействия с ЕЭК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АО «Национальные информационные технологии», Астана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hh.kz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10.09.2026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hyperlink r:id="rId13" w:history="1">
              <w:r>
                <w:rPr>
                  <w:rStyle w:val="a5"/>
                </w:rPr>
                <w:t>hh.kz/</w:t>
              </w:r>
              <w:proofErr w:type="spellStart"/>
              <w:r>
                <w:rPr>
                  <w:rStyle w:val="a5"/>
                </w:rPr>
                <w:t>vacancy</w:t>
              </w:r>
              <w:proofErr w:type="spellEnd"/>
              <w:r>
                <w:rPr>
                  <w:rStyle w:val="a5"/>
                </w:rPr>
                <w:t>/136170616</w:t>
              </w:r>
            </w:hyperlink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10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Проектный менеджер IT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Pr="00D6072A" w:rsidRDefault="0035264C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ТОО</w:t>
            </w:r>
            <w:r w:rsidRPr="00D6072A">
              <w:rPr>
                <w:sz w:val="20"/>
                <w:szCs w:val="20"/>
                <w:lang w:val="en-US"/>
              </w:rPr>
              <w:t xml:space="preserve"> Center Professional Engineering, </w:t>
            </w:r>
            <w:r>
              <w:rPr>
                <w:sz w:val="20"/>
                <w:szCs w:val="20"/>
              </w:rPr>
              <w:t>Астана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hh.kz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10.09.2026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hyperlink r:id="rId14" w:history="1">
              <w:r>
                <w:rPr>
                  <w:rStyle w:val="a5"/>
                </w:rPr>
                <w:t>hh.kz/</w:t>
              </w:r>
              <w:proofErr w:type="spellStart"/>
              <w:r>
                <w:rPr>
                  <w:rStyle w:val="a5"/>
                </w:rPr>
                <w:t>vacancy</w:t>
              </w:r>
              <w:proofErr w:type="spellEnd"/>
              <w:r>
                <w:rPr>
                  <w:rStyle w:val="a5"/>
                </w:rPr>
                <w:t>/136818815</w:t>
              </w:r>
            </w:hyperlink>
          </w:p>
        </w:tc>
      </w:tr>
    </w:tbl>
    <w:p w:rsidR="00116EC5" w:rsidRDefault="00116EC5">
      <w:pPr>
        <w:spacing w:after="120"/>
      </w:pPr>
    </w:p>
    <w:p w:rsidR="00116EC5" w:rsidRDefault="0035264C">
      <w:pPr>
        <w:pStyle w:val="1"/>
        <w:spacing w:before="240" w:after="120"/>
      </w:pPr>
      <w:r>
        <w:rPr>
          <w:b/>
          <w:bCs/>
          <w:sz w:val="28"/>
          <w:szCs w:val="28"/>
        </w:rPr>
        <w:t>Часть 2. Частотная таблица требований</w:t>
      </w:r>
    </w:p>
    <w:p w:rsidR="00116EC5" w:rsidRDefault="0035264C">
      <w:pPr>
        <w:spacing w:after="120"/>
      </w:pPr>
      <w:r>
        <w:t>Из карточек вакансий выписаны требования и инструменты, близкие формулировки объеди</w:t>
      </w:r>
      <w:r>
        <w:t>нены (например, «</w:t>
      </w:r>
      <w:proofErr w:type="spellStart"/>
      <w:r>
        <w:t>Jira</w:t>
      </w:r>
      <w:proofErr w:type="spellEnd"/>
      <w:r>
        <w:t>», «</w:t>
      </w:r>
      <w:proofErr w:type="spellStart"/>
      <w:r>
        <w:t>Confluence</w:t>
      </w:r>
      <w:proofErr w:type="spellEnd"/>
      <w:r>
        <w:t>», «</w:t>
      </w:r>
      <w:proofErr w:type="spellStart"/>
      <w:r>
        <w:t>таск-трекер</w:t>
      </w:r>
      <w:proofErr w:type="spellEnd"/>
      <w:r>
        <w:t>» — в строку «</w:t>
      </w:r>
      <w:proofErr w:type="spellStart"/>
      <w:r>
        <w:t>Трекер</w:t>
      </w:r>
      <w:proofErr w:type="spellEnd"/>
      <w:r>
        <w:t xml:space="preserve"> задач и вики»; «</w:t>
      </w:r>
      <w:proofErr w:type="spellStart"/>
      <w:r>
        <w:t>Agile</w:t>
      </w:r>
      <w:proofErr w:type="spellEnd"/>
      <w:r>
        <w:t>», «</w:t>
      </w:r>
      <w:proofErr w:type="spellStart"/>
      <w:r>
        <w:t>Scrum</w:t>
      </w:r>
      <w:proofErr w:type="spellEnd"/>
      <w:r>
        <w:t>», «гибкие методологии» — в строку «</w:t>
      </w:r>
      <w:proofErr w:type="spellStart"/>
      <w:r>
        <w:t>Agile</w:t>
      </w:r>
      <w:proofErr w:type="spellEnd"/>
      <w:r>
        <w:t xml:space="preserve"> / </w:t>
      </w:r>
      <w:proofErr w:type="spellStart"/>
      <w:r>
        <w:t>Scrum</w:t>
      </w:r>
      <w:proofErr w:type="spellEnd"/>
      <w:r>
        <w:t>»).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500"/>
        <w:gridCol w:w="1500"/>
        <w:gridCol w:w="3000"/>
      </w:tblGrid>
      <w:tr w:rsidR="00116EC5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Требование или инструмент</w:t>
            </w:r>
          </w:p>
        </w:tc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Всего встреч.</w:t>
            </w:r>
          </w:p>
        </w:tc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Доля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Группа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Опыт ведения проектов от 1 года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80 %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Формальный барьер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 xml:space="preserve">Коммуникация с заказчиком / </w:t>
            </w:r>
            <w:proofErr w:type="spellStart"/>
            <w:r>
              <w:rPr>
                <w:sz w:val="20"/>
                <w:szCs w:val="20"/>
              </w:rPr>
              <w:t>стейкхолдерами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80 %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Поведение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proofErr w:type="spellStart"/>
            <w:r>
              <w:rPr>
                <w:sz w:val="20"/>
                <w:szCs w:val="20"/>
              </w:rPr>
              <w:t>Трекер</w:t>
            </w:r>
            <w:proofErr w:type="spellEnd"/>
            <w:r>
              <w:rPr>
                <w:sz w:val="20"/>
                <w:szCs w:val="20"/>
              </w:rPr>
              <w:t xml:space="preserve"> задач и вики (</w:t>
            </w:r>
            <w:proofErr w:type="spellStart"/>
            <w:r>
              <w:rPr>
                <w:sz w:val="20"/>
                <w:szCs w:val="20"/>
              </w:rPr>
              <w:t>Jira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Confluence</w:t>
            </w:r>
            <w:proofErr w:type="spellEnd"/>
            <w:r>
              <w:rPr>
                <w:sz w:val="20"/>
                <w:szCs w:val="20"/>
              </w:rPr>
              <w:t xml:space="preserve"> и аналоги)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70 %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Инструмент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proofErr w:type="spellStart"/>
            <w:r>
              <w:rPr>
                <w:sz w:val="20"/>
                <w:szCs w:val="20"/>
              </w:rPr>
              <w:lastRenderedPageBreak/>
              <w:t>Agile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Scrum</w:t>
            </w:r>
            <w:proofErr w:type="spellEnd"/>
            <w:r>
              <w:rPr>
                <w:sz w:val="20"/>
                <w:szCs w:val="20"/>
              </w:rPr>
              <w:t xml:space="preserve"> (понимание, не сертификат)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60 %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Поведение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Работа с требованиями, ТЗ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60 %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Поведение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 xml:space="preserve">Планирование и контроль сроков (диаграмма </w:t>
            </w:r>
            <w:proofErr w:type="spellStart"/>
            <w:r>
              <w:rPr>
                <w:sz w:val="20"/>
                <w:szCs w:val="20"/>
              </w:rPr>
              <w:t>Ганта</w:t>
            </w:r>
            <w:proofErr w:type="spellEnd"/>
            <w:r>
              <w:rPr>
                <w:sz w:val="20"/>
                <w:szCs w:val="20"/>
              </w:rPr>
              <w:t xml:space="preserve">, MS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60 %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Инструмент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Понимание SDLC / основ разработки ПО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50 %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Знание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Отчётность и статусы для руководства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50 %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Поведение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Опыт в госсекторе / регулируемой отрасли (B2G)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40 %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Контекст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Английский язык (от B1)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40 %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Знание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Оценка трудозатрат и бюджета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40 %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Поведение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Казахский язык (профессиональный)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30 %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Знание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Управление рисками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30 %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Поведение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Работа с данными / BI-инструментами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20 %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Инструмент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Сертификаты PMP / PSM / PSPO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20 %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Формальный барьер</w:t>
            </w:r>
          </w:p>
        </w:tc>
      </w:tr>
    </w:tbl>
    <w:p w:rsidR="00116EC5" w:rsidRDefault="00116EC5">
      <w:pPr>
        <w:spacing w:after="120"/>
      </w:pPr>
    </w:p>
    <w:p w:rsidR="00116EC5" w:rsidRDefault="0035264C">
      <w:pPr>
        <w:spacing w:after="120"/>
      </w:pPr>
      <w:r>
        <w:rPr>
          <w:b/>
          <w:bCs/>
        </w:rPr>
        <w:t>Выводы из таблицы</w:t>
      </w:r>
    </w:p>
    <w:p w:rsidR="00116EC5" w:rsidRDefault="0035264C">
      <w:pPr>
        <w:spacing w:after="120"/>
      </w:pPr>
      <w:r>
        <w:t xml:space="preserve">1. Ядро требований — это поведение, а не инструменты. Восемь из десяти работодателей пишут про коммуникацию с заказчиком, и только два — про сертификаты PMP/PSM/PSPO. Значит, на собеседовании будут спрашивать не определения из PMBOK, а как я вёл разговор, </w:t>
      </w:r>
      <w:r>
        <w:t>когда сроки поехали.</w:t>
      </w:r>
    </w:p>
    <w:p w:rsidR="00116EC5" w:rsidRDefault="0035264C">
      <w:pPr>
        <w:spacing w:after="120"/>
      </w:pPr>
      <w:r>
        <w:t>2. «Опыт от 1 года» встречается в 8 из 10 вакансий — формальный барьер для выпускника без стажа. Обойти его можно единственным способом: показать артефакты реального проекта, а не пересказ прослушанного курса.</w:t>
      </w:r>
    </w:p>
    <w:p w:rsidR="00116EC5" w:rsidRDefault="0035264C">
      <w:pPr>
        <w:spacing w:after="120"/>
      </w:pPr>
      <w:r>
        <w:t>3. Управление рисками вст</w:t>
      </w:r>
      <w:r>
        <w:t xml:space="preserve">речается только в 3 вакансиях из 10, при этом на неделе 7 курса именно риск-менеджменту посвящён отдельный ЗС. Вывод: рынок в объявлениях описывает минимум, а не то, что реально делает сильный PM — ориентироваться только на текст </w:t>
      </w:r>
      <w:proofErr w:type="gramStart"/>
      <w:r>
        <w:t>вакансии значит</w:t>
      </w:r>
      <w:proofErr w:type="gramEnd"/>
      <w:r>
        <w:t xml:space="preserve"> целиться в</w:t>
      </w:r>
      <w:r>
        <w:t xml:space="preserve"> нижнюю планку.</w:t>
      </w:r>
    </w:p>
    <w:p w:rsidR="00116EC5" w:rsidRDefault="0035264C">
      <w:pPr>
        <w:spacing w:after="120"/>
      </w:pPr>
      <w:r>
        <w:t xml:space="preserve">4. Смещение выборки: все 10 вакансий — с одного </w:t>
      </w:r>
      <w:proofErr w:type="spellStart"/>
      <w:r>
        <w:t>агрегатора</w:t>
      </w:r>
      <w:proofErr w:type="spellEnd"/>
      <w:r>
        <w:t xml:space="preserve"> (hh.kz), где часть текстов пишется по единому шаблону HR-отдела. Это, вероятно, завышает долю формальных требований («опыт от года», </w:t>
      </w:r>
      <w:proofErr w:type="spellStart"/>
      <w:r>
        <w:t>трекеры</w:t>
      </w:r>
      <w:proofErr w:type="spellEnd"/>
      <w:r>
        <w:t>) и занижает долю содержательных описаний</w:t>
      </w:r>
      <w:r>
        <w:t xml:space="preserve">. Во вторую итерацию стоит добавить вакансии из Telegram-каналов и </w:t>
      </w:r>
      <w:proofErr w:type="spellStart"/>
      <w:r>
        <w:t>career</w:t>
      </w:r>
      <w:proofErr w:type="spellEnd"/>
      <w:r>
        <w:t>-страниц компаний, где текст обычно пишет нанимающий менеджер.</w:t>
      </w:r>
    </w:p>
    <w:p w:rsidR="00116EC5" w:rsidRDefault="0035264C">
      <w:pPr>
        <w:pStyle w:val="1"/>
        <w:spacing w:before="240" w:after="120"/>
      </w:pPr>
      <w:r>
        <w:rPr>
          <w:b/>
          <w:bCs/>
          <w:sz w:val="28"/>
          <w:szCs w:val="28"/>
        </w:rPr>
        <w:t>Часть 3. Карта компетенций и план закрытия пробелов</w:t>
      </w:r>
    </w:p>
    <w:p w:rsidR="00116EC5" w:rsidRDefault="0035264C">
      <w:pPr>
        <w:spacing w:after="120"/>
      </w:pPr>
      <w:r>
        <w:t>Оценка честная: «есть» ставится только там, где можно показать резул</w:t>
      </w:r>
      <w:r>
        <w:t>ьтат работы, а не факт прослушанного курса.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3300"/>
        <w:gridCol w:w="3200"/>
      </w:tblGrid>
      <w:tr w:rsidR="00116EC5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Компетенция</w:t>
            </w:r>
          </w:p>
        </w:tc>
        <w:tc>
          <w:tcPr>
            <w:tcW w:w="1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Уровень</w:t>
            </w:r>
          </w:p>
        </w:tc>
        <w:tc>
          <w:tcPr>
            <w:tcW w:w="3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Чем подтверждается сейчас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Чем закрою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proofErr w:type="spellStart"/>
            <w:r>
              <w:rPr>
                <w:sz w:val="20"/>
                <w:szCs w:val="20"/>
              </w:rPr>
              <w:t>Трекер</w:t>
            </w:r>
            <w:proofErr w:type="spellEnd"/>
            <w:r>
              <w:rPr>
                <w:sz w:val="20"/>
                <w:szCs w:val="20"/>
              </w:rPr>
              <w:t xml:space="preserve"> задач, доска, вики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Частично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 xml:space="preserve">Использовал </w:t>
            </w:r>
            <w:proofErr w:type="spellStart"/>
            <w:r>
              <w:rPr>
                <w:sz w:val="20"/>
                <w:szCs w:val="20"/>
              </w:rPr>
              <w:t>Trello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Notion</w:t>
            </w:r>
            <w:proofErr w:type="spellEnd"/>
            <w:r>
              <w:rPr>
                <w:sz w:val="20"/>
                <w:szCs w:val="20"/>
              </w:rPr>
              <w:t xml:space="preserve"> в учебных групповых проектах, без роли администратора доски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 xml:space="preserve">ЗС 2 — настройка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Projects</w:t>
            </w:r>
            <w:proofErr w:type="spellEnd"/>
            <w:r>
              <w:rPr>
                <w:sz w:val="20"/>
                <w:szCs w:val="20"/>
              </w:rPr>
              <w:t xml:space="preserve"> с нуля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proofErr w:type="spellStart"/>
            <w:r>
              <w:rPr>
                <w:sz w:val="20"/>
                <w:szCs w:val="20"/>
              </w:rPr>
              <w:t>Agile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Scrum</w:t>
            </w:r>
            <w:proofErr w:type="spellEnd"/>
            <w:r>
              <w:rPr>
                <w:sz w:val="20"/>
                <w:szCs w:val="20"/>
              </w:rPr>
              <w:t>: суть, а не термины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Частично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Знаю термины по лекциям, не вёл ни одного спринта как ответственный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ЗС 9 — симуляция двух спринтов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lastRenderedPageBreak/>
              <w:t>Коммуникация с заказчиком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ЗС 2–3 — первые встречи с заказчиком проекта «Практика»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Работа с требованиями и НФТ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Частично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Писал пользовательские истории в учебном курсе, НФТ не формулировал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 xml:space="preserve">ЗС 4 — </w:t>
            </w:r>
            <w:proofErr w:type="spellStart"/>
            <w:r>
              <w:rPr>
                <w:sz w:val="20"/>
                <w:szCs w:val="20"/>
              </w:rPr>
              <w:t>story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и спецификация НФТ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Планирование, WBS, зависимости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ЗС 5 — WBS и карта зависимостей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Оценка сроков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ЗС 6 — вероятностная оценка (Монте-Карло)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Управление рисками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ЗС 7 — реестр рисков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Бюджет и экономика проекта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 xml:space="preserve">ЗС 8 — </w:t>
            </w:r>
            <w:proofErr w:type="spellStart"/>
            <w:r>
              <w:rPr>
                <w:sz w:val="20"/>
                <w:szCs w:val="20"/>
              </w:rPr>
              <w:t>SoW</w:t>
            </w:r>
            <w:proofErr w:type="spellEnd"/>
            <w:r>
              <w:rPr>
                <w:sz w:val="20"/>
                <w:szCs w:val="20"/>
              </w:rPr>
              <w:t>, SLA, бюджет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Английский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Частично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Уровень B1, разговорная практика нерегулярная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Весь семестр — 2 раза в неделю практика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SQL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Частично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Базовый синтаксис SELECT/JOIN с учебного курса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Весь семестр — 30 задач до недели 8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репозиторий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Есть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 xml:space="preserve">Веду учебные проекты в личном </w:t>
            </w:r>
            <w:proofErr w:type="spellStart"/>
            <w:r>
              <w:rPr>
                <w:sz w:val="20"/>
                <w:szCs w:val="20"/>
              </w:rPr>
              <w:t>репозитории</w:t>
            </w:r>
            <w:proofErr w:type="spellEnd"/>
            <w:r>
              <w:rPr>
                <w:sz w:val="20"/>
                <w:szCs w:val="20"/>
              </w:rPr>
              <w:t xml:space="preserve"> на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Поддерживаю практику в ЗС 2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CI/CD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 xml:space="preserve">ЗС 10 — </w:t>
            </w:r>
            <w:proofErr w:type="spellStart"/>
            <w:r>
              <w:rPr>
                <w:sz w:val="20"/>
                <w:szCs w:val="20"/>
              </w:rPr>
              <w:t>пайплайн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дашборд</w:t>
            </w:r>
            <w:proofErr w:type="spellEnd"/>
            <w:r>
              <w:rPr>
                <w:sz w:val="20"/>
                <w:szCs w:val="20"/>
              </w:rPr>
              <w:t xml:space="preserve"> DORA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Метрики потока и DORA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ЗС 10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Отчётность руководству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ЗС 14 — статус-отчёт для руководства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Казахский профессиональный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Частично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Разговорный уровень, профессиональная терминология не отработана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Документация проекта на двух языках весь семестр</w:t>
            </w:r>
          </w:p>
        </w:tc>
      </w:tr>
    </w:tbl>
    <w:p w:rsidR="00116EC5" w:rsidRDefault="00116EC5">
      <w:pPr>
        <w:spacing w:after="120"/>
      </w:pPr>
    </w:p>
    <w:p w:rsidR="00116EC5" w:rsidRDefault="0035264C">
      <w:pPr>
        <w:spacing w:after="120"/>
      </w:pPr>
      <w:r>
        <w:rPr>
          <w:b/>
          <w:bCs/>
        </w:rPr>
        <w:t>План закрытия пробелов по неделям</w:t>
      </w:r>
    </w:p>
    <w:p w:rsidR="00116EC5" w:rsidRDefault="0035264C">
      <w:pPr>
        <w:pStyle w:val="a4"/>
        <w:numPr>
          <w:ilvl w:val="0"/>
          <w:numId w:val="1"/>
        </w:numPr>
        <w:spacing w:after="60"/>
      </w:pPr>
      <w:r>
        <w:t xml:space="preserve">Недели 1–4: рабочее пространство, ADR, бизнес-кейс,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и НФТ. Закрываю «работу с требованиями» и «коммуникацию с заказчиком» на уровне первых артефактов.</w:t>
      </w:r>
    </w:p>
    <w:p w:rsidR="00116EC5" w:rsidRDefault="0035264C">
      <w:pPr>
        <w:pStyle w:val="a4"/>
        <w:numPr>
          <w:ilvl w:val="0"/>
          <w:numId w:val="1"/>
        </w:numPr>
        <w:spacing w:after="60"/>
      </w:pPr>
      <w:r>
        <w:t>Недели 5–8: WBS, оценка сроков, риски, бюджет. Это четыре пробела со статусом «нет» — самый пло</w:t>
      </w:r>
      <w:r>
        <w:t>тный участок семестра.</w:t>
      </w:r>
    </w:p>
    <w:p w:rsidR="00116EC5" w:rsidRDefault="0035264C">
      <w:pPr>
        <w:pStyle w:val="a4"/>
        <w:numPr>
          <w:ilvl w:val="0"/>
          <w:numId w:val="1"/>
        </w:numPr>
        <w:spacing w:after="60"/>
      </w:pPr>
      <w:r>
        <w:t>Недели 9–11: спринты, CI/CD-</w:t>
      </w:r>
      <w:proofErr w:type="spellStart"/>
      <w:r>
        <w:t>пайплайн</w:t>
      </w:r>
      <w:proofErr w:type="spellEnd"/>
      <w:r>
        <w:t xml:space="preserve">, метрики потока, приёмка. Закрываю </w:t>
      </w:r>
      <w:proofErr w:type="spellStart"/>
      <w:r>
        <w:t>Agile</w:t>
      </w:r>
      <w:proofErr w:type="spellEnd"/>
      <w:r>
        <w:t xml:space="preserve"> на практике и DORA.</w:t>
      </w:r>
    </w:p>
    <w:p w:rsidR="00116EC5" w:rsidRDefault="0035264C">
      <w:pPr>
        <w:pStyle w:val="a4"/>
        <w:numPr>
          <w:ilvl w:val="0"/>
          <w:numId w:val="1"/>
        </w:numPr>
        <w:spacing w:after="60"/>
      </w:pPr>
      <w:r>
        <w:t>Недели 12–15: AI-функция, портфель, статус-отчёт, защита проекта. Закрываю отчётность руководству.</w:t>
      </w:r>
    </w:p>
    <w:p w:rsidR="00116EC5" w:rsidRDefault="0035264C">
      <w:pPr>
        <w:pStyle w:val="a4"/>
        <w:numPr>
          <w:ilvl w:val="0"/>
          <w:numId w:val="1"/>
        </w:numPr>
        <w:spacing w:after="60"/>
      </w:pPr>
      <w:r>
        <w:t>Параллельно весь семестр: английский</w:t>
      </w:r>
      <w:r>
        <w:t xml:space="preserve"> (2 раза в неделю), SQL (30 задач до недели 8), казахская профессиональная терминология — через двуязычную документацию проекта.</w:t>
      </w:r>
    </w:p>
    <w:p w:rsidR="00116EC5" w:rsidRDefault="0035264C">
      <w:pPr>
        <w:pStyle w:val="1"/>
        <w:spacing w:before="240" w:after="120"/>
      </w:pPr>
      <w:r>
        <w:rPr>
          <w:b/>
          <w:bCs/>
          <w:sz w:val="28"/>
          <w:szCs w:val="28"/>
        </w:rPr>
        <w:t>Часть 4. Разбор провального проекта</w:t>
      </w:r>
    </w:p>
    <w:p w:rsidR="00116EC5" w:rsidRDefault="0035264C">
      <w:pPr>
        <w:spacing w:after="120"/>
      </w:pPr>
      <w:r>
        <w:rPr>
          <w:b/>
          <w:bCs/>
        </w:rPr>
        <w:t xml:space="preserve">Кейс: сбой алгоритмического </w:t>
      </w:r>
      <w:proofErr w:type="spellStart"/>
      <w:r>
        <w:rPr>
          <w:b/>
          <w:bCs/>
        </w:rPr>
        <w:t>трейдингового</w:t>
      </w:r>
      <w:proofErr w:type="spellEnd"/>
      <w:r>
        <w:rPr>
          <w:b/>
          <w:bCs/>
        </w:rPr>
        <w:t xml:space="preserve"> ПО </w:t>
      </w:r>
      <w:proofErr w:type="spellStart"/>
      <w:r>
        <w:rPr>
          <w:b/>
          <w:bCs/>
        </w:rPr>
        <w:t>Knight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Capital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Group</w:t>
      </w:r>
      <w:proofErr w:type="spellEnd"/>
      <w:r>
        <w:rPr>
          <w:b/>
          <w:bCs/>
        </w:rPr>
        <w:t>, США, 1 августа 2012</w:t>
      </w:r>
    </w:p>
    <w:p w:rsidR="00116EC5" w:rsidRDefault="0035264C">
      <w:pPr>
        <w:spacing w:after="120"/>
      </w:pPr>
      <w:r>
        <w:t xml:space="preserve">Контекст. </w:t>
      </w:r>
      <w:proofErr w:type="spellStart"/>
      <w:r>
        <w:t>Knight</w:t>
      </w:r>
      <w:proofErr w:type="spellEnd"/>
      <w:r>
        <w:t xml:space="preserve"> </w:t>
      </w:r>
      <w:proofErr w:type="spellStart"/>
      <w:r>
        <w:t>Capital</w:t>
      </w:r>
      <w:proofErr w:type="spellEnd"/>
      <w:r>
        <w:t xml:space="preserve"> </w:t>
      </w:r>
      <w:proofErr w:type="spellStart"/>
      <w:r>
        <w:t>Americas</w:t>
      </w:r>
      <w:proofErr w:type="spellEnd"/>
      <w:r>
        <w:t xml:space="preserve"> — один из крупнейших </w:t>
      </w:r>
      <w:proofErr w:type="spellStart"/>
      <w:r>
        <w:t>маркетмейкеров</w:t>
      </w:r>
      <w:proofErr w:type="spellEnd"/>
      <w:r>
        <w:t xml:space="preserve"> на биржах США, на его долю приходилось порядка 10–17 % объёма торгов по листинговым акциям. Летом 2012 </w:t>
      </w:r>
      <w:r>
        <w:lastRenderedPageBreak/>
        <w:t xml:space="preserve">года компания готовилась к участию в новой программе NYSE </w:t>
      </w:r>
      <w:proofErr w:type="spellStart"/>
      <w:r>
        <w:t>Retail</w:t>
      </w:r>
      <w:proofErr w:type="spellEnd"/>
      <w:r>
        <w:t xml:space="preserve"> </w:t>
      </w:r>
      <w:proofErr w:type="spellStart"/>
      <w:r>
        <w:t>Liquidity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r>
        <w:t xml:space="preserve">(RLP), для чего требовалось обновить код автоматического роутера ордеров SMARS на восьми </w:t>
      </w:r>
      <w:proofErr w:type="spellStart"/>
      <w:r>
        <w:t>продакшн</w:t>
      </w:r>
      <w:proofErr w:type="spellEnd"/>
      <w:r>
        <w:t>-серверах.</w:t>
      </w:r>
    </w:p>
    <w:p w:rsidR="00116EC5" w:rsidRDefault="0035264C">
      <w:pPr>
        <w:spacing w:after="120"/>
      </w:pPr>
      <w:r>
        <w:t>Что произошло. Новый код разворачивался вручную одним техником в период с 27 по 31 июля 2012 года; на одном из восьми серверов установка прошла не п</w:t>
      </w:r>
      <w:r>
        <w:t>олностью, и там остался старый, много лет не используемый код («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Peg</w:t>
      </w:r>
      <w:proofErr w:type="spellEnd"/>
      <w:r>
        <w:t>»), активирующийся тем же флагом, что и новый код RLP. Утром 1 августа при открытии рынка этот старый код на одном сервере активировался и в течение примерно 45 минут сгенерировал мил</w:t>
      </w:r>
      <w:r>
        <w:t>лионы ошибочных ордеров по 154 акциям. Ещё до открытия рынка система сформировала 97 автоматических предупреждающих писем, указывающих на проблему с роутером, но персонал компании не отреагировал на них до открытия торгов. Итог: убыток свыше 460 млн доллар</w:t>
      </w:r>
      <w:r>
        <w:t>ов, компания оказалась на грани банкротства и была вынуждена продать себя, расследование SEC завершилось первым в истории делом по правилу 15c3-5 о рыночном доступе.</w:t>
      </w:r>
    </w:p>
    <w:p w:rsidR="00116EC5" w:rsidRDefault="0035264C">
      <w:pPr>
        <w:spacing w:after="120"/>
      </w:pPr>
      <w:r>
        <w:rPr>
          <w:b/>
          <w:bCs/>
        </w:rPr>
        <w:t>Где была управленческая ошибка</w:t>
      </w:r>
    </w:p>
    <w:p w:rsidR="00116EC5" w:rsidRDefault="0035264C">
      <w:pPr>
        <w:pStyle w:val="a4"/>
        <w:numPr>
          <w:ilvl w:val="0"/>
          <w:numId w:val="1"/>
        </w:numPr>
        <w:spacing w:after="60"/>
      </w:pPr>
      <w:r>
        <w:t xml:space="preserve">1. Развёртывание нового кода на </w:t>
      </w:r>
      <w:proofErr w:type="spellStart"/>
      <w:r>
        <w:t>продакшн</w:t>
      </w:r>
      <w:proofErr w:type="spellEnd"/>
      <w:r>
        <w:t>-серверы выполнялос</w:t>
      </w:r>
      <w:r>
        <w:t xml:space="preserve">ь вручную одним техником без обязательного </w:t>
      </w:r>
      <w:proofErr w:type="spellStart"/>
      <w:r>
        <w:t>review</w:t>
      </w:r>
      <w:proofErr w:type="spellEnd"/>
      <w:r>
        <w:t xml:space="preserve"> вторым инженером и без формальной процедуры </w:t>
      </w:r>
      <w:proofErr w:type="spellStart"/>
      <w:r>
        <w:t>sign-off</w:t>
      </w:r>
      <w:proofErr w:type="spellEnd"/>
      <w:r>
        <w:t>.</w:t>
      </w:r>
    </w:p>
    <w:p w:rsidR="00116EC5" w:rsidRDefault="0035264C">
      <w:pPr>
        <w:pStyle w:val="a4"/>
        <w:numPr>
          <w:ilvl w:val="0"/>
          <w:numId w:val="1"/>
        </w:numPr>
        <w:spacing w:after="60"/>
      </w:pPr>
      <w:r>
        <w:t xml:space="preserve">2. Не было автоматизированной </w:t>
      </w:r>
      <w:proofErr w:type="spellStart"/>
      <w:r>
        <w:t>постдеплойной</w:t>
      </w:r>
      <w:proofErr w:type="spellEnd"/>
      <w:r>
        <w:t xml:space="preserve"> проверки, которая должна была обнаружить расхождение версий кода между восемью серверами.</w:t>
      </w:r>
    </w:p>
    <w:p w:rsidR="00116EC5" w:rsidRDefault="0035264C">
      <w:pPr>
        <w:pStyle w:val="a4"/>
        <w:numPr>
          <w:ilvl w:val="0"/>
          <w:numId w:val="1"/>
        </w:numPr>
        <w:spacing w:after="60"/>
      </w:pPr>
      <w:r>
        <w:t>3. Старый, неиспол</w:t>
      </w:r>
      <w:r>
        <w:t>ьзуемый код оставался в системе около восьми лет без вывода из эксплуатации и без записи в каком-либо решении, почему он не удалён.</w:t>
      </w:r>
    </w:p>
    <w:p w:rsidR="00116EC5" w:rsidRDefault="0035264C">
      <w:pPr>
        <w:pStyle w:val="a4"/>
        <w:numPr>
          <w:ilvl w:val="0"/>
          <w:numId w:val="1"/>
        </w:numPr>
        <w:spacing w:after="60"/>
      </w:pPr>
      <w:r>
        <w:t>4. Автоматические предупреждающие письма (97 штук) не были частью формального процесса эскалации инцидентов — они были техни</w:t>
      </w:r>
      <w:r>
        <w:t xml:space="preserve">ческими логами, а не системой </w:t>
      </w:r>
      <w:proofErr w:type="spellStart"/>
      <w:r>
        <w:t>алертов</w:t>
      </w:r>
      <w:proofErr w:type="spellEnd"/>
      <w:r>
        <w:t xml:space="preserve"> с владельцем и обязательной реакцией.</w:t>
      </w:r>
    </w:p>
    <w:p w:rsidR="00116EC5" w:rsidRDefault="0035264C">
      <w:pPr>
        <w:pStyle w:val="a4"/>
        <w:numPr>
          <w:ilvl w:val="0"/>
          <w:numId w:val="1"/>
        </w:numPr>
        <w:spacing w:after="60"/>
      </w:pPr>
      <w:r>
        <w:t>5. Не существовало заранее протестированного плана аварийной остановки/отката: чтобы понять причину и остановить торговлю, потребовалось около 45 минут, в течение которых убытки пр</w:t>
      </w:r>
      <w:r>
        <w:t>одолжали расти.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300"/>
        <w:gridCol w:w="1800"/>
      </w:tblGrid>
      <w:tr w:rsidR="00116EC5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Ошибка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Где ловится</w:t>
            </w:r>
          </w:p>
        </w:tc>
        <w:tc>
          <w:tcPr>
            <w:tcW w:w="3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Артефакт, который бы её поймал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Неделя курса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 xml:space="preserve">Ручной </w:t>
            </w:r>
            <w:proofErr w:type="spellStart"/>
            <w:r>
              <w:rPr>
                <w:sz w:val="20"/>
                <w:szCs w:val="20"/>
              </w:rPr>
              <w:t>деплой</w:t>
            </w:r>
            <w:proofErr w:type="spellEnd"/>
            <w:r>
              <w:rPr>
                <w:sz w:val="20"/>
                <w:szCs w:val="20"/>
              </w:rPr>
              <w:t xml:space="preserve"> без </w:t>
            </w:r>
            <w:proofErr w:type="spellStart"/>
            <w:r>
              <w:rPr>
                <w:sz w:val="20"/>
                <w:szCs w:val="20"/>
              </w:rPr>
              <w:t>ревью</w:t>
            </w:r>
            <w:proofErr w:type="spellEnd"/>
            <w:r>
              <w:rPr>
                <w:sz w:val="20"/>
                <w:szCs w:val="20"/>
              </w:rPr>
              <w:t xml:space="preserve"> второго инженера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Релиз-менеджмент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 xml:space="preserve">Чек-лист и политика релизов, обязательный </w:t>
            </w:r>
            <w:proofErr w:type="spellStart"/>
            <w:r>
              <w:rPr>
                <w:sz w:val="20"/>
                <w:szCs w:val="20"/>
              </w:rPr>
              <w:t>sign-off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Неделя 10 (ЗС 10)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Код разошёлся между серверами и не был замечен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Пост-</w:t>
            </w:r>
            <w:proofErr w:type="spellStart"/>
            <w:r>
              <w:rPr>
                <w:sz w:val="20"/>
                <w:szCs w:val="20"/>
              </w:rPr>
              <w:t>деплойная</w:t>
            </w:r>
            <w:proofErr w:type="spellEnd"/>
            <w:r>
              <w:rPr>
                <w:sz w:val="20"/>
                <w:szCs w:val="20"/>
              </w:rPr>
              <w:t xml:space="preserve"> проверка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Автоматизированный CI/CD-</w:t>
            </w:r>
            <w:proofErr w:type="spellStart"/>
            <w:r>
              <w:rPr>
                <w:sz w:val="20"/>
                <w:szCs w:val="20"/>
              </w:rPr>
              <w:t>пайплайн</w:t>
            </w:r>
            <w:proofErr w:type="spellEnd"/>
            <w:r>
              <w:rPr>
                <w:sz w:val="20"/>
                <w:szCs w:val="20"/>
              </w:rPr>
              <w:t xml:space="preserve"> с проверкой конфигурации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Неделя 10 (ЗС 10)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8-летний неиспользуемый код оставлен в системе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 xml:space="preserve">Архитектурное </w:t>
            </w:r>
            <w:proofErr w:type="spellStart"/>
            <w:r>
              <w:rPr>
                <w:sz w:val="20"/>
                <w:szCs w:val="20"/>
              </w:rPr>
              <w:t>ревью</w:t>
            </w:r>
            <w:proofErr w:type="spell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ADR и реестр решений с явным списком отклонённых/устаревших веток кода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Неделя 2 (ЗС 2)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97 предупреждающих писем проигнорированы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Реагирование на инциденты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proofErr w:type="spellStart"/>
            <w:r>
              <w:rPr>
                <w:sz w:val="20"/>
                <w:szCs w:val="20"/>
              </w:rPr>
              <w:t>Playbook</w:t>
            </w:r>
            <w:proofErr w:type="spellEnd"/>
            <w:r>
              <w:rPr>
                <w:sz w:val="20"/>
                <w:szCs w:val="20"/>
              </w:rPr>
              <w:t xml:space="preserve"> инцидентов с владельцем и SLA реакции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Неделя 11 (ЗС 11)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Не было проверенного плана отката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proofErr w:type="spellStart"/>
            <w:r>
              <w:rPr>
                <w:sz w:val="20"/>
                <w:szCs w:val="20"/>
              </w:rPr>
              <w:t>Предрелизное</w:t>
            </w:r>
            <w:proofErr w:type="spellEnd"/>
            <w:r>
              <w:rPr>
                <w:sz w:val="20"/>
                <w:szCs w:val="20"/>
              </w:rPr>
              <w:t xml:space="preserve"> тестирование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proofErr w:type="spellStart"/>
            <w:r>
              <w:rPr>
                <w:sz w:val="20"/>
                <w:szCs w:val="20"/>
              </w:rPr>
              <w:t>Runbook</w:t>
            </w:r>
            <w:proofErr w:type="spellEnd"/>
            <w:r>
              <w:rPr>
                <w:sz w:val="20"/>
                <w:szCs w:val="20"/>
              </w:rPr>
              <w:t xml:space="preserve"> отката, протестированный заранее на копии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Неделя 11 (ЗС 11)</w:t>
            </w:r>
          </w:p>
        </w:tc>
      </w:tr>
    </w:tbl>
    <w:p w:rsidR="00116EC5" w:rsidRDefault="00116EC5">
      <w:pPr>
        <w:spacing w:after="120"/>
      </w:pPr>
    </w:p>
    <w:p w:rsidR="00116EC5" w:rsidRDefault="0035264C">
      <w:pPr>
        <w:spacing w:after="120"/>
      </w:pPr>
      <w:r>
        <w:rPr>
          <w:b/>
          <w:bCs/>
        </w:rPr>
        <w:t>Что НЕ является причиной</w:t>
      </w:r>
    </w:p>
    <w:p w:rsidR="00116EC5" w:rsidRDefault="0035264C">
      <w:pPr>
        <w:spacing w:after="120"/>
      </w:pPr>
      <w:r>
        <w:t>По материалам расследования SEC неверно объяснять произошедшее «одним плохим техником» или «плохим кодом» как таковым: сам роутер SMARS годами обрабатывал заметную долю рынка США без сбоев. Проблема была в отсут</w:t>
      </w:r>
      <w:r>
        <w:t>ствии контролируемого процесса развёртывания изменений и реагирования на инциденты — это управленческая, а не сугубо инженерная ошибка.</w:t>
      </w:r>
    </w:p>
    <w:p w:rsidR="00116EC5" w:rsidRDefault="0035264C">
      <w:pPr>
        <w:spacing w:after="120"/>
      </w:pPr>
      <w:r>
        <w:rPr>
          <w:b/>
          <w:bCs/>
        </w:rPr>
        <w:t>Что я забираю в свой проект</w:t>
      </w:r>
    </w:p>
    <w:p w:rsidR="00116EC5" w:rsidRDefault="0035264C">
      <w:pPr>
        <w:pStyle w:val="a4"/>
        <w:numPr>
          <w:ilvl w:val="0"/>
          <w:numId w:val="1"/>
        </w:numPr>
        <w:spacing w:after="60"/>
      </w:pPr>
      <w:r>
        <w:lastRenderedPageBreak/>
        <w:t xml:space="preserve">Любое изменение в </w:t>
      </w:r>
      <w:proofErr w:type="spellStart"/>
      <w:r>
        <w:t>продакшн</w:t>
      </w:r>
      <w:proofErr w:type="spellEnd"/>
      <w:r>
        <w:t xml:space="preserve"> проходит через второго проверяющего и чек-лист развёртывания, а н</w:t>
      </w:r>
      <w:r>
        <w:t>е через память одного человека.</w:t>
      </w:r>
    </w:p>
    <w:p w:rsidR="00116EC5" w:rsidRDefault="0035264C">
      <w:pPr>
        <w:pStyle w:val="a4"/>
        <w:numPr>
          <w:ilvl w:val="0"/>
          <w:numId w:val="1"/>
        </w:numPr>
        <w:spacing w:after="60"/>
      </w:pPr>
      <w:r>
        <w:t>Неиспользуемый код не остаётся «на всякий случай» — либо удаляется, либо решение о том, что он остаётся, фиксируется в ADR.</w:t>
      </w:r>
    </w:p>
    <w:p w:rsidR="00116EC5" w:rsidRDefault="0035264C">
      <w:pPr>
        <w:pStyle w:val="a4"/>
        <w:numPr>
          <w:ilvl w:val="0"/>
          <w:numId w:val="1"/>
        </w:numPr>
        <w:spacing w:after="60"/>
      </w:pPr>
      <w:r>
        <w:t>У каждого автоматического предупреждения есть владелец и обязательный срок реакции, а не просто расс</w:t>
      </w:r>
      <w:r>
        <w:t>ылка по списку.</w:t>
      </w:r>
    </w:p>
    <w:p w:rsidR="00116EC5" w:rsidRDefault="0035264C">
      <w:pPr>
        <w:pStyle w:val="a4"/>
        <w:numPr>
          <w:ilvl w:val="0"/>
          <w:numId w:val="1"/>
        </w:numPr>
        <w:spacing w:after="60"/>
      </w:pPr>
      <w:r>
        <w:t>План отката проверяется заранее на копии/тестовом контуре, а не пишется «для галочки» перед сдачей.</w:t>
      </w:r>
    </w:p>
    <w:p w:rsidR="00116EC5" w:rsidRDefault="0035264C">
      <w:pPr>
        <w:spacing w:after="120"/>
      </w:pPr>
      <w:r>
        <w:rPr>
          <w:b/>
          <w:bCs/>
        </w:rPr>
        <w:t>Источники</w:t>
      </w:r>
    </w:p>
    <w:p w:rsidR="00116EC5" w:rsidRDefault="0035264C">
      <w:pPr>
        <w:pStyle w:val="a4"/>
        <w:numPr>
          <w:ilvl w:val="0"/>
          <w:numId w:val="1"/>
        </w:numPr>
        <w:spacing w:after="60"/>
      </w:pPr>
      <w:r w:rsidRPr="00D6072A">
        <w:rPr>
          <w:lang w:val="en-US"/>
        </w:rPr>
        <w:t xml:space="preserve">U.S. Securities and Exchange Commission. SEC Charges Knight Capital </w:t>
      </w:r>
      <w:proofErr w:type="gramStart"/>
      <w:r w:rsidRPr="00D6072A">
        <w:rPr>
          <w:lang w:val="en-US"/>
        </w:rPr>
        <w:t>With</w:t>
      </w:r>
      <w:proofErr w:type="gramEnd"/>
      <w:r w:rsidRPr="00D6072A">
        <w:rPr>
          <w:lang w:val="en-US"/>
        </w:rPr>
        <w:t xml:space="preserve"> Violations of Market Access Rule (</w:t>
      </w:r>
      <w:r>
        <w:t>пресс</w:t>
      </w:r>
      <w:r w:rsidRPr="00D6072A">
        <w:rPr>
          <w:lang w:val="en-US"/>
        </w:rPr>
        <w:t>-</w:t>
      </w:r>
      <w:r>
        <w:t>релиз</w:t>
      </w:r>
      <w:r w:rsidRPr="00D6072A">
        <w:rPr>
          <w:lang w:val="en-US"/>
        </w:rPr>
        <w:t>), 16.10.201</w:t>
      </w:r>
      <w:r w:rsidRPr="00D6072A">
        <w:rPr>
          <w:lang w:val="en-US"/>
        </w:rPr>
        <w:t xml:space="preserve">3. </w:t>
      </w:r>
      <w:hyperlink r:id="rId15" w:history="1">
        <w:r>
          <w:rPr>
            <w:rStyle w:val="a5"/>
          </w:rPr>
          <w:t>sec.gov/</w:t>
        </w:r>
        <w:proofErr w:type="spellStart"/>
        <w:r>
          <w:rPr>
            <w:rStyle w:val="a5"/>
          </w:rPr>
          <w:t>newsroom</w:t>
        </w:r>
        <w:proofErr w:type="spellEnd"/>
        <w:r>
          <w:rPr>
            <w:rStyle w:val="a5"/>
          </w:rPr>
          <w:t>/</w:t>
        </w:r>
        <w:proofErr w:type="spellStart"/>
        <w:r>
          <w:rPr>
            <w:rStyle w:val="a5"/>
          </w:rPr>
          <w:t>press-releases</w:t>
        </w:r>
        <w:proofErr w:type="spellEnd"/>
        <w:r>
          <w:rPr>
            <w:rStyle w:val="a5"/>
          </w:rPr>
          <w:t>/2013-222</w:t>
        </w:r>
      </w:hyperlink>
      <w:r>
        <w:t xml:space="preserve"> — дата обращения 10.09.2026.</w:t>
      </w:r>
    </w:p>
    <w:p w:rsidR="00116EC5" w:rsidRDefault="0035264C">
      <w:pPr>
        <w:pStyle w:val="a4"/>
        <w:numPr>
          <w:ilvl w:val="0"/>
          <w:numId w:val="1"/>
        </w:numPr>
        <w:spacing w:after="200"/>
      </w:pPr>
      <w:r w:rsidRPr="00D6072A">
        <w:rPr>
          <w:lang w:val="en-US"/>
        </w:rPr>
        <w:t>U.S. Securities and Exchange Commission. In the Matter of Knight Capital Americas LLC, Release No. 34-70694 (</w:t>
      </w:r>
      <w:r>
        <w:t>официальный</w:t>
      </w:r>
      <w:r w:rsidRPr="00D6072A">
        <w:rPr>
          <w:lang w:val="en-US"/>
        </w:rPr>
        <w:t xml:space="preserve"> </w:t>
      </w:r>
      <w:r>
        <w:t>текст</w:t>
      </w:r>
      <w:r w:rsidRPr="00D6072A">
        <w:rPr>
          <w:lang w:val="en-US"/>
        </w:rPr>
        <w:t xml:space="preserve"> </w:t>
      </w:r>
      <w:r>
        <w:t>постановления</w:t>
      </w:r>
      <w:r w:rsidRPr="00D6072A">
        <w:rPr>
          <w:lang w:val="en-US"/>
        </w:rPr>
        <w:t xml:space="preserve">), 16.10.2013. </w:t>
      </w:r>
      <w:hyperlink r:id="rId16" w:history="1">
        <w:r>
          <w:rPr>
            <w:rStyle w:val="a5"/>
          </w:rPr>
          <w:t>sec.gov/</w:t>
        </w:r>
        <w:proofErr w:type="spellStart"/>
        <w:r>
          <w:rPr>
            <w:rStyle w:val="a5"/>
          </w:rPr>
          <w:t>files</w:t>
        </w:r>
        <w:proofErr w:type="spellEnd"/>
        <w:r>
          <w:rPr>
            <w:rStyle w:val="a5"/>
          </w:rPr>
          <w:t>/</w:t>
        </w:r>
        <w:proofErr w:type="spellStart"/>
        <w:r>
          <w:rPr>
            <w:rStyle w:val="a5"/>
          </w:rPr>
          <w:t>litigation</w:t>
        </w:r>
        <w:proofErr w:type="spellEnd"/>
        <w:r>
          <w:rPr>
            <w:rStyle w:val="a5"/>
          </w:rPr>
          <w:t>/</w:t>
        </w:r>
        <w:proofErr w:type="spellStart"/>
        <w:r>
          <w:rPr>
            <w:rStyle w:val="a5"/>
          </w:rPr>
          <w:t>admin</w:t>
        </w:r>
        <w:proofErr w:type="spellEnd"/>
        <w:r>
          <w:rPr>
            <w:rStyle w:val="a5"/>
          </w:rPr>
          <w:t>/2013/34-70694.pdf</w:t>
        </w:r>
      </w:hyperlink>
      <w:r>
        <w:t xml:space="preserve"> — дата обращения 10.09.2026.</w:t>
      </w:r>
    </w:p>
    <w:p w:rsidR="00116EC5" w:rsidRDefault="0035264C">
      <w:pPr>
        <w:pStyle w:val="1"/>
        <w:spacing w:before="240" w:after="120"/>
      </w:pPr>
      <w:r>
        <w:rPr>
          <w:b/>
          <w:bCs/>
          <w:sz w:val="28"/>
          <w:szCs w:val="28"/>
        </w:rPr>
        <w:t>Часть 5. Карточка проекта команды</w:t>
      </w:r>
    </w:p>
    <w:p w:rsidR="00116EC5" w:rsidRDefault="0035264C">
      <w:pPr>
        <w:spacing w:after="120"/>
      </w:pPr>
      <w:r>
        <w:rPr>
          <w:i/>
          <w:iCs/>
        </w:rPr>
        <w:t>Черновик — команда и заказчик обезличены; перед сдачей заменить на реальных участников и согласованного заказчика.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300"/>
      </w:tblGrid>
      <w:tr w:rsidR="00116EC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8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Содержание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Название и одна фраза</w:t>
            </w:r>
          </w:p>
        </w:tc>
        <w:tc>
          <w:tcPr>
            <w:tcW w:w="8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«Практика» — система приёма и маршрутизации заявок студентов на практику и вакансий от партнёров карьерного центра университета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Заказчик</w:t>
            </w:r>
          </w:p>
        </w:tc>
        <w:tc>
          <w:tcPr>
            <w:tcW w:w="8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Руководитель карьерного центра университета; решения по содержанию принимает методист центра (черновик — заменить на реального согласованного контактного человека команды)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Проблема</w:t>
            </w:r>
          </w:p>
        </w:tc>
        <w:tc>
          <w:tcPr>
            <w:tcW w:w="8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 xml:space="preserve">Заявки студентов на практику и предложения работодателей-партнёров сейчас </w:t>
            </w:r>
            <w:r>
              <w:rPr>
                <w:sz w:val="20"/>
                <w:szCs w:val="20"/>
              </w:rPr>
              <w:t xml:space="preserve">собираются вручную по почте и в </w:t>
            </w:r>
            <w:proofErr w:type="spellStart"/>
            <w:r>
              <w:rPr>
                <w:sz w:val="20"/>
                <w:szCs w:val="20"/>
              </w:rPr>
              <w:t>Excel</w:t>
            </w:r>
            <w:proofErr w:type="spellEnd"/>
            <w:r>
              <w:rPr>
                <w:sz w:val="20"/>
                <w:szCs w:val="20"/>
              </w:rPr>
              <w:t xml:space="preserve">-таблице. Студент не видит статус своей заявки, </w:t>
            </w:r>
            <w:proofErr w:type="spellStart"/>
            <w:r>
              <w:rPr>
                <w:sz w:val="20"/>
                <w:szCs w:val="20"/>
              </w:rPr>
              <w:t>дедлайны</w:t>
            </w:r>
            <w:proofErr w:type="spellEnd"/>
            <w:r>
              <w:rPr>
                <w:sz w:val="20"/>
                <w:szCs w:val="20"/>
              </w:rPr>
              <w:t xml:space="preserve"> по отчётам о практике никто не отслеживает автоматически, часть писем теряется среди прочей переписки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Как это заметно</w:t>
            </w:r>
          </w:p>
        </w:tc>
        <w:tc>
          <w:tcPr>
            <w:tcW w:w="8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(черновик, уточнить цифры у заказчика) В пи</w:t>
            </w:r>
            <w:r>
              <w:rPr>
                <w:sz w:val="20"/>
                <w:szCs w:val="20"/>
              </w:rPr>
              <w:t>ковый период (сентябрь–октябрь) карьерный центр оценивает поток в 30–40 заявок в неделю; сведение данных в таблицу занимает около 4 часов в неделю; несколько раз в семестр поступают жалобы на «пропавшую» заявку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Ожидаемый эффект</w:t>
            </w:r>
          </w:p>
        </w:tc>
        <w:tc>
          <w:tcPr>
            <w:tcW w:w="8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Время на сведение заявок со</w:t>
            </w:r>
            <w:r>
              <w:rPr>
                <w:sz w:val="20"/>
                <w:szCs w:val="20"/>
              </w:rPr>
              <w:t xml:space="preserve">кращается с 4 до 1 часа в неделю; доля заявок с прослеживаемым статусом растёт с 0 до 100 %; </w:t>
            </w:r>
            <w:proofErr w:type="spellStart"/>
            <w:r>
              <w:rPr>
                <w:sz w:val="20"/>
                <w:szCs w:val="20"/>
              </w:rPr>
              <w:t>дедлайн</w:t>
            </w:r>
            <w:proofErr w:type="spellEnd"/>
            <w:r>
              <w:rPr>
                <w:sz w:val="20"/>
                <w:szCs w:val="20"/>
              </w:rPr>
              <w:t xml:space="preserve"> по отчёту о практике виден студенту и куратору заранее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Границы</w:t>
            </w:r>
          </w:p>
        </w:tc>
        <w:tc>
          <w:tcPr>
            <w:tcW w:w="8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sz w:val="20"/>
                <w:szCs w:val="20"/>
              </w:rPr>
              <w:t>Входит: подача заявки, маршрутизация к работодателю-партнёру, статусы, уведомления, отчёт п</w:t>
            </w:r>
            <w:r>
              <w:rPr>
                <w:sz w:val="20"/>
                <w:szCs w:val="20"/>
              </w:rPr>
              <w:t>о срокам практики. Не входит: интеграция с университетской ИС успеваемости, электронная подпись, мобильное приложение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Состав команды и роли</w:t>
            </w:r>
          </w:p>
        </w:tc>
        <w:tc>
          <w:tcPr>
            <w:tcW w:w="8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D6072A" w:rsidP="00D6072A">
            <w:proofErr w:type="spellStart"/>
            <w:r>
              <w:rPr>
                <w:sz w:val="20"/>
                <w:szCs w:val="20"/>
              </w:rPr>
              <w:t>Бекма</w:t>
            </w:r>
            <w:proofErr w:type="spellEnd"/>
            <w:r>
              <w:rPr>
                <w:sz w:val="20"/>
                <w:szCs w:val="20"/>
                <w:lang w:val="kk-KZ"/>
              </w:rPr>
              <w:t>ғанбет Әлібек</w:t>
            </w:r>
            <w:r w:rsidR="0035264C">
              <w:rPr>
                <w:sz w:val="20"/>
                <w:szCs w:val="20"/>
              </w:rPr>
              <w:t>— PM и комм</w:t>
            </w:r>
            <w:r>
              <w:rPr>
                <w:sz w:val="20"/>
                <w:szCs w:val="20"/>
              </w:rPr>
              <w:t xml:space="preserve">уникация с заказчиком; </w:t>
            </w:r>
            <w:r>
              <w:rPr>
                <w:sz w:val="20"/>
                <w:szCs w:val="20"/>
                <w:lang w:val="kk-KZ"/>
              </w:rPr>
              <w:t>Зият Нұркен</w:t>
            </w:r>
            <w:r w:rsidR="0035264C"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 xml:space="preserve">аналитик и требования; </w:t>
            </w:r>
            <w:r>
              <w:rPr>
                <w:sz w:val="20"/>
                <w:szCs w:val="20"/>
                <w:lang w:val="kk-KZ"/>
              </w:rPr>
              <w:t>Б</w:t>
            </w:r>
            <w:proofErr w:type="spellStart"/>
            <w:r>
              <w:rPr>
                <w:sz w:val="20"/>
                <w:szCs w:val="20"/>
              </w:rPr>
              <w:t>екма</w:t>
            </w:r>
            <w:proofErr w:type="spellEnd"/>
            <w:r>
              <w:rPr>
                <w:sz w:val="20"/>
                <w:szCs w:val="20"/>
                <w:lang w:val="kk-KZ"/>
              </w:rPr>
              <w:t>ғанбет Әлібек</w:t>
            </w:r>
            <w:r>
              <w:rPr>
                <w:sz w:val="20"/>
                <w:szCs w:val="20"/>
              </w:rPr>
              <w:t xml:space="preserve"> — разработка; </w:t>
            </w:r>
            <w:r>
              <w:rPr>
                <w:sz w:val="20"/>
                <w:szCs w:val="20"/>
                <w:lang w:val="kk-KZ"/>
              </w:rPr>
              <w:t>Зият Нұркен</w:t>
            </w:r>
            <w:r>
              <w:rPr>
                <w:sz w:val="20"/>
                <w:szCs w:val="20"/>
              </w:rPr>
              <w:t xml:space="preserve"> </w:t>
            </w:r>
            <w:r w:rsidR="0035264C">
              <w:rPr>
                <w:sz w:val="20"/>
                <w:szCs w:val="20"/>
              </w:rPr>
              <w:t xml:space="preserve">— тестирование и CI </w:t>
            </w:r>
          </w:p>
        </w:tc>
      </w:tr>
      <w:tr w:rsidR="00116EC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>
            <w:r>
              <w:rPr>
                <w:b/>
                <w:bCs/>
                <w:sz w:val="20"/>
                <w:szCs w:val="20"/>
              </w:rPr>
              <w:t>Риск №1</w:t>
            </w:r>
          </w:p>
        </w:tc>
        <w:tc>
          <w:tcPr>
            <w:tcW w:w="8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EC5" w:rsidRDefault="0035264C" w:rsidP="00D6072A">
            <w:r>
              <w:rPr>
                <w:sz w:val="20"/>
                <w:szCs w:val="20"/>
              </w:rPr>
              <w:t>Методист карье</w:t>
            </w:r>
            <w:r>
              <w:rPr>
                <w:sz w:val="20"/>
                <w:szCs w:val="20"/>
              </w:rPr>
              <w:t>рного центра — единственный источник требований и единственный, кто принимает результат; его отпуск или загрузка в приёмную кампанию останавливают проект. Владелец риска —</w:t>
            </w:r>
            <w:r w:rsidR="00D6072A">
              <w:rPr>
                <w:sz w:val="20"/>
                <w:szCs w:val="20"/>
                <w:lang w:val="kk-KZ"/>
              </w:rPr>
              <w:t xml:space="preserve"> Б</w:t>
            </w:r>
            <w:proofErr w:type="spellStart"/>
            <w:r w:rsidR="00D6072A">
              <w:rPr>
                <w:sz w:val="20"/>
                <w:szCs w:val="20"/>
              </w:rPr>
              <w:t>екма</w:t>
            </w:r>
            <w:proofErr w:type="spellEnd"/>
            <w:r w:rsidR="00D6072A">
              <w:rPr>
                <w:sz w:val="20"/>
                <w:szCs w:val="20"/>
                <w:lang w:val="kk-KZ"/>
              </w:rPr>
              <w:t>ғанбет Әлібек</w:t>
            </w:r>
            <w:bookmarkStart w:id="0" w:name="_GoBack"/>
            <w:bookmarkEnd w:id="0"/>
            <w:r>
              <w:rPr>
                <w:sz w:val="20"/>
                <w:szCs w:val="20"/>
              </w:rPr>
              <w:t>; триггер — две недели без ответа на запрос</w:t>
            </w:r>
          </w:p>
        </w:tc>
      </w:tr>
    </w:tbl>
    <w:p w:rsidR="0035264C" w:rsidRDefault="0035264C"/>
    <w:sectPr w:rsidR="0035264C">
      <w:pgSz w:w="11907" w:h="16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0623BB"/>
    <w:multiLevelType w:val="hybridMultilevel"/>
    <w:tmpl w:val="C69617F0"/>
    <w:lvl w:ilvl="0" w:tplc="C1F42946">
      <w:start w:val="1"/>
      <w:numFmt w:val="bullet"/>
      <w:lvlText w:val="●"/>
      <w:lvlJc w:val="left"/>
      <w:pPr>
        <w:ind w:left="720" w:hanging="360"/>
      </w:pPr>
    </w:lvl>
    <w:lvl w:ilvl="1" w:tplc="D9E831E0">
      <w:start w:val="1"/>
      <w:numFmt w:val="bullet"/>
      <w:lvlText w:val="○"/>
      <w:lvlJc w:val="left"/>
      <w:pPr>
        <w:ind w:left="1440" w:hanging="360"/>
      </w:pPr>
    </w:lvl>
    <w:lvl w:ilvl="2" w:tplc="B2A63830">
      <w:start w:val="1"/>
      <w:numFmt w:val="bullet"/>
      <w:lvlText w:val="■"/>
      <w:lvlJc w:val="left"/>
      <w:pPr>
        <w:ind w:left="2160" w:hanging="360"/>
      </w:pPr>
    </w:lvl>
    <w:lvl w:ilvl="3" w:tplc="029EC54A">
      <w:start w:val="1"/>
      <w:numFmt w:val="bullet"/>
      <w:lvlText w:val="●"/>
      <w:lvlJc w:val="left"/>
      <w:pPr>
        <w:ind w:left="2880" w:hanging="360"/>
      </w:pPr>
    </w:lvl>
    <w:lvl w:ilvl="4" w:tplc="1D0A7E0A">
      <w:start w:val="1"/>
      <w:numFmt w:val="bullet"/>
      <w:lvlText w:val="○"/>
      <w:lvlJc w:val="left"/>
      <w:pPr>
        <w:ind w:left="3600" w:hanging="360"/>
      </w:pPr>
    </w:lvl>
    <w:lvl w:ilvl="5" w:tplc="C68EB3C4">
      <w:start w:val="1"/>
      <w:numFmt w:val="bullet"/>
      <w:lvlText w:val="■"/>
      <w:lvlJc w:val="left"/>
      <w:pPr>
        <w:ind w:left="4320" w:hanging="360"/>
      </w:pPr>
    </w:lvl>
    <w:lvl w:ilvl="6" w:tplc="10167692">
      <w:start w:val="1"/>
      <w:numFmt w:val="bullet"/>
      <w:lvlText w:val="●"/>
      <w:lvlJc w:val="left"/>
      <w:pPr>
        <w:ind w:left="5040" w:hanging="360"/>
      </w:pPr>
    </w:lvl>
    <w:lvl w:ilvl="7" w:tplc="2848D80E">
      <w:start w:val="1"/>
      <w:numFmt w:val="bullet"/>
      <w:lvlText w:val="●"/>
      <w:lvlJc w:val="left"/>
      <w:pPr>
        <w:ind w:left="5760" w:hanging="360"/>
      </w:pPr>
    </w:lvl>
    <w:lvl w:ilvl="8" w:tplc="2D0475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7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EC5"/>
    <w:rsid w:val="00116EC5"/>
    <w:rsid w:val="0035264C"/>
    <w:rsid w:val="00D6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1B5C1"/>
  <w15:docId w15:val="{02EA036D-7BE1-4F93-80F8-38210F67F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h.kz/vacancy/136377449" TargetMode="External"/><Relationship Id="rId13" Type="http://schemas.openxmlformats.org/officeDocument/2006/relationships/hyperlink" Target="https://hh.kz/vacancy/13617061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h.kz/vacancy/136671738" TargetMode="External"/><Relationship Id="rId12" Type="http://schemas.openxmlformats.org/officeDocument/2006/relationships/hyperlink" Target="https://hh.kz/vacancy/136471778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sec.gov/files/litigation/admin/2013/34-70694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h.kz/vacancy/137037242" TargetMode="External"/><Relationship Id="rId11" Type="http://schemas.openxmlformats.org/officeDocument/2006/relationships/hyperlink" Target="https://hh.kz/vacancy/136839619" TargetMode="External"/><Relationship Id="rId5" Type="http://schemas.openxmlformats.org/officeDocument/2006/relationships/hyperlink" Target="https://hh.kz/vacancy/137200864" TargetMode="External"/><Relationship Id="rId15" Type="http://schemas.openxmlformats.org/officeDocument/2006/relationships/hyperlink" Target="https://www.sec.gov/newsroom/press-releases/2013-222" TargetMode="External"/><Relationship Id="rId10" Type="http://schemas.openxmlformats.org/officeDocument/2006/relationships/hyperlink" Target="https://hh.kz/vacancy/13590877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h.kz/vacancy/136529656" TargetMode="External"/><Relationship Id="rId14" Type="http://schemas.openxmlformats.org/officeDocument/2006/relationships/hyperlink" Target="https://hh.kz/vacancy/13681881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1944</Words>
  <Characters>11082</Characters>
  <Application>Microsoft Office Word</Application>
  <DocSecurity>0</DocSecurity>
  <Lines>92</Lines>
  <Paragraphs>25</Paragraphs>
  <ScaleCrop>false</ScaleCrop>
  <Company/>
  <LinksUpToDate>false</LinksUpToDate>
  <CharactersWithSpaces>13001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2026-09-10T11:45:00Z</dcterms:created>
  <dcterms:modified xsi:type="dcterms:W3CDTF">2026-09-17T11:33:00Z</dcterms:modified>
</cp:coreProperties>
</file>