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5"/>
        <w:tblW w:w="10204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0204"/>
      </w:tblGrid>
      <w:tr w:rsidR="00F57B59" w14:paraId="12BBD365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C22B2" w14:textId="77777777" w:rsidR="00F57B59" w:rsidRDefault="00081393">
            <w:pPr>
              <w:pStyle w:val="Min"/>
              <w:contextualSpacing w:val="0"/>
            </w:pPr>
            <w:r>
              <w:t>МИНИСТЕРСТВО НАУКИ И ВЫСШЕГО ОБРАЗОВАНИЯ РОССИЙСКОЙ ФЕДЕРАЦИИ</w:t>
            </w:r>
          </w:p>
        </w:tc>
      </w:tr>
      <w:tr w:rsidR="00F57B59" w14:paraId="6333AC4B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97D2B" w14:textId="77777777" w:rsidR="00F57B59" w:rsidRDefault="00081393">
            <w:pPr>
              <w:pStyle w:val="Fed"/>
              <w:contextualSpacing w:val="0"/>
            </w:pPr>
            <w:r>
              <w:t>федеральное государственное автономное образовательное учреждение</w:t>
            </w:r>
            <w:r>
              <w:br/>
              <w:t>высшего образования</w:t>
            </w:r>
          </w:p>
        </w:tc>
      </w:tr>
      <w:tr w:rsidR="00F57B59" w14:paraId="63B74570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92A3" w14:textId="77777777" w:rsidR="00F57B59" w:rsidRDefault="00081393">
            <w:pPr>
              <w:pStyle w:val="Mephi"/>
              <w:contextualSpacing w:val="0"/>
            </w:pPr>
            <w:r>
              <w:t>«Национальный исследовательский ядерный университет «МИФИ»</w:t>
            </w:r>
            <w:r>
              <w:br/>
              <w:t>(НИЯУ МИФИ)</w:t>
            </w:r>
          </w:p>
        </w:tc>
      </w:tr>
      <w:tr w:rsidR="00F57B59" w14:paraId="1D34A46A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0" w:type="dxa"/>
              <w:jc w:val="center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5052"/>
              <w:gridCol w:w="5053"/>
            </w:tblGrid>
            <w:tr w:rsidR="00F57B59" w14:paraId="776A3171" w14:textId="77777777">
              <w:trPr>
                <w:jc w:val="center"/>
              </w:trPr>
              <w:tc>
                <w:tcPr>
                  <w:tcW w:w="5052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FCBCF" w14:textId="77777777" w:rsidR="00F57B59" w:rsidRDefault="00081393">
                  <w:r>
                    <w:t>115409, г. Москва, Каширское шоссе, д. 31</w:t>
                  </w:r>
                </w:p>
              </w:tc>
              <w:tc>
                <w:tcPr>
                  <w:tcW w:w="5053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A69CF" w14:textId="77777777" w:rsidR="00F57B59" w:rsidRDefault="00081393">
                  <w:pPr>
                    <w:jc w:val="right"/>
                  </w:pPr>
                  <w:r>
                    <w:t>Тел. (499) 324-87-66, факс (499) 324-21-11</w:t>
                  </w:r>
                </w:p>
              </w:tc>
            </w:tr>
          </w:tbl>
          <w:p w14:paraId="3FF7B702" w14:textId="77777777" w:rsidR="00F57B59" w:rsidRDefault="00F57B59"/>
        </w:tc>
      </w:tr>
      <w:tr w:rsidR="00F57B59" w14:paraId="5DA7E530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0" w:type="dxa"/>
              <w:jc w:val="center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95"/>
              <w:gridCol w:w="556"/>
              <w:gridCol w:w="527"/>
              <w:gridCol w:w="1690"/>
              <w:gridCol w:w="697"/>
              <w:gridCol w:w="743"/>
              <w:gridCol w:w="1680"/>
              <w:gridCol w:w="543"/>
              <w:gridCol w:w="3374"/>
            </w:tblGrid>
            <w:tr w:rsidR="00F57B59" w14:paraId="27FB4FD0" w14:textId="77777777">
              <w:trPr>
                <w:jc w:val="center"/>
              </w:trPr>
              <w:tc>
                <w:tcPr>
                  <w:tcW w:w="29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295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95"/>
                  </w:tblGrid>
                  <w:tr w:rsidR="00F57B59" w14:paraId="5E122C91" w14:textId="77777777">
                    <w:trPr>
                      <w:jc w:val="center"/>
                    </w:trPr>
                    <w:tc>
                      <w:tcPr>
                        <w:tcW w:w="2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7944470" w14:textId="77777777" w:rsidR="00F57B59" w:rsidRDefault="00081393">
                        <w:pPr>
                          <w:pStyle w:val="SimpleNoIndent1"/>
                          <w:contextualSpacing w:val="0"/>
                          <w:jc w:val="right"/>
                        </w:pPr>
                        <w:r>
                          <w:t>«</w:t>
                        </w:r>
                      </w:p>
                    </w:tc>
                  </w:tr>
                </w:tbl>
                <w:p w14:paraId="7A449322" w14:textId="77777777" w:rsidR="00F57B59" w:rsidRDefault="00F57B59"/>
              </w:tc>
              <w:tc>
                <w:tcPr>
                  <w:tcW w:w="556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556" w:type="dxa"/>
                    <w:jc w:val="center"/>
                    <w:tblInd w:w="0" w:type="dxa"/>
                    <w:tblBorders>
                      <w:bottom w:val="single" w:sz="6" w:space="1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56"/>
                  </w:tblGrid>
                  <w:tr w:rsidR="00F57B59" w14:paraId="6E77F2C3" w14:textId="77777777">
                    <w:trPr>
                      <w:jc w:val="center"/>
                    </w:trPr>
                    <w:tc>
                      <w:tcPr>
                        <w:tcW w:w="556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CD851A" w14:textId="77777777" w:rsidR="00F57B59" w:rsidRDefault="00F57B59">
                        <w:pPr>
                          <w:pStyle w:val="SimpleNoIndent1"/>
                          <w:contextualSpacing w:val="0"/>
                        </w:pPr>
                      </w:p>
                    </w:tc>
                  </w:tr>
                </w:tbl>
                <w:p w14:paraId="0AA90526" w14:textId="77777777" w:rsidR="00F57B59" w:rsidRDefault="00F57B59"/>
              </w:tc>
              <w:tc>
                <w:tcPr>
                  <w:tcW w:w="52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527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27"/>
                  </w:tblGrid>
                  <w:tr w:rsidR="00F57B59" w14:paraId="0FF62524" w14:textId="77777777">
                    <w:trPr>
                      <w:jc w:val="center"/>
                    </w:trPr>
                    <w:tc>
                      <w:tcPr>
                        <w:tcW w:w="5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374246" w14:textId="77777777" w:rsidR="00F57B59" w:rsidRDefault="00081393">
                        <w:pPr>
                          <w:pStyle w:val="SimpleNoIndent1"/>
                          <w:contextualSpacing w:val="0"/>
                        </w:pPr>
                        <w:r>
                          <w:t>»</w:t>
                        </w:r>
                      </w:p>
                    </w:tc>
                  </w:tr>
                </w:tbl>
                <w:p w14:paraId="70FB81E9" w14:textId="77777777" w:rsidR="00F57B59" w:rsidRDefault="00F57B59"/>
              </w:tc>
              <w:tc>
                <w:tcPr>
                  <w:tcW w:w="169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1690" w:type="dxa"/>
                    <w:jc w:val="center"/>
                    <w:tblInd w:w="0" w:type="dxa"/>
                    <w:tblBorders>
                      <w:bottom w:val="single" w:sz="6" w:space="1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690"/>
                  </w:tblGrid>
                  <w:tr w:rsidR="00F57B59" w14:paraId="36C53285" w14:textId="77777777">
                    <w:trPr>
                      <w:jc w:val="center"/>
                    </w:trPr>
                    <w:tc>
                      <w:tcPr>
                        <w:tcW w:w="169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B3AB72" w14:textId="77777777" w:rsidR="00F57B59" w:rsidRDefault="00F57B59">
                        <w:pPr>
                          <w:pStyle w:val="SimpleNoIndent1"/>
                          <w:contextualSpacing w:val="0"/>
                        </w:pPr>
                      </w:p>
                    </w:tc>
                  </w:tr>
                </w:tbl>
                <w:p w14:paraId="462FE6C4" w14:textId="77777777" w:rsidR="00F57B59" w:rsidRDefault="00F57B59"/>
              </w:tc>
              <w:tc>
                <w:tcPr>
                  <w:tcW w:w="69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697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97"/>
                  </w:tblGrid>
                  <w:tr w:rsidR="00F57B59" w14:paraId="514A56E6" w14:textId="77777777">
                    <w:trPr>
                      <w:jc w:val="center"/>
                    </w:trPr>
                    <w:tc>
                      <w:tcPr>
                        <w:tcW w:w="69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B4CDDD" w14:textId="77777777" w:rsidR="00F57B59" w:rsidRDefault="00081393">
                        <w:pPr>
                          <w:pStyle w:val="SimpleNoIndent1"/>
                          <w:contextualSpacing w:val="0"/>
                        </w:pPr>
                        <w:r>
                          <w:t>20</w:t>
                        </w:r>
                      </w:p>
                    </w:tc>
                  </w:tr>
                </w:tbl>
                <w:p w14:paraId="2BF49790" w14:textId="77777777" w:rsidR="00F57B59" w:rsidRDefault="00F57B59"/>
              </w:tc>
              <w:tc>
                <w:tcPr>
                  <w:tcW w:w="743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743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743"/>
                  </w:tblGrid>
                  <w:tr w:rsidR="00F57B59" w14:paraId="500CCA42" w14:textId="77777777">
                    <w:trPr>
                      <w:jc w:val="center"/>
                    </w:trPr>
                    <w:tc>
                      <w:tcPr>
                        <w:tcW w:w="743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1673944" w14:textId="77777777" w:rsidR="00F57B59" w:rsidRDefault="00081393">
                        <w:pPr>
                          <w:pStyle w:val="SimpleNoIndent1"/>
                          <w:contextualSpacing w:val="0"/>
                        </w:pPr>
                        <w:r>
                          <w:t>г.</w:t>
                        </w:r>
                      </w:p>
                    </w:tc>
                  </w:tr>
                </w:tbl>
                <w:p w14:paraId="15B816AD" w14:textId="77777777" w:rsidR="00F57B59" w:rsidRDefault="00F57B59"/>
              </w:tc>
              <w:tc>
                <w:tcPr>
                  <w:tcW w:w="168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1680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680"/>
                  </w:tblGrid>
                  <w:tr w:rsidR="00F57B59" w14:paraId="17435E50" w14:textId="77777777">
                    <w:trPr>
                      <w:jc w:val="center"/>
                    </w:trPr>
                    <w:tc>
                      <w:tcPr>
                        <w:tcW w:w="1680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4AB660" w14:textId="77777777" w:rsidR="00F57B59" w:rsidRDefault="00F57B59">
                        <w:pPr>
                          <w:pStyle w:val="SimpleNoIndent1"/>
                          <w:contextualSpacing w:val="0"/>
                        </w:pPr>
                      </w:p>
                    </w:tc>
                  </w:tr>
                </w:tbl>
                <w:p w14:paraId="0E85E9F3" w14:textId="77777777" w:rsidR="00F57B59" w:rsidRDefault="00F57B59"/>
              </w:tc>
              <w:tc>
                <w:tcPr>
                  <w:tcW w:w="543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543" w:type="dxa"/>
                    <w:jc w:val="center"/>
                    <w:tblInd w:w="0" w:type="dxa"/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43"/>
                  </w:tblGrid>
                  <w:tr w:rsidR="00F57B59" w14:paraId="608102E8" w14:textId="77777777">
                    <w:trPr>
                      <w:jc w:val="center"/>
                    </w:trPr>
                    <w:tc>
                      <w:tcPr>
                        <w:tcW w:w="543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6CBC4F" w14:textId="77777777" w:rsidR="00F57B59" w:rsidRDefault="00081393">
                        <w:pPr>
                          <w:pStyle w:val="SimpleNoIndent1"/>
                          <w:contextualSpacing w:val="0"/>
                        </w:pPr>
                        <w:r>
                          <w:t>№</w:t>
                        </w:r>
                      </w:p>
                    </w:tc>
                  </w:tr>
                </w:tbl>
                <w:p w14:paraId="505960D0" w14:textId="77777777" w:rsidR="00F57B59" w:rsidRDefault="00F57B59"/>
              </w:tc>
              <w:tc>
                <w:tcPr>
                  <w:tcW w:w="337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Style w:val="a5"/>
                    <w:tblW w:w="3374" w:type="dxa"/>
                    <w:jc w:val="center"/>
                    <w:tblInd w:w="0" w:type="dxa"/>
                    <w:tblBorders>
                      <w:bottom w:val="single" w:sz="6" w:space="1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374"/>
                  </w:tblGrid>
                  <w:tr w:rsidR="00F57B59" w14:paraId="34129B88" w14:textId="77777777">
                    <w:trPr>
                      <w:jc w:val="center"/>
                    </w:trPr>
                    <w:tc>
                      <w:tcPr>
                        <w:tcW w:w="3374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E3DFEF" w14:textId="77777777" w:rsidR="00F57B59" w:rsidRDefault="00F57B59">
                        <w:pPr>
                          <w:pStyle w:val="SimpleNoIndent1"/>
                          <w:contextualSpacing w:val="0"/>
                        </w:pPr>
                      </w:p>
                    </w:tc>
                  </w:tr>
                </w:tbl>
                <w:p w14:paraId="48E583BA" w14:textId="77777777" w:rsidR="00F57B59" w:rsidRDefault="00F57B59"/>
              </w:tc>
            </w:tr>
          </w:tbl>
          <w:p w14:paraId="6F319ED9" w14:textId="77777777" w:rsidR="00F57B59" w:rsidRDefault="00F57B59"/>
        </w:tc>
      </w:tr>
      <w:tr w:rsidR="00F57B59" w14:paraId="46775857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20" w:type="dxa"/>
              <w:left w:w="0" w:type="dxa"/>
              <w:bottom w:w="20" w:type="dxa"/>
              <w:right w:w="0" w:type="dxa"/>
            </w:tcMar>
          </w:tcPr>
          <w:p w14:paraId="0D10541B" w14:textId="77777777" w:rsidR="00F57B59" w:rsidRDefault="00081393">
            <w:pPr>
              <w:pStyle w:val="Order"/>
              <w:contextualSpacing w:val="0"/>
            </w:pPr>
            <w:r>
              <w:t>С П Р А В К А</w:t>
            </w:r>
          </w:p>
        </w:tc>
      </w:tr>
    </w:tbl>
    <w:p w14:paraId="6B84D4D9" w14:textId="77777777" w:rsidR="00F57B59" w:rsidRDefault="00081393">
      <w:pPr>
        <w:pStyle w:val="Simple"/>
        <w:contextualSpacing w:val="0"/>
      </w:pPr>
      <w:r>
        <w:t xml:space="preserve">Гр. </w:t>
      </w:r>
      <w:r w:rsidR="00070680">
        <w:rPr>
          <w:b/>
        </w:rPr>
        <w:t>Иванов Иван Иванович</w:t>
      </w:r>
      <w:r>
        <w:rPr>
          <w:b/>
        </w:rPr>
        <w:t xml:space="preserve">, </w:t>
      </w:r>
      <w:r w:rsidR="00070680">
        <w:rPr>
          <w:b/>
        </w:rPr>
        <w:t>01</w:t>
      </w:r>
      <w:r>
        <w:rPr>
          <w:b/>
        </w:rPr>
        <w:t>.0</w:t>
      </w:r>
      <w:r w:rsidR="00070680">
        <w:rPr>
          <w:b/>
        </w:rPr>
        <w:t>1.1970</w:t>
      </w:r>
      <w:r>
        <w:rPr>
          <w:b/>
        </w:rPr>
        <w:t xml:space="preserve"> г.р. </w:t>
      </w:r>
      <w:r>
        <w:t xml:space="preserve">в настоящее время действительно обучается по основным образовательным программам </w:t>
      </w:r>
      <w:r>
        <w:rPr>
          <w:b/>
        </w:rPr>
        <w:t xml:space="preserve">бакалавриата </w:t>
      </w:r>
      <w:r>
        <w:t xml:space="preserve">на </w:t>
      </w:r>
      <w:r>
        <w:rPr>
          <w:b/>
        </w:rPr>
        <w:t xml:space="preserve">3 </w:t>
      </w:r>
      <w:r>
        <w:t>курсе Института интеллектуальных кибернетических систем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«МИФИ».</w:t>
      </w:r>
    </w:p>
    <w:p w14:paraId="61E68177" w14:textId="77777777" w:rsidR="00F57B59" w:rsidRDefault="00081393">
      <w:pPr>
        <w:pStyle w:val="Simple0"/>
        <w:contextualSpacing w:val="0"/>
      </w:pPr>
      <w:r>
        <w:t xml:space="preserve">Форма обучения: </w:t>
      </w:r>
      <w:r>
        <w:rPr>
          <w:b/>
        </w:rPr>
        <w:t xml:space="preserve">очная. </w:t>
      </w:r>
      <w:r>
        <w:t xml:space="preserve">Источник финансирования обучения: </w:t>
      </w:r>
      <w:r>
        <w:rPr>
          <w:b/>
        </w:rPr>
        <w:t xml:space="preserve">федеральный бюджет. </w:t>
      </w:r>
      <w:r>
        <w:t xml:space="preserve">Обучается по направлению «Программная инженерия» (09.03.04). </w:t>
      </w:r>
    </w:p>
    <w:p w14:paraId="63019D27" w14:textId="77777777" w:rsidR="00F57B59" w:rsidRDefault="00081393">
      <w:pPr>
        <w:pStyle w:val="Simple"/>
        <w:contextualSpacing w:val="0"/>
      </w:pPr>
      <w:r>
        <w:t xml:space="preserve">Зачислена в университет с </w:t>
      </w:r>
      <w:r>
        <w:rPr>
          <w:b/>
        </w:rPr>
        <w:t xml:space="preserve">1 сентября 2020 г. </w:t>
      </w:r>
      <w:r>
        <w:t xml:space="preserve">приказом № </w:t>
      </w:r>
      <w:r w:rsidR="00070680">
        <w:rPr>
          <w:b/>
        </w:rPr>
        <w:t>333</w:t>
      </w:r>
      <w:r>
        <w:rPr>
          <w:b/>
        </w:rPr>
        <w:t>/1</w:t>
      </w:r>
      <w:r w:rsidR="00070680">
        <w:rPr>
          <w:b/>
        </w:rPr>
        <w:t>3</w:t>
      </w:r>
      <w:r>
        <w:rPr>
          <w:b/>
        </w:rPr>
        <w:t>-</w:t>
      </w:r>
      <w:r w:rsidR="00070680">
        <w:rPr>
          <w:b/>
        </w:rPr>
        <w:t>3</w:t>
      </w:r>
      <w:r>
        <w:t xml:space="preserve"> от </w:t>
      </w:r>
      <w:r>
        <w:rPr>
          <w:b/>
        </w:rPr>
        <w:t xml:space="preserve">27 августа 2020 г. </w:t>
      </w:r>
    </w:p>
    <w:p w14:paraId="4FF6C2B9" w14:textId="77777777" w:rsidR="00F57B59" w:rsidRDefault="00081393">
      <w:pPr>
        <w:pStyle w:val="Simple"/>
        <w:contextualSpacing w:val="0"/>
      </w:pPr>
      <w:r>
        <w:t xml:space="preserve">Предположительный срок окончания обучения: </w:t>
      </w:r>
      <w:r>
        <w:rPr>
          <w:b/>
        </w:rPr>
        <w:t xml:space="preserve">31 августа 2025 г. </w:t>
      </w:r>
    </w:p>
    <w:p w14:paraId="48992014" w14:textId="77777777" w:rsidR="00F57B59" w:rsidRDefault="00081393">
      <w:pPr>
        <w:pStyle w:val="SimpleNoIndent1"/>
        <w:contextualSpacing w:val="0"/>
        <w:jc w:val="center"/>
      </w:pPr>
      <w:r>
        <w:br/>
      </w:r>
      <w:r>
        <w:rPr>
          <w:b/>
        </w:rPr>
        <w:t>Результаты аттестаций</w:t>
      </w:r>
      <w:r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3672B786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570762F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1 семестр — 2020/2021 </w:t>
            </w:r>
            <w:proofErr w:type="spellStart"/>
            <w:proofErr w:type="gramStart"/>
            <w:r>
              <w:t>уч.год</w:t>
            </w:r>
            <w:proofErr w:type="spellEnd"/>
            <w:proofErr w:type="gramEnd"/>
            <w:r>
              <w:t xml:space="preserve"> (осенний семестр)</w:t>
            </w:r>
          </w:p>
        </w:tc>
      </w:tr>
      <w:tr w:rsidR="00F57B59" w14:paraId="62A6199E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9F77056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9D7938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8403B5A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331B5A7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51285D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5E1C8D5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931B45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E1383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5357290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E78D21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16.12.2020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C204C5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7795E753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8678BF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Основы гуманитарного знания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7052A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B1F89AF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3F2078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17.12.2020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183AD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7E454B1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CD8555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Математический анализ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4F8E2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10D3EF0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34760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14.01.2021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BA183A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5C15226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35F1AC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Информатика (основы программирования)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292572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252784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69B1F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11.01.2021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8DD47B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(E)</w:t>
            </w:r>
          </w:p>
        </w:tc>
      </w:tr>
      <w:tr w:rsidR="00F57B59" w14:paraId="74B62944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D5AB0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Аналитическая геометрия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0FDF3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4F27A53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54B910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18.01.2021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F0883D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63CDAF5D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B59F9F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(математическая логика)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5D7075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Б1-ЕНМ.Б.8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5417E8D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CA0E14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28.01.2021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2EF5CF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(B)</w:t>
            </w:r>
          </w:p>
        </w:tc>
      </w:tr>
      <w:tr w:rsidR="00F57B59" w14:paraId="6B2E5C8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4CD81F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Общая физика (механика)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AFEB76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CE640C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0E10FB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24.01.2021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524431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7E375D1F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CA0EC4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ЭВМ и периферийные устройства (</w:t>
            </w:r>
            <w:proofErr w:type="spellStart"/>
            <w:r>
              <w:t>диф</w:t>
            </w:r>
            <w:proofErr w:type="spellEnd"/>
            <w:r>
              <w:t>. 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494567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9C555B6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76228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22.12.2020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9174ED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отлично (A)</w:t>
            </w:r>
          </w:p>
        </w:tc>
      </w:tr>
      <w:tr w:rsidR="00F57B59" w14:paraId="1F7FD73B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CFC6D1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AF2DF4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26D9126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066222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22.12.2020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9398A6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6781C043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670BA4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DA78A2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</w:t>
            </w:r>
            <w:proofErr w:type="gramStart"/>
            <w:r>
              <w:t>1.В.</w:t>
            </w:r>
            <w:proofErr w:type="gramEnd"/>
            <w:r>
              <w:t>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F6B5814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41EB84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13.01.2021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991554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аттестовано</w:t>
            </w:r>
          </w:p>
        </w:tc>
      </w:tr>
    </w:tbl>
    <w:p w14:paraId="77B9B602" w14:textId="77777777" w:rsidR="00F57B59" w:rsidRDefault="00081393">
      <w:r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4E94DCF8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A886B9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2 семестр — 2020/2021 </w:t>
            </w:r>
            <w:proofErr w:type="spellStart"/>
            <w:proofErr w:type="gramStart"/>
            <w:r>
              <w:t>уч.год</w:t>
            </w:r>
            <w:proofErr w:type="spellEnd"/>
            <w:proofErr w:type="gramEnd"/>
            <w:r>
              <w:t xml:space="preserve"> (весенний семестр)</w:t>
            </w:r>
          </w:p>
        </w:tc>
      </w:tr>
      <w:tr w:rsidR="00F57B59" w14:paraId="28AD793D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FEDF0C2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63A1413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D20EF53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38A1580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679AE1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6EEE602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10E84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DAC0B2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C353182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FB92DC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27.05.2021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E1D23A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34C3AC01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9EC0DA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История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FD4131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5ED09EA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1A1FE1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26.05.2021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E9DBF6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3476AD5B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1AA6C0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Математический анализ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1FEC48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5C51D5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6029CD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14.06.2021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46E97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(E)</w:t>
            </w:r>
          </w:p>
        </w:tc>
      </w:tr>
      <w:tr w:rsidR="00F57B59" w14:paraId="05C8C65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7E547F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(теория графов)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206824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Б1-ЕНМ.Б.10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C0DCCD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7E3536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18.06.2021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027ED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37035704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26DAEF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Программирование (алгоритмы и структуры данных)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4DE8F9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936E3AE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9C95C8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28.06.2021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CF0A55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4005919D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62E03A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lastRenderedPageBreak/>
              <w:t>Линейная алгебра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E4EF74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671684A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7BA9E5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20.09.2021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D59906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(E)</w:t>
            </w:r>
          </w:p>
        </w:tc>
      </w:tr>
      <w:tr w:rsidR="00F57B59" w14:paraId="0276E3DF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0B017D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(комбинаторика)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E8F6AD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F02D536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ABA2C1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02.06.2021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33A666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595A6E13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61097D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Химия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59CCA1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B011EA2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500FDA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03.06.2021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20EB5A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368E549C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D3DBC8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Общая физика (молекулярная физика и основы статистической термодинамики)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476308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5318358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7886C9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02.07.2021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7BA710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54F92F48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D50BA5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08808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A36AED9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EDEC0E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01.06.2021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29A4FE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(C)</w:t>
            </w:r>
          </w:p>
        </w:tc>
      </w:tr>
      <w:tr w:rsidR="00F57B59" w14:paraId="210565A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697C47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7598F0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</w:t>
            </w:r>
            <w:proofErr w:type="gramStart"/>
            <w:r>
              <w:t>1.Б.</w:t>
            </w:r>
            <w:proofErr w:type="gramEnd"/>
            <w:r>
              <w:t>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1D0F290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7F62AD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01.06.2021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9D5901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6F3F78AE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71959F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29DF9B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</w:t>
            </w:r>
            <w:proofErr w:type="gramStart"/>
            <w:r>
              <w:t>1.В.</w:t>
            </w:r>
            <w:proofErr w:type="gramEnd"/>
            <w:r>
              <w:t>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18244F7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9C7CE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11.06.2021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70036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аттестовано</w:t>
            </w:r>
          </w:p>
        </w:tc>
      </w:tr>
    </w:tbl>
    <w:p w14:paraId="7105AB7C" w14:textId="77777777" w:rsidR="00F57B59" w:rsidRDefault="00081393">
      <w:r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2731CF11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190B30E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3 семестр — 2021/2022 </w:t>
            </w:r>
            <w:proofErr w:type="spellStart"/>
            <w:proofErr w:type="gramStart"/>
            <w:r>
              <w:t>уч.год</w:t>
            </w:r>
            <w:proofErr w:type="spellEnd"/>
            <w:proofErr w:type="gramEnd"/>
            <w:r>
              <w:t xml:space="preserve"> (осенний семестр)</w:t>
            </w:r>
          </w:p>
        </w:tc>
      </w:tr>
      <w:tr w:rsidR="00F57B59" w14:paraId="079FF370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CE194BF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5143300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2F54D6E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A86B45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3282F01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09B4E6D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E4ABA6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DDA31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C565A4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7D933B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20.12.2021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2A11BD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41CF6C81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C08654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Экономика и управление в промышленности на основе инновационных подходов к управлению конкурентоспособностью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9221DD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Б1-ГМ.В.2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CDFEB9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55CFC6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16.12.2021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B4CF13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(B)</w:t>
            </w:r>
          </w:p>
        </w:tc>
      </w:tr>
      <w:tr w:rsidR="00F57B59" w14:paraId="430A1C62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82654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(теория алгоритмов и сложность вычислений)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E75566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67F7014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FB628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24.12.2021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3FF451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(C)</w:t>
            </w:r>
          </w:p>
        </w:tc>
      </w:tr>
      <w:tr w:rsidR="00F57B59" w14:paraId="056B7C8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5EFA8B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Программирование (объектно-ориентированное программирование)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627D7B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18B1E2F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111CC5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05.02.2022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2D8E23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4BF92982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94F60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Векторный и тензорный анализ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8AF19B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7B9EDB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18A3C1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19.01.2022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F30BE1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1331852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0BA401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Обыкновенные дифференциальные уравнения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438658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Б1-ЕНМ.Б.5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29AC87A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09B63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24.01.2022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AA0BAF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(D)</w:t>
            </w:r>
          </w:p>
        </w:tc>
      </w:tr>
      <w:tr w:rsidR="00F57B59" w14:paraId="7FCC0A30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CDE07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Общая физика (электричество и магнетизм)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29110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7EB3EC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FC94D0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23.03.2022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89D261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 явился (F)</w:t>
            </w:r>
          </w:p>
        </w:tc>
      </w:tr>
      <w:tr w:rsidR="00F57B59" w14:paraId="1B2C3D3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1AFC39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EEFE80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4A427E9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9BDC4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23.12.2021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E5F5AD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6363352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B35951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1A6587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</w:t>
            </w:r>
            <w:proofErr w:type="gramStart"/>
            <w:r>
              <w:t>1.В.</w:t>
            </w:r>
            <w:proofErr w:type="gramEnd"/>
            <w:r>
              <w:t>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59CD2C2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Б20-599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C4E03D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10.01.2022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F52A4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аттестовано</w:t>
            </w:r>
          </w:p>
        </w:tc>
      </w:tr>
      <w:tr w:rsidR="00F57B59" w14:paraId="1B323720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FFB6A84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отчетности, отсутствующие в РУП группы</w:t>
            </w:r>
          </w:p>
        </w:tc>
      </w:tr>
      <w:tr w:rsidR="00F57B59" w14:paraId="4406DA20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799320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Физика (механика)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30E1DED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Б1-ЕНМ.В.1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F9EC4C5" w14:textId="77777777" w:rsidR="00F57B59" w:rsidRDefault="00070680">
            <w:pPr>
              <w:pStyle w:val="Simple10NoIndent1"/>
              <w:contextualSpacing w:val="0"/>
              <w:jc w:val="center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EF91D6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28.12.2022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9BA882C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хорошо (C)</w:t>
            </w:r>
          </w:p>
        </w:tc>
      </w:tr>
    </w:tbl>
    <w:p w14:paraId="55EAC4CE" w14:textId="77777777" w:rsidR="00F57B59" w:rsidRDefault="00081393">
      <w:r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7E969587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A8D021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4 семестр — 2021/2022 </w:t>
            </w:r>
            <w:proofErr w:type="spellStart"/>
            <w:proofErr w:type="gramStart"/>
            <w:r>
              <w:t>уч.год</w:t>
            </w:r>
            <w:proofErr w:type="spellEnd"/>
            <w:proofErr w:type="gramEnd"/>
            <w:r>
              <w:t xml:space="preserve"> (весенний семестр)</w:t>
            </w:r>
          </w:p>
        </w:tc>
      </w:tr>
      <w:tr w:rsidR="00F57B59" w14:paraId="4579522D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1F3666F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1AD9D0C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C6E9E6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AC0262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851B69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304E3E2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A5269A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6AD102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5271A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DDFAD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EBE8C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73F15B13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4B38E5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Философия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767E16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73F827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A7DCD3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736FF6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301CB681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D3FD26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Теория вероятностей и математическая статистика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4768B0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Б1-ЕНМ.Б.15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2C1A4A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9D66B3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1DC00E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1EF73F0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9238F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Дифференциальные и интегральные уравнения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CA1691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Б1-ЕНМ.Б.6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748E0F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1EAF5F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E9D75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59C78685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39FD9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Теория функций комплексного переменного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1C30C2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Б1-ЕНМ.Б.7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2B5529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12F17D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6B285E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2495BAA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6807E7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Общая физика (волны и оптика)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A80BFD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Б1-ЕНМ.В.5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4CC42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40D90E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77C3F4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5D50615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F26634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(логические исчисления) (</w:t>
            </w:r>
            <w:proofErr w:type="spellStart"/>
            <w:r>
              <w:t>диф</w:t>
            </w:r>
            <w:proofErr w:type="spellEnd"/>
            <w:r>
              <w:t>. 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EBC312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Б1-ЕНМ.В.6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4B6772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7056EF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67F50E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3D5EFAF0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FB3779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Операционные системы и сети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2FF90A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Б1-ОПМ.Б.2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5E3F4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7AF298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5D87DC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3F72D24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FCD9E6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41DD3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FD1132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2D8762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53A0F8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085146B2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2FA1A5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(курсовой проект)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FD1D4B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FDB8C5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A4919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8733F5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21124208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11D19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3A246C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383021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3F4CBA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134C91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2950272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7BF0D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D444D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76113C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401A2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—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03701E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нет оценки</w:t>
            </w:r>
          </w:p>
        </w:tc>
      </w:tr>
      <w:tr w:rsidR="00F57B59" w14:paraId="66D06E87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2FAB3CD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отчетности, отсутствующие в РУП группы</w:t>
            </w:r>
          </w:p>
        </w:tc>
      </w:tr>
      <w:tr w:rsidR="00F57B59" w14:paraId="04ECAF2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52D0D94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Физика (термодинамика и волны)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C6EE420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Б1-ЕНМ.В.2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5324EAF" w14:textId="77777777" w:rsidR="00F57B59" w:rsidRDefault="00070680">
            <w:pPr>
              <w:pStyle w:val="Simple10NoIndent1"/>
              <w:contextualSpacing w:val="0"/>
              <w:jc w:val="center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60145BF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28.12.2022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9DD96BD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хорошо (C)</w:t>
            </w:r>
          </w:p>
        </w:tc>
      </w:tr>
    </w:tbl>
    <w:p w14:paraId="0707FA28" w14:textId="77777777" w:rsidR="00F57B59" w:rsidRDefault="00081393">
      <w:r>
        <w:lastRenderedPageBreak/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27FBFCAC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8149098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3 семестр — 2022/2023 </w:t>
            </w:r>
            <w:proofErr w:type="spellStart"/>
            <w:r>
              <w:t>уч.год</w:t>
            </w:r>
            <w:proofErr w:type="spellEnd"/>
            <w:r>
              <w:t xml:space="preserve"> (осенний семестр)</w:t>
            </w:r>
          </w:p>
        </w:tc>
      </w:tr>
      <w:tr w:rsidR="00F57B59" w14:paraId="7DA51AA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9192A14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57001B5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FE3852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7C38B24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3BDA663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2405E425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1FC47B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658299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F409E8E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0FB4D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21.12.2022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9923F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59044E8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10E2D5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Экономика и управление в промышленности на основе инновационных подходов к управлению конкурентоспособностью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7EF456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Б1-ГМ.Б.5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145E9CA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226C9C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16.12.2022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51746C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(C)</w:t>
            </w:r>
          </w:p>
        </w:tc>
      </w:tr>
      <w:tr w:rsidR="00F57B59" w14:paraId="77A7B14F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545C7B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(теория алгоритмов и сложность вычислений)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10BB18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8A6D0DA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2A70D3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22.12.2022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DB3D96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74DC107A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4A17C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Программирование (объектно-ориентированное программирование)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7E7B9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F5925E7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A0FF01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28.01.2023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07ADF7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48B37D5B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9710B4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Физика (электричество и магнетизм)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0C9D56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A0C452E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3C6C61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21.02.2023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BAAF63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(D)</w:t>
            </w:r>
          </w:p>
        </w:tc>
      </w:tr>
      <w:tr w:rsidR="00F57B59" w14:paraId="2A810972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8DCF7C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Кратные интегралы и ряды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01B7B5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956B853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EA498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02.02.2023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149AB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79F01757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542A8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Специальные главы линейной алгебры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EEFC41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Б1-ЕНМ.Б.5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F42CB20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0774E8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17.01.2023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C0BC0C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(D)</w:t>
            </w:r>
          </w:p>
        </w:tc>
      </w:tr>
      <w:tr w:rsidR="00F57B59" w14:paraId="5D21E385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ABC5E8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Физический практикум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782B5C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Б1-ЕНМ.В.2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C85A774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E7604A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04.02.2023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9D49B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158026D4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82250D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78414A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11A49A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88766F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23.01.2023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D86553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(E)</w:t>
            </w:r>
          </w:p>
        </w:tc>
      </w:tr>
      <w:tr w:rsidR="00F57B59" w14:paraId="01EE8DB0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5E528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D91EC9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22F8447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3F25CA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26.12.2022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3D949B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аттестовано</w:t>
            </w:r>
          </w:p>
        </w:tc>
      </w:tr>
    </w:tbl>
    <w:p w14:paraId="37BE4AFE" w14:textId="77777777" w:rsidR="00F57B59" w:rsidRDefault="00081393">
      <w:r>
        <w:br/>
      </w:r>
    </w:p>
    <w:tbl>
      <w:tblPr>
        <w:tblStyle w:val="a5"/>
        <w:tblW w:w="10204" w:type="dxa"/>
        <w:jc w:val="center"/>
        <w:tblInd w:w="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1700"/>
        <w:gridCol w:w="1401"/>
        <w:gridCol w:w="1401"/>
        <w:gridCol w:w="1701"/>
      </w:tblGrid>
      <w:tr w:rsidR="00F57B59" w14:paraId="7E85092D" w14:textId="77777777">
        <w:trPr>
          <w:jc w:val="center"/>
        </w:trPr>
        <w:tc>
          <w:tcPr>
            <w:tcW w:w="10200" w:type="dxa"/>
            <w:gridSpan w:val="5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A4FB2A4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 xml:space="preserve">4 семестр — 2022/2023 </w:t>
            </w:r>
            <w:proofErr w:type="spellStart"/>
            <w:r>
              <w:t>уч.год</w:t>
            </w:r>
            <w:proofErr w:type="spellEnd"/>
            <w:r>
              <w:t xml:space="preserve"> (весенний семестр)</w:t>
            </w:r>
          </w:p>
        </w:tc>
      </w:tr>
      <w:tr w:rsidR="00F57B59" w14:paraId="3F09A45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0BE0E1D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Дисциплина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63057A9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Индекс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79FC22B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Группа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6E8A1F2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Дата сдачи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5998ED8" w14:textId="77777777" w:rsidR="00F57B59" w:rsidRDefault="00081393">
            <w:pPr>
              <w:pStyle w:val="Simple10NoIndent1"/>
              <w:contextualSpacing w:val="0"/>
              <w:jc w:val="center"/>
            </w:pPr>
            <w:r>
              <w:t>Оценка (ECTS)</w:t>
            </w:r>
          </w:p>
        </w:tc>
      </w:tr>
      <w:tr w:rsidR="00F57B59" w14:paraId="345B57AB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FF2C6C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Иностранный язык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FC1392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2B989AB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2E3476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24.06.2023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438066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4A9C7348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F3F0D5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Философия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0EEC03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Б1-ГМ.Б.3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2516F2E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922DFB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22.05.2023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9ED95E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1E7EA1BC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EFF80D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Теория вероятностей и математическая статистика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AFE74A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Б1-ЕНМ.Б.14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ECDD526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97712A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24.05.2023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12A63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(B)</w:t>
            </w:r>
          </w:p>
        </w:tc>
      </w:tr>
      <w:tr w:rsidR="00F57B59" w14:paraId="2FF85C8B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B0F6D67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Физика (оптика и основы квантовой механики)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9E50CE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Б1-ЕНМ.Б.20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32C661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954487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28.08.2023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16D7A4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7E7C01D1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603122A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Дискретная математика (логические исчисления) (</w:t>
            </w:r>
            <w:proofErr w:type="spellStart"/>
            <w:r>
              <w:t>диф</w:t>
            </w:r>
            <w:proofErr w:type="spellEnd"/>
            <w:r>
              <w:t>. 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EDCD503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Б1-ЕНМ.Б.21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E4A25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633C92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25.05.2023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BB9B5B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отлично (A)</w:t>
            </w:r>
          </w:p>
        </w:tc>
      </w:tr>
      <w:tr w:rsidR="00F57B59" w14:paraId="53FE146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65EA9C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Дифференциальные уравнения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8A53FD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Б1-ЕНМ.Б.6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68F0C9F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E410B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07.06.2023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0623E5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(D)</w:t>
            </w:r>
          </w:p>
        </w:tc>
      </w:tr>
      <w:tr w:rsidR="00F57B59" w14:paraId="7D338BFD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5617EDF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Теория функций комплексного переменного (экзамен)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84D15D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Б1-ЕНМ.Б.7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04CABDB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869D1F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03.07.2023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EA8CFA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удовлетворительно (E)</w:t>
            </w:r>
          </w:p>
        </w:tc>
      </w:tr>
      <w:tr w:rsidR="00F57B59" w14:paraId="47CC370C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D8E63F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Операционные системы и сети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A9CF848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Б1-ОПМ.Б.2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2EDB2EF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3F626F5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27.05.2023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5415E5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(D)</w:t>
            </w:r>
          </w:p>
        </w:tc>
      </w:tr>
      <w:tr w:rsidR="00F57B59" w14:paraId="2FF34DAC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068973D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77EA46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075C175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08B9D04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23.05.2023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713716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(C)</w:t>
            </w:r>
          </w:p>
        </w:tc>
      </w:tr>
      <w:tr w:rsidR="00F57B59" w14:paraId="368392B6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23F7889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Проектная практика (курсовой проект)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6A40D3A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Б1-ОПМ.В.1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404F86C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DBB350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23.05.2023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1ED452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хорошо (C)</w:t>
            </w:r>
          </w:p>
        </w:tc>
      </w:tr>
      <w:tr w:rsidR="00F57B59" w14:paraId="30C342E9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70A00EFB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(зачёт)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76B9C3C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Б1.Б.1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065576C1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17B96C22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25.05.2023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F7619A9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зачтено (A)</w:t>
            </w:r>
          </w:p>
        </w:tc>
      </w:tr>
      <w:tr w:rsidR="00F57B59" w14:paraId="219C017F" w14:textId="77777777">
        <w:trPr>
          <w:jc w:val="center"/>
        </w:trPr>
        <w:tc>
          <w:tcPr>
            <w:tcW w:w="40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DEAA84E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Физическая культура (элективная дисциплина) (аттестация всех разделов)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E479300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Б1.В.1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5ADF3898" w14:textId="77777777" w:rsidR="00F57B59" w:rsidRDefault="00070680">
            <w:pPr>
              <w:pStyle w:val="Simple10NoIndent1"/>
              <w:contextualSpacing w:val="0"/>
              <w:jc w:val="left"/>
            </w:pPr>
            <w:r>
              <w:t>Б21-599</w:t>
            </w:r>
          </w:p>
        </w:tc>
        <w:tc>
          <w:tcPr>
            <w:tcW w:w="14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408B1801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27.05.2023</w:t>
            </w:r>
          </w:p>
        </w:tc>
        <w:tc>
          <w:tcPr>
            <w:tcW w:w="1700" w:type="dxa"/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</w:tcPr>
          <w:p w14:paraId="3324B0B6" w14:textId="77777777" w:rsidR="00F57B59" w:rsidRDefault="00081393">
            <w:pPr>
              <w:pStyle w:val="Simple10NoIndent1"/>
              <w:contextualSpacing w:val="0"/>
              <w:jc w:val="left"/>
            </w:pPr>
            <w:r>
              <w:t>аттестовано</w:t>
            </w:r>
          </w:p>
        </w:tc>
      </w:tr>
    </w:tbl>
    <w:p w14:paraId="78F234A2" w14:textId="77777777" w:rsidR="00F57B59" w:rsidRDefault="00081393">
      <w:r>
        <w:br/>
      </w:r>
    </w:p>
    <w:tbl>
      <w:tblPr>
        <w:tblStyle w:val="a5"/>
        <w:tblW w:w="10204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0204"/>
      </w:tblGrid>
      <w:tr w:rsidR="00F57B59" w14:paraId="68A5098C" w14:textId="77777777">
        <w:trPr>
          <w:jc w:val="center"/>
        </w:trPr>
        <w:tc>
          <w:tcPr>
            <w:tcW w:w="102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10204" w:type="dxa"/>
              <w:jc w:val="center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534"/>
              <w:gridCol w:w="2126"/>
              <w:gridCol w:w="4544"/>
            </w:tblGrid>
            <w:tr w:rsidR="00F57B59" w14:paraId="0EFF15C1" w14:textId="77777777">
              <w:trPr>
                <w:jc w:val="center"/>
              </w:trPr>
              <w:tc>
                <w:tcPr>
                  <w:tcW w:w="3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DA2056" w14:textId="77777777" w:rsidR="00F57B59" w:rsidRDefault="00081393">
                  <w:pPr>
                    <w:pStyle w:val="SimpleNoIndent1"/>
                    <w:contextualSpacing w:val="0"/>
                    <w:jc w:val="right"/>
                  </w:pPr>
                  <w:r>
                    <w:t>__________________</w:t>
                  </w:r>
                </w:p>
              </w:tc>
              <w:tc>
                <w:tcPr>
                  <w:tcW w:w="2105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177C41" w14:textId="77777777" w:rsidR="00F57B59" w:rsidRDefault="00F57B59">
                  <w:pPr>
                    <w:pStyle w:val="SimpleNoIndent1"/>
                    <w:contextualSpacing w:val="0"/>
                    <w:jc w:val="center"/>
                  </w:pPr>
                </w:p>
              </w:tc>
              <w:tc>
                <w:tcPr>
                  <w:tcW w:w="45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068A93" w14:textId="77777777" w:rsidR="00F57B59" w:rsidRDefault="00081393">
                  <w:pPr>
                    <w:pStyle w:val="SimpleNoIndent1"/>
                    <w:contextualSpacing w:val="0"/>
                    <w:jc w:val="left"/>
                  </w:pPr>
                  <w:r>
                    <w:t>_______________ / ______________ /</w:t>
                  </w:r>
                </w:p>
              </w:tc>
            </w:tr>
          </w:tbl>
          <w:p w14:paraId="6AF23340" w14:textId="77777777" w:rsidR="00F57B59" w:rsidRDefault="00F57B59"/>
        </w:tc>
      </w:tr>
    </w:tbl>
    <w:p w14:paraId="1E6C1DE6" w14:textId="62DFDC30" w:rsidR="00081393" w:rsidRDefault="00081393"/>
    <w:p w14:paraId="410F0B6F" w14:textId="79366DAC" w:rsidR="00D66A2B" w:rsidRDefault="00D66A2B"/>
    <w:p w14:paraId="381A6336" w14:textId="675CCEAE" w:rsidR="00D66A2B" w:rsidRDefault="00D66A2B"/>
    <w:p w14:paraId="6E71CEA9" w14:textId="1F12275A" w:rsidR="00D66A2B" w:rsidRDefault="00D66A2B"/>
    <w:p w14:paraId="167C6836" w14:textId="3DB6A227" w:rsidR="00D66A2B" w:rsidRDefault="00D66A2B"/>
    <w:p w14:paraId="22779766" w14:textId="60F7E6BD" w:rsidR="00D66A2B" w:rsidRDefault="00D66A2B"/>
    <w:p w14:paraId="215BD3D4" w14:textId="5ADA2675" w:rsidR="00D66A2B" w:rsidRDefault="00D66A2B"/>
    <w:p w14:paraId="7E024A6A" w14:textId="38EDC4A3" w:rsidR="00D66A2B" w:rsidRDefault="00D66A2B"/>
    <w:p w14:paraId="149D6C12" w14:textId="7647B39F" w:rsidR="00D66A2B" w:rsidRDefault="00D66A2B"/>
    <w:p w14:paraId="37C2C6BC" w14:textId="464EEA65" w:rsidR="00D66A2B" w:rsidRDefault="00D66A2B"/>
    <w:p w14:paraId="5C830533" w14:textId="77777777" w:rsidR="00D66A2B" w:rsidRDefault="00D66A2B">
      <w:bookmarkStart w:id="0" w:name="_GoBack"/>
      <w:bookmarkEnd w:id="0"/>
    </w:p>
    <w:sectPr w:rsidR="00D66A2B">
      <w:pgSz w:w="11905" w:h="16837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59"/>
    <w:rsid w:val="00070680"/>
    <w:rsid w:val="00081393"/>
    <w:rsid w:val="00C238F3"/>
    <w:rsid w:val="00D66A2B"/>
    <w:rsid w:val="00E44EBC"/>
    <w:rsid w:val="00F5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0B4B"/>
  <w15:docId w15:val="{289C6E10-2333-4918-933A-AE519BE3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333333"/>
        <w:lang w:val="ru-RU" w:eastAsia="ru-RU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2">
    <w:name w:val="heading 2"/>
    <w:basedOn w:val="a"/>
    <w:next w:val="a"/>
    <w:pPr>
      <w:spacing w:before="120" w:after="160"/>
      <w:contextualSpacing/>
      <w:outlineLvl w:val="1"/>
    </w:pPr>
    <w:rPr>
      <w:b/>
      <w:sz w:val="26"/>
    </w:rPr>
  </w:style>
  <w:style w:type="paragraph" w:styleId="3">
    <w:name w:val="heading 3"/>
    <w:basedOn w:val="a"/>
    <w:next w:val="a"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4">
    <w:name w:val="heading 4"/>
    <w:basedOn w:val="a"/>
    <w:next w:val="a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5">
    <w:name w:val="heading 5"/>
    <w:basedOn w:val="a"/>
    <w:next w:val="a"/>
    <w:pPr>
      <w:spacing w:before="120" w:after="12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459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Palatino" w:eastAsia="Palatino" w:hAnsi="Palatino" w:cs="Palatino"/>
      <w:sz w:val="60"/>
    </w:rPr>
  </w:style>
  <w:style w:type="paragraph" w:styleId="a4">
    <w:name w:val="Subtitle"/>
    <w:basedOn w:val="a"/>
    <w:next w:val="a"/>
    <w:pPr>
      <w:spacing w:before="60"/>
      <w:contextualSpacing/>
    </w:pPr>
    <w:rPr>
      <w:sz w:val="28"/>
    </w:rPr>
  </w:style>
  <w:style w:type="paragraph" w:customStyle="1" w:styleId="Simple">
    <w:name w:val="Simple"/>
    <w:basedOn w:val="a"/>
    <w:next w:val="a"/>
    <w:pPr>
      <w:spacing w:line="240" w:lineRule="auto"/>
      <w:ind w:firstLine="72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Simple0">
    <w:name w:val="Simple"/>
    <w:basedOn w:val="a"/>
    <w:next w:val="a"/>
    <w:pPr>
      <w:spacing w:before="285" w:line="240" w:lineRule="auto"/>
      <w:ind w:firstLine="72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SimpleNoIndent1">
    <w:name w:val="SimpleNoIndent1"/>
    <w:basedOn w:val="a"/>
    <w:next w:val="a"/>
    <w:pPr>
      <w:spacing w:line="240" w:lineRule="auto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Simple10NoIndent1">
    <w:name w:val="Simple10NoIndent1"/>
    <w:basedOn w:val="a"/>
    <w:next w:val="a"/>
    <w:pPr>
      <w:spacing w:line="240" w:lineRule="auto"/>
      <w:contextualSpacing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SimpleLeft10Top15">
    <w:name w:val="SimpleLeft10Top15"/>
    <w:basedOn w:val="a"/>
    <w:next w:val="a"/>
    <w:pPr>
      <w:spacing w:before="850" w:line="240" w:lineRule="auto"/>
      <w:ind w:left="567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SimpleTop110">
    <w:name w:val="SimpleTop110"/>
    <w:basedOn w:val="a"/>
    <w:next w:val="a"/>
    <w:pPr>
      <w:spacing w:before="6237" w:line="240" w:lineRule="auto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Min">
    <w:name w:val="Min"/>
    <w:basedOn w:val="a"/>
    <w:next w:val="a"/>
    <w:pPr>
      <w:spacing w:line="240" w:lineRule="auto"/>
      <w:contextualSpacing/>
      <w:jc w:val="center"/>
    </w:pPr>
    <w:rPr>
      <w:rFonts w:ascii="Times New Roman" w:eastAsia="Times New Roman" w:hAnsi="Times New Roman" w:cs="Times New Roman"/>
      <w:caps/>
      <w:color w:val="000000"/>
      <w:sz w:val="22"/>
    </w:rPr>
  </w:style>
  <w:style w:type="paragraph" w:customStyle="1" w:styleId="Fed">
    <w:name w:val="Fed"/>
    <w:basedOn w:val="a"/>
    <w:next w:val="a"/>
    <w:pPr>
      <w:spacing w:line="240" w:lineRule="auto"/>
      <w:contextualSpacing/>
      <w:jc w:val="center"/>
    </w:pPr>
    <w:rPr>
      <w:rFonts w:ascii="Times New Roman" w:eastAsia="Times New Roman" w:hAnsi="Times New Roman" w:cs="Times New Roman"/>
      <w:caps/>
      <w:color w:val="000000"/>
      <w:sz w:val="19"/>
    </w:rPr>
  </w:style>
  <w:style w:type="paragraph" w:customStyle="1" w:styleId="Mephi">
    <w:name w:val="Mephi"/>
    <w:basedOn w:val="a"/>
    <w:next w:val="a"/>
    <w:pPr>
      <w:spacing w:line="240" w:lineRule="auto"/>
      <w:contextualSpacing/>
      <w:jc w:val="center"/>
    </w:pPr>
    <w:rPr>
      <w:rFonts w:ascii="Book Antiqua" w:eastAsia="Book Antiqua" w:hAnsi="Book Antiqua" w:cs="Book Antiqua"/>
      <w:b/>
      <w:color w:val="000000"/>
      <w:sz w:val="28"/>
    </w:rPr>
  </w:style>
  <w:style w:type="paragraph" w:customStyle="1" w:styleId="Order">
    <w:name w:val="Order"/>
    <w:basedOn w:val="a"/>
    <w:next w:val="a"/>
    <w:pPr>
      <w:spacing w:before="240" w:after="240" w:line="240" w:lineRule="auto"/>
      <w:contextualSpacing/>
      <w:jc w:val="center"/>
    </w:pPr>
    <w:rPr>
      <w:rFonts w:ascii="Times New Roman" w:eastAsia="Times New Roman" w:hAnsi="Times New Roman" w:cs="Times New Roman"/>
      <w:b/>
      <w:caps/>
      <w:color w:val="000000"/>
      <w:sz w:val="36"/>
    </w:rPr>
  </w:style>
  <w:style w:type="paragraph" w:customStyle="1" w:styleId="BoldCenter2010">
    <w:name w:val="BoldCenter2010"/>
    <w:basedOn w:val="a"/>
    <w:next w:val="a"/>
    <w:pPr>
      <w:spacing w:before="1214" w:after="567" w:line="240" w:lineRule="auto"/>
      <w:contextualSpacing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enter50">
    <w:name w:val="Center50"/>
    <w:basedOn w:val="a"/>
    <w:next w:val="a"/>
    <w:pPr>
      <w:spacing w:before="283" w:line="240" w:lineRule="auto"/>
      <w:contextualSpacing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enter203">
    <w:name w:val="Center203"/>
    <w:basedOn w:val="a"/>
    <w:next w:val="a"/>
    <w:pPr>
      <w:spacing w:before="1134" w:after="170" w:line="240" w:lineRule="auto"/>
      <w:contextualSpacing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caracal.docx</vt:lpstr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comp915</dc:creator>
  <cp:lastModifiedBy>Нуркыял Алмазова</cp:lastModifiedBy>
  <cp:revision>3</cp:revision>
  <dcterms:created xsi:type="dcterms:W3CDTF">2023-12-02T18:00:00Z</dcterms:created>
  <dcterms:modified xsi:type="dcterms:W3CDTF">2023-12-02T18:24:00Z</dcterms:modified>
</cp:coreProperties>
</file>