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AB32" w14:textId="66706D56" w:rsidR="005F38CB" w:rsidRPr="00DD0504" w:rsidRDefault="00DD0504">
      <w:r>
        <w:t>Test document</w:t>
      </w:r>
    </w:p>
    <w:sectPr w:rsidR="005F38CB" w:rsidRPr="00DD0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4"/>
    <w:rsid w:val="005F38CB"/>
    <w:rsid w:val="006B54CE"/>
    <w:rsid w:val="00D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798F"/>
  <w15:chartTrackingRefBased/>
  <w15:docId w15:val="{A2D606AA-CB94-4C3D-8669-D3E1D6FA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Ivanova</dc:creator>
  <cp:keywords/>
  <dc:description/>
  <cp:lastModifiedBy>Hanna Ivanova</cp:lastModifiedBy>
  <cp:revision>2</cp:revision>
  <dcterms:created xsi:type="dcterms:W3CDTF">2023-09-07T14:48:00Z</dcterms:created>
  <dcterms:modified xsi:type="dcterms:W3CDTF">2023-09-07T14:48:00Z</dcterms:modified>
</cp:coreProperties>
</file>