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Garamond" w:cs="Garamond" w:eastAsia="Garamond" w:hAnsi="Garamond"/>
          <w:b/>
          <w:bCs/>
          <w:color w:val="8B0000"/>
          <w:sz w:val="48"/>
          <w:szCs w:val="48"/>
        </w:rPr>
        <w:t xml:space="preserve">PROVENARC AUTOS &amp; CLASSICS</w:t>
      </w:r>
    </w:p>
    <w:p>
      <w:pPr>
        <w:spacing w:after="240"/>
        <w:jc w:val="center"/>
      </w:pPr>
      <w:r>
        <w:rPr>
          <w:rFonts w:ascii="Garamond" w:cs="Garamond" w:eastAsia="Garamond" w:hAnsi="Garamond"/>
          <w:color w:val="A52A2A"/>
          <w:sz w:val="32"/>
          <w:szCs w:val="32"/>
        </w:rPr>
        <w:t xml:space="preserve">Premium Collector Vehicle Documentation &amp; Preservation</w:t>
      </w:r>
    </w:p>
    <w:p>
      <w:pPr>
        <w:spacing w:after="1440"/>
        <w:jc w:val="center"/>
      </w:pPr>
      <w:r>
        <w:rPr>
          <w:rFonts w:ascii="Garamond" w:cs="Garamond" w:eastAsia="Garamond" w:hAnsi="Garamond"/>
          <w:i/>
          <w:iCs/>
          <w:color w:val="666666"/>
          <w:sz w:val="24"/>
          <w:szCs w:val="24"/>
        </w:rPr>
        <w:t xml:space="preserve">Complete Website Content Suite</w:t>
      </w:r>
    </w:p>
    <w:p>
      <w:pPr>
        <w:pBdr>
          <w:top w:val="single" w:color="8B0000" w:sz="12"/>
          <w:bottom w:val="single" w:color="8B0000" w:sz="12"/>
        </w:pBdr>
        <w:spacing w:before="240" w:after="240"/>
        <w:jc w:val="center"/>
      </w:pPr>
      <w:r>
        <w:rPr>
          <w:rFonts w:ascii="Garamond" w:cs="Garamond" w:eastAsia="Garamond" w:hAnsi="Garamond"/>
          <w:b/>
          <w:bCs/>
          <w:color w:val="8B0000"/>
          <w:sz w:val="26"/>
          <w:szCs w:val="26"/>
        </w:rPr>
        <w:t xml:space="preserve">Where Automotive Heritage Meets Museum-Grade Preservation</w:t>
      </w:r>
    </w:p>
    <w:p>
      <w:pPr>
        <w:spacing w:before="480"/>
        <w:jc w:val="center"/>
      </w:pPr>
      <w:r>
        <w:rPr>
          <w:rFonts w:ascii="Garamond" w:cs="Garamond" w:eastAsia="Garamond" w:hAnsi="Garamond"/>
          <w:color w:val="999999"/>
          <w:sz w:val="20"/>
          <w:szCs w:val="20"/>
        </w:rPr>
        <w:t xml:space="preserve">A Division of Provenarc Group LLC</w:t>
      </w:r>
    </w:p>
    <w:p>
      <w:r>
        <w:br w:type="page"/>
      </w:r>
    </w:p>
    <w:p>
      <w:pPr>
        <w:pStyle w:val="Heading1"/>
      </w:pPr>
      <w:r>
        <w:t xml:space="preserve">Homepage Hero Content</w:t>
      </w:r>
    </w:p>
    <w:p>
      <w:pPr>
        <w:pStyle w:val="Heading2"/>
      </w:pPr>
      <w:r>
        <w:t xml:space="preserve">Primary Headline Options</w:t>
      </w:r>
    </w:p>
    <w:p>
      <w:pPr>
        <w:pStyle w:val="ListParagraph"/>
        <w:numPr>
          <w:ilvl w:val="0"/>
          <w:numId w:val="2"/>
        </w:numPr>
      </w:pPr>
      <w:r>
        <w:t xml:space="preserve">Preserving Automotive Heritage with Concours-Grade Precision</w:t>
      </w:r>
    </w:p>
    <w:p>
      <w:pPr>
        <w:pStyle w:val="ListParagraph"/>
        <w:numPr>
          <w:ilvl w:val="0"/>
          <w:numId w:val="2"/>
        </w:numPr>
      </w:pPr>
      <w:r>
        <w:t xml:space="preserve">Museum-Quality Documentation for Collector and Historic Vehicles</w:t>
      </w:r>
    </w:p>
    <w:p>
      <w:pPr>
        <w:pStyle w:val="ListParagraph"/>
        <w:numPr>
          <w:ilvl w:val="0"/>
          <w:numId w:val="2"/>
        </w:numPr>
      </w:pPr>
      <w:r>
        <w:t xml:space="preserve">Where Automotive Passion Meets Professional Provenance Preservation</w:t>
      </w:r>
    </w:p>
    <w:p>
      <w:pPr>
        <w:pStyle w:val="Heading2"/>
      </w:pPr>
      <w:r>
        <w:t xml:space="preserve">Subheadline</w:t>
      </w:r>
    </w:p>
    <w:p>
      <w:pPr>
        <w:spacing w:after="240"/>
      </w:pPr>
      <w:r>
        <w:rPr>
          <w:sz w:val="24"/>
          <w:szCs w:val="24"/>
        </w:rPr>
        <w:t xml:space="preserve">Professional collector vehicle documentation combining automotive expertise, drone-based exterior and chassis scanning, and museum-grade archival volumes. From pre-war classics to modern supercars — your automotive legacy deserves permanent preservation.</w:t>
      </w:r>
    </w:p>
    <w:p>
      <w:pPr>
        <w:pStyle w:val="Heading2"/>
      </w:pPr>
      <w:r>
        <w:t xml:space="preserve">Hero Paragraph</w:t>
      </w:r>
    </w:p>
    <w:p>
      <w:pPr>
        <w:spacing w:before="240" w:after="240"/>
      </w:pPr>
      <w:r>
        <w:rPr>
          <w:sz w:val="24"/>
          <w:szCs w:val="24"/>
        </w:rPr>
        <w:t xml:space="preserve">Provenarc Autos &amp; Classics brings thirty years of combined expertise in automotive restoration, collector vehicle appraisal, and documentation compliance to every engagement. Founded by professionals who understand that collector vehicle documentation extends far beyond bill of sale and title — it preserves restoration history, establishes provenance authenticity, and protects transaction value that can reach seven and eight figures.
Our proprietary documentation process integrates traditional build sheet and service record digitization with advanced drone and 3D scanning technology that captures body panels, chassis details, engine compartments, and interior appointments with millimeter precision. Original documents never leave your collection or restoration facility. We travel globally to private garages, restoration shops, and museum collections, bringing museum-grade archival capabilities to vehicles ranging from pre-war classics to modern hypercars.
Every deliverable meets dual standards: immediate utility for insurance appraisals, concours judging, and transaction due diligence, combined with permanent archival quality designed to survive generations of ownership transfers. Whether documenting award-winning restorations, establishing baseline condition for collection insurance, or preserving family automotive legacy, we deliver documentation that honors your vehicle's heritage and protects its value.</w:t>
      </w:r>
    </w:p>
    <w:p>
      <w:r>
        <w:br w:type="page"/>
      </w:r>
    </w:p>
    <w:p>
      <w:pPr>
        <w:pStyle w:val="Heading1"/>
      </w:pPr>
      <w:r>
        <w:t xml:space="preserve">Our Automotive Heritage</w:t>
      </w:r>
    </w:p>
    <w:p>
      <w:pPr>
        <w:spacing w:after="240"/>
      </w:pPr>
      <w:r>
        <w:rPr>
          <w:sz w:val="24"/>
          <w:szCs w:val="24"/>
        </w:rPr>
        <w:t xml:space="preserve">Provenarc Autos &amp; Classics was established by professionals whose careers span automotive restoration, collector vehicle appraisal, and historic racing documentation. Our team includes individuals who have judged concours d'elegance events, managed documentation for museum collections, and provided expert testimony in automotive provenance disputes involving multi-million dollar vehicles.
This experience informs every aspect of our service delivery. We understand matching numbers significance not from reading auction catalogs but from years of documenting authentic versus replacement components. We recognize the critical importance of complete restoration documentation when collectors evaluate six-figure and seven-figure purchases. We have witnessed transaction failures caused by provenance gaps and insurance disputes arising from inadequate baseline condition evidence.
Collector vehicle documentation presents unique challenges that other asset classes do not. Provenance authenticity directly impacts value — a matching-numbers Ferrari commands premiums measured in millions over non-matching examples. Restoration quality documentation separates award-winning concours entrants from well-executed driver-quality examples. Racing history verification requires archival research extending decades into period documentation. International import compliance demands detailed technical specifications and modification documentation.</w:t>
      </w:r>
    </w:p>
    <w:p>
      <w:pPr>
        <w:pStyle w:val="Heading2"/>
      </w:pPr>
      <w:r>
        <w:t xml:space="preserve">What Sets Collector Vehicle Documentation Apart</w:t>
      </w:r>
    </w:p>
    <w:p>
      <w:pPr>
        <w:pStyle w:val="Heading3"/>
      </w:pPr>
      <w:r>
        <w:t xml:space="preserve">Provenance Authentication</w:t>
      </w:r>
    </w:p>
    <w:p>
      <w:pPr>
        <w:spacing w:after="160"/>
      </w:pPr>
      <w:r>
        <w:rPr>
          <w:sz w:val="24"/>
          <w:szCs w:val="24"/>
        </w:rPr>
        <w:t xml:space="preserve">Collector vehicle value depends fundamentally on provenance authenticity. Factory build sheets, original service records, ownership chain documentation, period photographs — comprehensive provenance establishes the difference between million-dollar investment-grade vehicles and hundred-thousand-dollar driver-quality examples. We have documented vehicles where complete provenance research increased authenticated value by thirty to fifty percent through establishing previously unknown racing history or celebrity ownership.</w:t>
      </w:r>
    </w:p>
    <w:p>
      <w:pPr>
        <w:pStyle w:val="Heading3"/>
      </w:pPr>
      <w:r>
        <w:t xml:space="preserve">Restoration Documentation Standards</w:t>
      </w:r>
    </w:p>
    <w:p>
      <w:pPr>
        <w:spacing w:after="160"/>
      </w:pPr>
      <w:r>
        <w:rPr>
          <w:sz w:val="24"/>
          <w:szCs w:val="24"/>
        </w:rPr>
        <w:t xml:space="preserve">Concours-level restoration projects generate thousands of photographs, invoices, component sourcing documentation, and specialist consultation records. Professional documentation of this evidence separates award-winning entrants from well-restored examples. We have worked with restoration shops completing five-year projects where comprehensive documentation proved essential for concours judging and supported six-figure premiums over comparable vehicles lacking restoration evidence.</w:t>
      </w:r>
    </w:p>
    <w:p>
      <w:pPr>
        <w:pStyle w:val="Heading3"/>
      </w:pPr>
      <w:r>
        <w:t xml:space="preserve">Matching Numbers Verification</w:t>
      </w:r>
    </w:p>
    <w:p>
      <w:pPr>
        <w:spacing w:after="240"/>
      </w:pPr>
      <w:r>
        <w:rPr>
          <w:sz w:val="24"/>
          <w:szCs w:val="24"/>
        </w:rPr>
        <w:t xml:space="preserve">Engine, transmission, chassis, and body numbers matching factory build records represent fundamental value determinant for collector vehicles. Professional documentation establishing matching numbers authenticity includes detailed photographic evidence of stamping locations, comparison against factory records, and authentication by marque specialists. This documentation proves essential during pre-purchase inspections and supports premium pricing that can reach seven figures for rare examples.</w:t>
      </w:r>
    </w:p>
    <w:p>
      <w:r>
        <w:br w:type="page"/>
      </w:r>
    </w:p>
    <w:p>
      <w:pPr>
        <w:pStyle w:val="Heading1"/>
      </w:pPr>
      <w:r>
        <w:t xml:space="preserve">Services and Capabilities</w:t>
      </w:r>
    </w:p>
    <w:p>
      <w:pPr>
        <w:pStyle w:val="Heading2"/>
      </w:pPr>
      <w:r>
        <w:t xml:space="preserve">Comprehensive Collector Vehicle Documentation</w:t>
      </w:r>
    </w:p>
    <w:p>
      <w:pPr>
        <w:spacing w:after="240"/>
      </w:pPr>
      <w:r>
        <w:rPr>
          <w:sz w:val="24"/>
          <w:szCs w:val="24"/>
        </w:rPr>
        <w:t xml:space="preserve">Provenarc Autos &amp; Classics provides integrated documentation services addressing both transaction requirements and heritage preservation. Every engagement begins with comprehensive assessment of existing documentation — identifying provenance gaps, evaluating restoration records completeness, and establishing authentication priorities. Field service proceeds methodically whether at private collection, restoration facility, or museum archive, with original documents never leaving owner custody.</w:t>
      </w:r>
    </w:p>
    <w:p>
      <w:pPr>
        <w:pStyle w:val="Heading3"/>
      </w:pPr>
      <w:r>
        <w:t xml:space="preserve">Build Sheet and Service Record Digitization</w:t>
      </w:r>
    </w:p>
    <w:p>
      <w:pPr>
        <w:spacing w:after="160"/>
      </w:pPr>
      <w:r>
        <w:rPr>
          <w:sz w:val="24"/>
          <w:szCs w:val="24"/>
        </w:rPr>
        <w:t xml:space="preserve">Factory build sheets documenting original specifications, service records tracking maintenance history, ownership documentation establishing chain of title, restoration invoices and component sourcing records — comprehensive digitization with professional OCR technology makes decades of handwritten service entries and period documentation fully searchable. Metadata tagging enables instant retrieval by date, component, or service type. Cloud hosting through our VaultClassic platform provides secure access for owners, appraisers, auction houses, and insurance underwriters.</w:t>
      </w:r>
    </w:p>
    <w:p>
      <w:pPr>
        <w:pStyle w:val="Heading3"/>
      </w:pPr>
      <w:r>
        <w:t xml:space="preserve">Drone-Based Exterior and Chassis Documentation</w:t>
      </w:r>
    </w:p>
    <w:p>
      <w:pPr>
        <w:spacing w:after="160"/>
      </w:pPr>
      <w:r>
        <w:rPr>
          <w:sz w:val="24"/>
          <w:szCs w:val="24"/>
        </w:rPr>
        <w:t xml:space="preserve">Professional-grade drones equipped with high-resolution cameras and dimensional scanning technology capture complete vehicle documentation from perspectives impossible with traditional photography. Body panel gaps, paint condition, chrome quality, glass condition — comprehensive exterior documentation with millimeter precision. Chassis documentation captures frame condition, suspension geometry, exhaust routing, fuel system layout. This technology proves especially valuable for vehicles on lifts during restoration or maintenance where undercarriage access enables complete documentation.</w:t>
      </w:r>
    </w:p>
    <w:p>
      <w:pPr>
        <w:pStyle w:val="Heading3"/>
      </w:pPr>
      <w:r>
        <w:t xml:space="preserve">Interior and Mechanical Systems Scanning</w:t>
      </w:r>
    </w:p>
    <w:p>
      <w:pPr>
        <w:spacing w:after="160"/>
      </w:pPr>
      <w:r>
        <w:rPr>
          <w:sz w:val="24"/>
          <w:szCs w:val="24"/>
        </w:rPr>
        <w:t xml:space="preserve">Interior documentation preserves original upholstery, dashboard instrumentation, custom appointments, and period accessories that define collector vehicle character. Engine compartment scanning captures original component configurations, modification documentation, and restoration quality with detail supporting concours judging requirements. Trunk documentation includes spare tire wells, tool kits, and factory equipment often overlooked but critical for authenticity verification.</w:t>
      </w:r>
    </w:p>
    <w:p>
      <w:pPr>
        <w:pStyle w:val="Heading3"/>
      </w:pPr>
      <w:r>
        <w:t xml:space="preserve">Museum-Grade Archival Volumes</w:t>
      </w:r>
    </w:p>
    <w:p>
      <w:pPr>
        <w:spacing w:after="240"/>
      </w:pPr>
      <w:r>
        <w:rPr>
          <w:sz w:val="24"/>
          <w:szCs w:val="24"/>
        </w:rPr>
        <w:t xml:space="preserve">Physical documentation volumes bound with museum-grade archival materials transform service records and restoration documentation into automotive heritage artifacts. Acid-free paper, full-color reproduction of original build sheets and period photographs, Smyth-sewn binding, custom embossing featuring marque emblems or vehicle identification numbers — these volumes serve operational purposes supporting appraisals and insurance while functioning as permanent family archives. Many collectors commission multiple sets for vehicle storage, home library display, and secure vault preservation.</w:t>
      </w:r>
    </w:p>
    <w:p>
      <w:r>
        <w:br w:type="page"/>
      </w:r>
    </w:p>
    <w:p>
      <w:pPr>
        <w:pStyle w:val="Heading1"/>
      </w:pPr>
      <w:r>
        <w:t xml:space="preserve">Service Tier Structure</w:t>
      </w:r>
    </w:p>
    <w:p>
      <w:pPr>
        <w:pStyle w:val="Heading2"/>
      </w:pPr>
      <w:r>
        <w:t xml:space="preserve">Tier 1: Essential Vehicle Documentation</w:t>
      </w:r>
    </w:p>
    <w:p>
      <w:pPr>
        <w:spacing w:after="240"/>
      </w:pPr>
      <w:r>
        <w:rPr>
          <w:sz w:val="24"/>
          <w:szCs w:val="24"/>
        </w:rPr>
        <w:t xml:space="preserve">Comprehensive digitization of build sheets, service records, ownership documentation, and restoration invoices. Professional scanning with OCR technology creates searchable archives accessible through secure cloud platform. Ideal for insurance appraisals, basic transaction preparation, and initial provenance establishment.
Base Investment: Fourteen thousand to eighteen thousand dollars depending on document volume and vehicle location. Standard turnaround twenty to twenty-five days. Museum-grade archival volume available as optional add-on.</w:t>
      </w:r>
    </w:p>
    <w:p>
      <w:pPr>
        <w:pStyle w:val="Heading2"/>
      </w:pPr>
      <w:r>
        <w:t xml:space="preserve">Tier 2: Complete Vehicle Documentation</w:t>
      </w:r>
    </w:p>
    <w:p>
      <w:pPr>
        <w:spacing w:after="240"/>
      </w:pPr>
      <w:r>
        <w:rPr>
          <w:sz w:val="24"/>
          <w:szCs w:val="24"/>
        </w:rPr>
        <w:t xml:space="preserve">Essential documentation plus comprehensive drone-based exterior and chassis scanning capturing body panels, paint condition, undercarriage details, and suspension components. Interior scanning documents upholstery, dashboard, and period accessories. Creates baseline condition evidence for collection insurance and establishes pre-sale documentation.
Base Investment: Thirty-two thousand to forty-two thousand dollars. Standard turnaround twenty-five to thirty days. Museum-grade archival volume included as standard deliverable.</w:t>
      </w:r>
    </w:p>
    <w:p>
      <w:pPr>
        <w:pStyle w:val="Heading2"/>
      </w:pPr>
      <w:r>
        <w:t xml:space="preserve">Tier 3: Premium Comprehensive Documentation</w:t>
      </w:r>
    </w:p>
    <w:p>
      <w:pPr>
        <w:spacing w:after="240"/>
      </w:pPr>
      <w:r>
        <w:rPr>
          <w:sz w:val="24"/>
          <w:szCs w:val="24"/>
        </w:rPr>
        <w:t xml:space="preserve">Complete vehicle documentation extended to mechanical systems including engine compartment, drivetrain components, brake systems, and electrical installations. Supports concours preparation, major restoration verification, and pre-purchase technical due diligence for high-value acquisitions.
Base Investment: Fifty-two thousand to sixty-five thousand dollars. Standard turnaround thirty to thirty-five days. Premium museum-grade archival volumes with custom marque embossing included.</w:t>
      </w:r>
    </w:p>
    <w:p>
      <w:pPr>
        <w:pStyle w:val="Heading2"/>
      </w:pPr>
      <w:r>
        <w:t xml:space="preserve">Tier 4: Concours Executive Documentation</w:t>
      </w:r>
    </w:p>
    <w:p>
      <w:pPr>
        <w:spacing w:after="240"/>
      </w:pPr>
      <w:r>
        <w:rPr>
          <w:sz w:val="24"/>
          <w:szCs w:val="24"/>
        </w:rPr>
        <w:t xml:space="preserve">Comprehensive documentation for award-winning vehicles where condition evidence and provenance authentication directly impact competition results and transaction outcomes. Multi-day engagements with senior technicians capture every detail meeting concours judging standards. Includes historical provenance research, marque specialist consultation coordination, and custom deliverable formatting for specific concours requirements or auction house presentations.
Base Investment: One hundred forty thousand to one hundred seventy thousand dollars. Standard turnaround thirty-five to forty-five days. Hand-crafted museum-grade multi-volume sets with leather binding and marque-specific embossing included.</w:t>
      </w:r>
    </w:p>
    <w:p>
      <w:pPr>
        <w:pStyle w:val="Heading2"/>
      </w:pPr>
      <w:r>
        <w:t xml:space="preserve">Tier 5: Heritage Collection Documentation</w:t>
      </w:r>
    </w:p>
    <w:p>
      <w:pPr>
        <w:spacing w:after="240"/>
      </w:pPr>
      <w:r>
        <w:rPr>
          <w:sz w:val="24"/>
          <w:szCs w:val="24"/>
        </w:rPr>
        <w:t xml:space="preserve">Reserved for significant historic vehicles, museum collection pieces, and ultra-premium collector cars where documentation represents permanent automotive heritage preservation. Multi-week engagements include archival research engaging with factory historians and marque registries, coordination with restoration specialists and period experts, racing history verification through competition archives, and comprehensive ownership transition packages. The definitive automotive heritage archive.
Base Investment: Two hundred ten thousand to two hundred sixty thousand dollars. Custom timeline based on research scope. Museum-grade archival volumes meeting institutional preservation standards with acid-free materials certified for century-scale longevity.</w:t>
      </w:r>
    </w:p>
    <w:p>
      <w:r>
        <w:br w:type="page"/>
      </w:r>
    </w:p>
    <w:p>
      <w:pPr>
        <w:pStyle w:val="Heading1"/>
      </w:pPr>
      <w:r>
        <w:t xml:space="preserve">Collector Car Dealer and Broker Services</w:t>
      </w:r>
    </w:p>
    <w:p>
      <w:pPr>
        <w:spacing w:after="240"/>
      </w:pPr>
      <w:r>
        <w:rPr>
          <w:sz w:val="24"/>
          <w:szCs w:val="24"/>
        </w:rPr>
        <w:t xml:space="preserve">Collector car sales operate in an environment where documentation quality fundamentally influences transaction value and completion probability. Buyers conducting due diligence on six-figure and seven-figure vehicles demand comprehensive provenance authentication and condition evidence. Incomplete documentation creates negotiating leverage for substantial price reductions. Professional documentation packages differentiate premium inventory and demonstrate seller credibility.
Provenarc Autos &amp; Classics offers specialized partnership programs for collector car dealers, auction houses, and sales professionals. We understand transaction dynamics, buyer expectations, and the critical importance of presentation quality in high-value automotive sales.</w:t>
      </w:r>
    </w:p>
    <w:p>
      <w:pPr>
        <w:pStyle w:val="Heading2"/>
      </w:pPr>
      <w:r>
        <w:t xml:space="preserve">Dealer Partnership Models</w:t>
      </w:r>
    </w:p>
    <w:p>
      <w:pPr>
        <w:pStyle w:val="Heading3"/>
      </w:pPr>
      <w:r>
        <w:t xml:space="preserve">Referral Partnership</w:t>
      </w:r>
    </w:p>
    <w:p>
      <w:pPr>
        <w:spacing w:after="160"/>
      </w:pPr>
      <w:r>
        <w:rPr>
          <w:sz w:val="24"/>
          <w:szCs w:val="24"/>
        </w:rPr>
        <w:t xml:space="preserve">Refer collector vehicle clients to Provenarc Autos &amp; Classics and receive referral fees structured as percentage of base service fees. We handle all documentation service delivery while you focus on transaction management. Referral fees paid upon project completion.</w:t>
      </w:r>
    </w:p>
    <w:p>
      <w:pPr>
        <w:pStyle w:val="Heading3"/>
      </w:pPr>
      <w:r>
        <w:t xml:space="preserve">White-Label Documentation Services</w:t>
      </w:r>
    </w:p>
    <w:p>
      <w:pPr>
        <w:spacing w:after="160"/>
      </w:pPr>
      <w:r>
        <w:rPr>
          <w:sz w:val="24"/>
          <w:szCs w:val="24"/>
        </w:rPr>
        <w:t xml:space="preserve">Offer comprehensive vehicle documentation under your dealership or auction house brand as value-added service to consignors. We provide expertise and execution, you present deliverables as premium listing enhancement. Revenue sharing provisions and co-marketing support included.</w:t>
      </w:r>
    </w:p>
    <w:p>
      <w:pPr>
        <w:pStyle w:val="Heading3"/>
      </w:pPr>
      <w:r>
        <w:t xml:space="preserve">Co-Branded Premium Inventory Package</w:t>
      </w:r>
    </w:p>
    <w:p>
      <w:pPr>
        <w:spacing w:after="240"/>
      </w:pPr>
      <w:r>
        <w:rPr>
          <w:sz w:val="24"/>
          <w:szCs w:val="24"/>
        </w:rPr>
        <w:t xml:space="preserve">Market professional documentation as distinguishing feature of premium inventory. Both brands appear on museum-grade archival volumes and auction catalog presentations. Supports premium commission structures and differentiates your representation from commodity dealership services.</w:t>
      </w:r>
    </w:p>
    <w:p>
      <w:pPr>
        <w:pStyle w:val="Heading2"/>
      </w:pPr>
      <w:r>
        <w:t xml:space="preserve">Expedited Service for Auction Deadlines</w:t>
      </w:r>
    </w:p>
    <w:p>
      <w:pPr>
        <w:spacing w:after="240"/>
      </w:pPr>
      <w:r>
        <w:rPr>
          <w:sz w:val="24"/>
          <w:szCs w:val="24"/>
        </w:rPr>
        <w:t xml:space="preserve">Available exclusively to licensed collector car dealers and auction houses managing consignment deadlines. Standard expedited service achieves fifty percent turnaround reduction through dedicated processing resources. Priority expedited service compresses timelines by sixty-seven percent representing maximum compression without quality compromise. Premium ranges from twenty-five to forty percent of base service fees depending on urgency level required.</w:t>
      </w:r>
    </w:p>
    <w:p>
      <w:pPr>
        <w:pStyle w:val="Heading2"/>
      </w:pPr>
      <w:r>
        <w:t xml:space="preserve">Return on Investment</w:t>
      </w:r>
    </w:p>
    <w:p>
      <w:pPr>
        <w:spacing w:after="240"/>
      </w:pPr>
      <w:r>
        <w:rPr>
          <w:sz w:val="24"/>
          <w:szCs w:val="24"/>
        </w:rPr>
        <w:t xml:space="preserve">Dealer partners report that professional documentation prevents price erosion of ten to twenty-five percent that occurs when buyers identify provenance gaps or documentation inadequacies during pre-purchase inspection. On vehicles valued above five hundred thousand dollars, comprehensive documentation frequently supports premium pricing that exceeds documentation investment by ten to fifty times. Auction houses document higher hammer prices and reduced post-sale disputes when professional documentation accompanies high-value consignments.</w:t>
      </w:r>
    </w:p>
    <w:p>
      <w:r>
        <w:br w:type="page"/>
      </w:r>
    </w:p>
    <w:p>
      <w:pPr>
        <w:pStyle w:val="Heading1"/>
      </w:pPr>
      <w:r>
        <w:t xml:space="preserve">Concours d'Elegance and Show Documentation</w:t>
      </w:r>
    </w:p>
    <w:p>
      <w:pPr>
        <w:spacing w:after="240"/>
      </w:pPr>
      <w:r>
        <w:rPr>
          <w:sz w:val="24"/>
          <w:szCs w:val="24"/>
        </w:rPr>
        <w:t xml:space="preserve">Concours competition represents the pinnacle of collector vehicle presentation where judging criteria demand documentation supporting authenticity claims and restoration quality assertions. Professional documentation packages tailored to specific concours requirements can influence judging outcomes and establish provenance supporting post-event valuation premiums.
Provenarc Autos &amp; Classics specializes in concours-grade documentation that meets judging committee standards while creating permanent heritage preservation. Our deliverables have accompanied award-winning entrants at Pebble Beach, Amelia Island, and international concours events. We coordinate with marque specialists, restoration shops, and factory historians to compile evidence supporting authenticity and originality claims.</w:t>
      </w:r>
    </w:p>
    <w:p>
      <w:pPr>
        <w:pStyle w:val="Heading2"/>
      </w:pPr>
      <w:r>
        <w:t xml:space="preserve">Concours Documentation Services</w:t>
      </w:r>
    </w:p>
    <w:p>
      <w:pPr>
        <w:pStyle w:val="Heading3"/>
      </w:pPr>
      <w:r>
        <w:t xml:space="preserve">Authenticity Documentation Package</w:t>
      </w:r>
    </w:p>
    <w:p>
      <w:pPr>
        <w:spacing w:after="160"/>
      </w:pPr>
      <w:r>
        <w:rPr>
          <w:sz w:val="24"/>
          <w:szCs w:val="24"/>
        </w:rPr>
        <w:t xml:space="preserve">Comprehensive documentation establishing original specifications, component authenticity, and matching numbers verification. Includes factory build sheet reproduction, marque registry certification, period photography comparison, and specialist authentication letters. Formatted specifically for concours judging committee review.</w:t>
      </w:r>
    </w:p>
    <w:p>
      <w:pPr>
        <w:pStyle w:val="Heading3"/>
      </w:pPr>
      <w:r>
        <w:t xml:space="preserve">Restoration Quality Documentation</w:t>
      </w:r>
    </w:p>
    <w:p>
      <w:pPr>
        <w:spacing w:after="160"/>
      </w:pPr>
      <w:r>
        <w:rPr>
          <w:sz w:val="24"/>
          <w:szCs w:val="24"/>
        </w:rPr>
        <w:t xml:space="preserve">Before and after documentation capturing restoration processes from initial disassembly through final assembly. Photographic evidence of panel metalwork, paint processes, interior restoration, mechanical rebuilding — comprehensive documentation supporting restoration quality claims and demonstrating period-correct techniques and materials usage.</w:t>
      </w:r>
    </w:p>
    <w:p>
      <w:pPr>
        <w:pStyle w:val="Heading3"/>
      </w:pPr>
      <w:r>
        <w:t xml:space="preserve">Award Documentation and Preservation</w:t>
      </w:r>
    </w:p>
    <w:p>
      <w:pPr>
        <w:spacing w:after="240"/>
      </w:pPr>
      <w:r>
        <w:rPr>
          <w:sz w:val="24"/>
          <w:szCs w:val="24"/>
        </w:rPr>
        <w:t xml:space="preserve">Post-event documentation preserving award certificates, judging sheets, event photography, and competition results. Museum-grade archival volumes incorporating concours documentation create permanent records of award-winning presentation suitable for future authentication and valuation support.</w:t>
      </w:r>
    </w:p>
    <w:p>
      <w:r>
        <w:br w:type="page"/>
      </w:r>
    </w:p>
    <w:p>
      <w:pPr>
        <w:pStyle w:val="Heading1"/>
      </w:pPr>
      <w:r>
        <w:t xml:space="preserve">Historic Racing and Competition Documentation</w:t>
      </w:r>
    </w:p>
    <w:p>
      <w:pPr>
        <w:spacing w:after="240"/>
      </w:pPr>
      <w:r>
        <w:rPr>
          <w:sz w:val="24"/>
          <w:szCs w:val="24"/>
        </w:rPr>
        <w:t xml:space="preserve">Racing heritage represents significant value driver for collector vehicles where competition provenance can increase authentication value by millions of dollars. Professional documentation establishing racing history requires archival research extending across decades of competition records, period photography verification, and specialist consultation confirming participation authenticity.
Provenarc Autos &amp; Classics provides comprehensive racing heritage documentation services combining archival research capabilities with technical verification. We engage with racing archives, sanctioning body historians, team personnel, and period competitors to establish definitive racing provenance. This documentation proves essential for authentication supporting premium valuations and eligibility verification for historic racing events.</w:t>
      </w:r>
    </w:p>
    <w:p>
      <w:pPr>
        <w:pStyle w:val="Heading2"/>
      </w:pPr>
      <w:r>
        <w:t xml:space="preserve">Racing Documentation Services</w:t>
      </w:r>
    </w:p>
    <w:p>
      <w:pPr>
        <w:pStyle w:val="Heading3"/>
      </w:pPr>
      <w:r>
        <w:t xml:space="preserve">Competition History Research</w:t>
      </w:r>
    </w:p>
    <w:p>
      <w:pPr>
        <w:spacing w:after="160"/>
      </w:pPr>
      <w:r>
        <w:rPr>
          <w:sz w:val="24"/>
          <w:szCs w:val="24"/>
        </w:rPr>
        <w:t xml:space="preserve">Engaging with racing archives, sanctioning body records, team documentation, and period publications to compile complete competition history. Race results, entry lists, timing sheets, scrutineering records — comprehensive research establishes definitive racing provenance with documentary evidence supporting authenticity claims.</w:t>
      </w:r>
    </w:p>
    <w:p>
      <w:pPr>
        <w:pStyle w:val="Heading3"/>
      </w:pPr>
      <w:r>
        <w:t xml:space="preserve">Period Photography Authentication</w:t>
      </w:r>
    </w:p>
    <w:p>
      <w:pPr>
        <w:spacing w:after="160"/>
      </w:pPr>
      <w:r>
        <w:rPr>
          <w:sz w:val="24"/>
          <w:szCs w:val="24"/>
        </w:rPr>
        <w:t xml:space="preserve">Detailed analysis comparing period racing photography against current vehicle configuration. Chassis number verification, body panel details, sponsor livery, driver identification — photographic authentication establishes continuous identity from competition period through current ownership. This evidence proves critical for high-value racing heritage authentication.</w:t>
      </w:r>
    </w:p>
    <w:p>
      <w:pPr>
        <w:pStyle w:val="Heading3"/>
      </w:pPr>
      <w:r>
        <w:t xml:space="preserve">Historic Racing Logbook Documentation</w:t>
      </w:r>
    </w:p>
    <w:p>
      <w:pPr>
        <w:spacing w:after="240"/>
      </w:pPr>
      <w:r>
        <w:rPr>
          <w:sz w:val="24"/>
          <w:szCs w:val="24"/>
        </w:rPr>
        <w:t xml:space="preserve">Professional documentation supporting historic racing event eligibility. Technical compliance verification, period-correct specification documentation, competition preparation records — comprehensive packages meeting sanctioning body requirements for prestigious events including Goodwood Revival, Monterey Motorsports Reunion, and international historic racing series.</w:t>
      </w:r>
    </w:p>
    <w:p>
      <w:r>
        <w:br w:type="page"/>
      </w:r>
    </w:p>
    <w:p>
      <w:pPr>
        <w:pStyle w:val="Heading1"/>
      </w:pPr>
      <w:r>
        <w:t xml:space="preserve">Automotive Documentation Technology</w:t>
      </w:r>
    </w:p>
    <w:p>
      <w:pPr>
        <w:pStyle w:val="Heading2"/>
      </w:pPr>
      <w:r>
        <w:t xml:space="preserve">Drone-Based Body and Chassis Documentation</w:t>
      </w:r>
    </w:p>
    <w:p>
      <w:pPr>
        <w:spacing w:after="240"/>
      </w:pPr>
      <w:r>
        <w:rPr>
          <w:sz w:val="24"/>
          <w:szCs w:val="24"/>
        </w:rPr>
        <w:t xml:space="preserve">Collector vehicle documentation demands perspectives capturing body panel gaps, paint quality, chrome condition, and chassis details with precision supporting concours judging and insurance appraisals. Traditional photography provides limited perspectives constrained by garage dimensions and camera positioning. Provenarc Autos &amp; Classics employs professional automotive drone operations that capture complete vehicle documentation from perspectives impossible with conventional methods.
Our drone pilots maintain specialized training in confined space operations suitable for private garages, restoration facilities, and museum collections. Automated flight planning creates consistent documentation enabling baseline comparison across ownership periods. High-resolution imaging captures panel fit tolerances, paint orange peel, and detail finishing quality meeting concours documentation standards.</w:t>
      </w:r>
    </w:p>
    <w:p>
      <w:pPr>
        <w:pStyle w:val="Heading3"/>
      </w:pPr>
      <w:r>
        <w:t xml:space="preserve">Exterior Body Documentation</w:t>
      </w:r>
    </w:p>
    <w:p>
      <w:pPr>
        <w:spacing w:after="160"/>
      </w:pPr>
      <w:r>
        <w:rPr>
          <w:sz w:val="24"/>
          <w:szCs w:val="24"/>
        </w:rPr>
        <w:t xml:space="preserve">Complete documentation capturing body panel alignment, paint depth and consistency, chrome quality, glass condition, lighting equipment, and trim details. Millimeter-level accuracy supports insurance appraisals requiring precise condition assessment. Documentation from multiple angles enables remote preliminary evaluation by potential buyers and auction house specialists.</w:t>
      </w:r>
    </w:p>
    <w:p>
      <w:pPr>
        <w:pStyle w:val="Heading3"/>
      </w:pPr>
      <w:r>
        <w:t xml:space="preserve">Chassis and Undercarriage Documentation</w:t>
      </w:r>
    </w:p>
    <w:p>
      <w:pPr>
        <w:spacing w:after="160"/>
      </w:pPr>
      <w:r>
        <w:rPr>
          <w:sz w:val="24"/>
          <w:szCs w:val="24"/>
        </w:rPr>
        <w:t xml:space="preserve">Frame condition, suspension geometry, exhaust routing, brake components, fuel system layout — comprehensive undercarriage documentation captured when vehicles are on lifts during service or restoration. This perspective provides evidence rarely documented but critical for authenticity verification and restoration quality assessment. Chassis number photography establishes matching numbers verification supporting premium valuations.</w:t>
      </w:r>
    </w:p>
    <w:p>
      <w:pPr>
        <w:pStyle w:val="Heading3"/>
      </w:pPr>
      <w:r>
        <w:t xml:space="preserve">Engine Compartment Detail</w:t>
      </w:r>
    </w:p>
    <w:p>
      <w:pPr>
        <w:spacing w:after="240"/>
      </w:pPr>
      <w:r>
        <w:rPr>
          <w:sz w:val="24"/>
          <w:szCs w:val="24"/>
        </w:rPr>
        <w:t xml:space="preserve">Engine number stamping, component configuration, accessory installations, wiring routing, plating quality — detailed documentation supporting originality claims and restoration quality verification. Multiple perspective documentation enables component authenticity assessment and supports concours judging where engine compartment presentation receives substantial scoring weight.</w:t>
      </w:r>
    </w:p>
    <w:p>
      <w:r>
        <w:br w:type="page"/>
      </w:r>
    </w:p>
    <w:p>
      <w:pPr>
        <w:pStyle w:val="Heading1"/>
      </w:pPr>
      <w:r>
        <w:t xml:space="preserve">Global Collector Vehicle Documentation</w:t>
      </w:r>
    </w:p>
    <w:p>
      <w:pPr>
        <w:spacing w:after="240"/>
      </w:pPr>
      <w:r>
        <w:rPr>
          <w:sz w:val="24"/>
          <w:szCs w:val="24"/>
        </w:rPr>
        <w:t xml:space="preserve">Collector vehicles reside in private collections, restoration facilities, and museum archives globally. Documentation requirements respect no geographic boundaries. Provenarc Autos &amp; Classics provides consistent white-glove service whether your vehicle resides in California collections, European museums, Middle Eastern private garages, or Asian restoration facilities. We have documented vehicles across four continents and seventeen countries.
Our global service capability extends beyond simple geographic reach. We coordinate with international shipping logistics for import documentation, navigate customs requirements for temporary equipment import, and engage with marque clubs and registries worldwide. Original documents never ship internationally — we travel to vehicle location regardless of where that collection operates.</w:t>
      </w:r>
    </w:p>
    <w:p>
      <w:r>
        <w:br w:type="page"/>
      </w:r>
    </w:p>
    <w:p>
      <w:pPr>
        <w:pStyle w:val="Heading1"/>
      </w:pPr>
      <w:r>
        <w:t xml:space="preserve">Client Testimonial Framework</w:t>
      </w:r>
    </w:p>
    <w:p>
      <w:pPr>
        <w:pStyle w:val="Heading2"/>
      </w:pPr>
      <w:r>
        <w:t xml:space="preserve">Collector Owner Testimonial Template</w:t>
      </w:r>
    </w:p>
    <w:p>
      <w:pPr>
        <w:spacing w:after="160"/>
      </w:pPr>
      <w:r>
        <w:rPr>
          <w:sz w:val="24"/>
          <w:szCs w:val="24"/>
        </w:rPr>
        <w:t xml:space="preserve">"When preparing our 1967 Ferrari 275 GTB for auction, comprehensive provenance documentation became critical differentiator. Provenarc Autos &amp; Classics conducted extensive archival research, documented the complete restoration process, and created museum-grade archival volumes that accompanied the vehicle to auction. The auction house specialist said the documentation quality contributed to hammer price exceeding high estimate by twenty-eight percent." — [Collector Name], [Vehicle Description], [Collection Location]</w:t>
      </w:r>
    </w:p>
    <w:p>
      <w:pPr>
        <w:pStyle w:val="Heading2"/>
      </w:pPr>
      <w:r>
        <w:t xml:space="preserve">Dealer Testimonial Template</w:t>
      </w:r>
    </w:p>
    <w:p>
      <w:pPr>
        <w:spacing w:after="160"/>
      </w:pPr>
      <w:r>
        <w:rPr>
          <w:sz w:val="24"/>
          <w:szCs w:val="24"/>
        </w:rPr>
        <w:t xml:space="preserve">"Professional documentation has become standard for our six-figure and seven-figure inventory. Provenarc Autos &amp; Classics provides what sophisticated buyers expect — comprehensive provenance authentication, baseline condition documentation, and presentation-quality deliverables. Vehicles with professional documentation sell faster and at higher prices. The white-label partnership enables us to offer documentation services under our dealership brand." — [Dealer Name], [Dealership], [Operating Region]</w:t>
      </w:r>
    </w:p>
    <w:p>
      <w:pPr>
        <w:pStyle w:val="Heading2"/>
      </w:pPr>
      <w:r>
        <w:t xml:space="preserve">Concours Participant Testimonial Template</w:t>
      </w:r>
    </w:p>
    <w:p>
      <w:pPr>
        <w:spacing w:after="240"/>
      </w:pPr>
      <w:r>
        <w:rPr>
          <w:sz w:val="24"/>
          <w:szCs w:val="24"/>
        </w:rPr>
        <w:t xml:space="preserve">"Preparing for Pebble Beach required documentation supporting our authenticity and restoration quality claims. Provenarc coordinated with factory historians, documented every restoration detail, and created presentation materials meeting judging committee standards. Our documentation package contributed to class award recognition and established provenance supporting post-event valuation increase." — [Owner Name], [Vehicle Description], [Concours Event]</w:t>
      </w:r>
    </w:p>
    <w:p>
      <w:r>
        <w:br w:type="page"/>
      </w:r>
    </w:p>
    <w:p>
      <w:pPr>
        <w:pStyle w:val="Heading1"/>
      </w:pPr>
      <w:r>
        <w:t xml:space="preserve">Calls to Action</w:t>
      </w:r>
    </w:p>
    <w:p>
      <w:pPr>
        <w:pStyle w:val="Heading2"/>
      </w:pPr>
      <w:r>
        <w:t xml:space="preserve">Primary CTA Options</w:t>
      </w:r>
    </w:p>
    <w:p>
      <w:pPr>
        <w:pStyle w:val="ListParagraph"/>
        <w:numPr>
          <w:ilvl w:val="0"/>
          <w:numId w:val="2"/>
        </w:numPr>
      </w:pPr>
      <w:r>
        <w:t xml:space="preserve">Schedule Your Collector Vehicle Documentation Consultation</w:t>
      </w:r>
    </w:p>
    <w:p>
      <w:pPr>
        <w:pStyle w:val="ListParagraph"/>
        <w:numPr>
          <w:ilvl w:val="0"/>
          <w:numId w:val="2"/>
        </w:numPr>
      </w:pPr>
      <w:r>
        <w:t xml:space="preserve">Request Custom Automotive Heritage Proposal</w:t>
      </w:r>
    </w:p>
    <w:p>
      <w:pPr>
        <w:pStyle w:val="ListParagraph"/>
        <w:numPr>
          <w:ilvl w:val="0"/>
          <w:numId w:val="2"/>
        </w:numPr>
        <w:spacing w:after="240"/>
      </w:pPr>
      <w:r>
        <w:t xml:space="preserve">Preserve Your Automotive Legacy</w:t>
      </w:r>
    </w:p>
    <w:p>
      <w:pPr>
        <w:pStyle w:val="Heading2"/>
      </w:pPr>
      <w:r>
        <w:t xml:space="preserve">Dealer Services CTA</w:t>
      </w:r>
    </w:p>
    <w:p>
      <w:pPr>
        <w:pStyle w:val="ListParagraph"/>
        <w:numPr>
          <w:ilvl w:val="0"/>
          <w:numId w:val="2"/>
        </w:numPr>
      </w:pPr>
      <w:r>
        <w:t xml:space="preserve">Discuss Dealer Partnership Opportunities</w:t>
      </w:r>
    </w:p>
    <w:p>
      <w:pPr>
        <w:pStyle w:val="ListParagraph"/>
        <w:numPr>
          <w:ilvl w:val="0"/>
          <w:numId w:val="2"/>
        </w:numPr>
        <w:spacing w:after="240"/>
      </w:pPr>
      <w:r>
        <w:t xml:space="preserve">Schedule Dealer Services Consultation</w:t>
      </w:r>
    </w:p>
    <w:p>
      <w:pPr>
        <w:pStyle w:val="Heading2"/>
      </w:pPr>
      <w:r>
        <w:t xml:space="preserve">Concours Documentation CTA</w:t>
      </w:r>
    </w:p>
    <w:p>
      <w:pPr>
        <w:pStyle w:val="ListParagraph"/>
        <w:numPr>
          <w:ilvl w:val="0"/>
          <w:numId w:val="2"/>
        </w:numPr>
      </w:pPr>
      <w:r>
        <w:t xml:space="preserve">Begin Concours Documentation Preparation</w:t>
      </w:r>
    </w:p>
    <w:p>
      <w:pPr>
        <w:pStyle w:val="ListParagraph"/>
        <w:numPr>
          <w:ilvl w:val="0"/>
          <w:numId w:val="2"/>
        </w:numPr>
        <w:spacing w:after="240"/>
      </w:pPr>
      <w:r>
        <w:t xml:space="preserve">Request Award-Grade Documentation Consultation</w:t>
      </w:r>
    </w:p>
    <w:p>
      <w:r>
        <w:br w:type="page"/>
      </w:r>
    </w:p>
    <w:p>
      <w:pPr>
        <w:pBdr>
          <w:top w:val="double" w:color="8B0000" w:sz="12"/>
        </w:pBdr>
        <w:spacing w:before="720" w:after="240"/>
        <w:jc w:val="center"/>
      </w:pPr>
      <w:r>
        <w:rPr>
          <w:rFonts w:ascii="Garamond" w:cs="Garamond" w:eastAsia="Garamond" w:hAnsi="Garamond"/>
          <w:b/>
          <w:bCs/>
          <w:color w:val="8B0000"/>
          <w:sz w:val="28"/>
          <w:szCs w:val="28"/>
        </w:rPr>
        <w:t xml:space="preserve">PROVENARC AUTOS &amp; CLASSICS</w:t>
      </w:r>
    </w:p>
    <w:p>
      <w:pPr>
        <w:jc w:val="center"/>
      </w:pPr>
      <w:r>
        <w:rPr>
          <w:rFonts w:ascii="Garamond" w:cs="Garamond" w:eastAsia="Garamond" w:hAnsi="Garamond"/>
          <w:color w:val="666666"/>
          <w:sz w:val="20"/>
          <w:szCs w:val="20"/>
        </w:rPr>
        <w:t xml:space="preserve">A Division of Provenarc Group LLC
Preserving Automotive Heritage with Concours-Grade Precision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6" w:space="1"/>
      </w:pBdr>
      <w:spacing w:before="120"/>
      <w:jc w:val="center"/>
    </w:pPr>
    <w:r>
      <w:rPr>
        <w:rFonts w:ascii="Garamond" w:cs="Garamond" w:eastAsia="Garamond" w:hAnsi="Garamond"/>
        <w:color w:val="666666"/>
        <w:sz w:val="16"/>
        <w:szCs w:val="16"/>
      </w:rPr>
      <w:t xml:space="preserve">Premium Collector Vehicle Documentation &amp; Preservation  |  Page </w:t>
    </w:r>
    <w:r>
      <w:rPr>
        <w:rFonts w:ascii="Garamond" w:cs="Garamond" w:eastAsia="Garamond" w:hAnsi="Garamond"/>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1"/>
      </w:pBdr>
      <w:spacing w:after="120"/>
      <w:jc w:val="center"/>
    </w:pPr>
    <w:r>
      <w:rPr>
        <w:rFonts w:ascii="Garamond" w:cs="Garamond" w:eastAsia="Garamond" w:hAnsi="Garamond"/>
        <w:b/>
        <w:bCs/>
        <w:color w:val="8B0000"/>
        <w:sz w:val="18"/>
        <w:szCs w:val="18"/>
      </w:rPr>
      <w:t xml:space="preserve">PROVENARC AUTOS &amp; CLASSICS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aramond" w:cs="Garamond" w:eastAsia="Garamond" w:hAnsi="Garamond"/>
      <w:b/>
      <w:bCs/>
      <w:color w:val="8B0000"/>
      <w:sz w:val="36"/>
      <w:szCs w:val="36"/>
    </w:rPr>
  </w:style>
  <w:style w:type="paragraph" w:styleId="Heading2">
    <w:name w:val="Heading 2"/>
    <w:basedOn w:val="Normal"/>
    <w:next w:val="Normal"/>
    <w:qFormat/>
    <w:pPr>
      <w:spacing w:before="280" w:after="200"/>
      <w:outlineLvl w:val="1"/>
    </w:pPr>
    <w:rPr>
      <w:rFonts w:ascii="Garamond" w:cs="Garamond" w:eastAsia="Garamond" w:hAnsi="Garamond"/>
      <w:b/>
      <w:bCs/>
      <w:color w:val="A52A2A"/>
      <w:sz w:val="30"/>
      <w:szCs w:val="30"/>
    </w:rPr>
  </w:style>
  <w:style w:type="paragraph" w:styleId="Heading3">
    <w:name w:val="Heading 3"/>
    <w:basedOn w:val="Normal"/>
    <w:next w:val="Normal"/>
    <w:qFormat/>
    <w:pPr>
      <w:spacing w:before="200" w:after="160"/>
      <w:outlineLvl w:val="2"/>
    </w:pPr>
    <w:rPr>
      <w:rFonts w:ascii="Garamond" w:cs="Garamond" w:eastAsia="Garamond" w:hAnsi="Garamond"/>
      <w:b/>
      <w:bCs/>
      <w:color w:val="CD5C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2026-03-05T20:48:29.147Z</dcterms:created>
  <dcterms:modified xsi:type="dcterms:W3CDTF">2026-03-05T20:48:29.148Z</dcterms:modified>
</cp:coreProperties>
</file>

<file path=docProps/custom.xml><?xml version="1.0" encoding="utf-8"?>
<Properties xmlns="http://schemas.openxmlformats.org/officeDocument/2006/custom-properties" xmlns:vt="http://schemas.openxmlformats.org/officeDocument/2006/docPropsVTypes"/>
</file>