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практического обучения</w:t>
      </w:r>
    </w:p>
    <w:p>
      <w:pPr>
        <w:pStyle w:val="Subtitle"/>
      </w:pPr>
      <w:r>
        <w:t>Искусственный интеллект в повседневной жизни и работе</w:t>
      </w:r>
    </w:p>
    <w:p>
      <w:r>
        <w:rPr>
          <w:b/>
        </w:rPr>
        <w:t xml:space="preserve">Дата и место. </w:t>
      </w:r>
      <w:r>
        <w:t>21 сентября 2026 года, Шымкент. Очный формат.</w:t>
      </w:r>
    </w:p>
    <w:p>
      <w:r>
        <w:rPr>
          <w:b/>
        </w:rPr>
        <w:t xml:space="preserve">Участники. </w:t>
      </w:r>
      <w:r>
        <w:t>Сотрудники КазТрансГаза разных должностей. Около 100 человек, количество уточняется.</w:t>
      </w:r>
    </w:p>
    <w:p>
      <w:r>
        <w:rPr>
          <w:b/>
        </w:rPr>
        <w:t xml:space="preserve">Языки. </w:t>
      </w:r>
      <w:r>
        <w:t>Казахский и русский.</w:t>
      </w:r>
    </w:p>
    <w:p>
      <w:r>
        <w:rPr>
          <w:b/>
        </w:rPr>
        <w:t xml:space="preserve">Время. </w:t>
      </w:r>
      <w:r>
        <w:t>16:00–18:00. Продолжительность 2 часа, включая перерыв 5 минут.</w:t>
      </w:r>
    </w:p>
    <w:p>
      <w:pPr>
        <w:pStyle w:val="Heading1"/>
      </w:pPr>
      <w:r>
        <w:t>Тренер</w:t>
      </w:r>
    </w:p>
    <w:p>
      <w:r>
        <w:t>Дүйсенбекқызы Жансая, PhD. Исследователь и преподаватель в области искусственного интеллекта, NLP (обработка естественного языка) и ASR (автоматическое распознавание речи).</w:t>
      </w:r>
    </w:p>
    <w:p>
      <w:pPr>
        <w:pStyle w:val="Heading1"/>
      </w:pPr>
      <w:r>
        <w:t>Цель обучения</w:t>
      </w:r>
    </w:p>
    <w:p>
      <w:r>
        <w:t>Научить участников применять доступные ИИ-сервисы для повседневных и рабочих задач: писать и переводить тексты, искать информацию, разбирать документы и сокращать время на рутинную работу. Техническая подготовка не требуется.</w:t>
      </w:r>
    </w:p>
    <w:p>
      <w:pPr>
        <w:pStyle w:val="Heading1"/>
      </w:pPr>
      <w:r>
        <w:t>Формат работы</w:t>
      </w:r>
    </w:p>
    <w:p>
      <w:r>
        <w:t>Тренер показывает пример и объясняет действия. Участник повторяет их на своём устройстве и проверяет результат. Для большой группы предусмотрена работа в парах. Используются ChatGPT, Gemini, Perplexity, Grok и Gamma.</w:t>
      </w:r>
    </w:p>
    <w:p>
      <w:pPr>
        <w:pStyle w:val="Heading1"/>
      </w:pPr>
      <w:r>
        <w:t>Ожидаемые результаты</w:t>
      </w:r>
    </w:p>
    <w:p>
      <w:pPr>
        <w:spacing w:after="60"/>
      </w:pPr>
      <w:r>
        <w:t>1. Участник формулирует понятный запрос и уточняет ответ под свою задачу.</w:t>
      </w:r>
    </w:p>
    <w:p>
      <w:pPr>
        <w:spacing w:after="60"/>
      </w:pPr>
      <w:r>
        <w:t>2. Готовит сообщение или перевод, структурирует информацию из таблицы или документа.</w:t>
      </w:r>
    </w:p>
    <w:p>
      <w:pPr>
        <w:spacing w:after="60"/>
      </w:pPr>
      <w:r>
        <w:t>3. Проверяет факты и источники, учитывает ограничения сервиса и конфиденциальность данных.</w:t>
      </w:r>
    </w:p>
    <w:p>
      <w:pPr>
        <w:spacing w:after="60"/>
      </w:pPr>
      <w:r>
        <w:t>4. Выбирает сервис по задаче и продолжает практику по готовым материалам.</w:t>
      </w:r>
    </w:p>
    <w:p>
      <w:pPr>
        <w:pStyle w:val="Heading1"/>
      </w:pPr>
      <w:r>
        <w:t>Материалы и подготовка</w:t>
      </w:r>
    </w:p>
    <w:p>
      <w:r>
        <w:t>Участникам предусмотрены презентации на двух языках, единая библиотека из 60 сценариев на каждом языке, учебные файлы Excel и Word и инструкция для самостоятельной практики. Видеоурок планируется после очного обучения.</w:t>
      </w:r>
    </w:p>
    <w:p>
      <w:r>
        <w:t>Для практики нужен смартфон или ноутбук с интернетом и доступом к выбранному ИИ-сервису. Для блока Excel и Word удобнее ноутбук. Организатору нужны экран или проектор, звук, микрофон и устойчивый интернет.</w:t>
      </w:r>
    </w:p>
    <w:p>
      <w:r>
        <w:br w:type="page"/>
      </w:r>
    </w:p>
    <w:p>
      <w:pPr>
        <w:pStyle w:val="Title"/>
      </w:pPr>
      <w:r>
        <w:t>Содержание и распределение времени</w:t>
      </w:r>
    </w:p>
    <w:p>
      <w:r>
        <w:t>21 сентября 2026 года, 16:00–18:00. Общая продолжительность 120 минут.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8438"/>
      </w:tblGrid>
      <w:tr>
        <w:trPr>
          <w:cantSplit/>
          <w:tblHeader/>
        </w:trPr>
        <w:tc>
          <w:tcPr>
            <w:tcW w:type="dxa" w:w="1786"/>
            <w:vAlign w:val="center"/>
            <w:shd w:fill="243A4A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1"/>
              </w:rPr>
              <w:t>Время</w:t>
            </w:r>
          </w:p>
        </w:tc>
        <w:tc>
          <w:tcPr>
            <w:tcW w:type="dxa" w:w="8438"/>
            <w:vAlign w:val="center"/>
            <w:shd w:fill="243A4A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1"/>
              </w:rPr>
              <w:t>Тема и практическое действие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16:00–16:10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Знакомство. ChatGPT и Gemini: как начать диалог, составить запрос и проверить ответ.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16:10–16:25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ChatGPT для повседневных задач. Письмо, перевод и понятное объяснение текста или фото документа.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16:25–16:40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Perplexity и Grok. Поиск с источниками и сравнение вариантов; план дня или репетиция разговора.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16:40–16:50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Gemini и Gamma. Создание изображения и черновика презентации из своего текста.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16:50–16:55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Перерыв.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16:55–17:15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Таблица Excel в Gemini. Передача учебных данных в чат, поиск пропусков и краткий итог. Аналогичный запрос можно повторить в ChatGPT.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17:15–17:30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Документ Word в Gemini. Выделение поручений, ответственных и сроков. Аналогичный запрос можно повторить в ChatGPT.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17:30–17:40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Возможности и подписки. ChatGPT, Gemini, Perplexity, Grok и Gamma: выбор сервиса, бесплатный и платный доступ.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17:40–17:55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Своя задача в ChatGPT или Gemini. Практика и проверка в паре. На выбор: рабочий запрос, изучение новой темы, задания ребёнку или простой сайт.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17:55–18:00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Итоги и вопросы. Библиотека запросов, скачивание материалов и QR-код сайта.</w:t>
            </w:r>
          </w:p>
        </w:tc>
      </w:tr>
    </w:tbl>
    <w:p>
      <w:pPr>
        <w:spacing w:before="200"/>
      </w:pPr>
      <w:r>
        <w:t>На самостоятельной практике участник выбирает один сценарий. Остальные примеры, включая создание сайта и помощь ребёнку, доступны в библиотеке для повторения после занятия.</w:t>
      </w:r>
    </w:p>
    <w:p>
      <w:r>
        <w:t>Материалы доступны без регистрации на сайте nursultannurmukhamet.github.io/ai-masterclass-materials/. QR-код размещён в конце презентации. Дополнительная связь в Telegram: t.me/aimasterclassz.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1078992" cy="107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s-site-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0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sz w:val="18"/>
        </w:rPr>
        <w:t>Материалы мастер-класса</w:t>
      </w:r>
    </w:p>
    <w:sectPr w:rsidR="00FC693F" w:rsidRPr="0006063C" w:rsidSect="00034616">
      <w:footerReference w:type="default" r:id="rId9"/>
      <w:pgSz w:w="12240" w:h="15840"/>
      <w:pgMar w:top="907" w:right="1008" w:bottom="90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6"/>
      </w:rPr>
      <w:t>Программа мастер-класса · Шымкент · 21 сентября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Искусственный интеллект в повседневной жизни и работе</dc:title>
  <dc:subject>Программа практического обучения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