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349BD" w14:textId="076ED387" w:rsidR="0086604A" w:rsidRPr="00E93349" w:rsidRDefault="0086604A" w:rsidP="0086604A">
      <w:pPr>
        <w:rPr>
          <w:b/>
          <w:sz w:val="24"/>
          <w:szCs w:val="24"/>
        </w:rPr>
      </w:pPr>
    </w:p>
    <w:tbl>
      <w:tblPr>
        <w:tblW w:w="10185" w:type="dxa"/>
        <w:tblInd w:w="-195" w:type="dxa"/>
        <w:tblBorders>
          <w:top w:val="nil"/>
          <w:left w:val="nil"/>
          <w:bottom w:val="nil"/>
          <w:right w:val="nil"/>
          <w:insideH w:val="nil"/>
          <w:insideV w:val="nil"/>
        </w:tblBorders>
        <w:tblLayout w:type="fixed"/>
        <w:tblLook w:val="0600" w:firstRow="0" w:lastRow="0" w:firstColumn="0" w:lastColumn="0" w:noHBand="1" w:noVBand="1"/>
      </w:tblPr>
      <w:tblGrid>
        <w:gridCol w:w="4020"/>
        <w:gridCol w:w="1950"/>
        <w:gridCol w:w="4215"/>
      </w:tblGrid>
      <w:tr w:rsidR="0086604A" w:rsidRPr="00121969" w14:paraId="67D633A2" w14:textId="77777777" w:rsidTr="009C019F">
        <w:trPr>
          <w:trHeight w:val="2655"/>
        </w:trPr>
        <w:tc>
          <w:tcPr>
            <w:tcW w:w="4020" w:type="dxa"/>
            <w:tcBorders>
              <w:top w:val="nil"/>
              <w:left w:val="nil"/>
              <w:bottom w:val="nil"/>
              <w:right w:val="nil"/>
            </w:tcBorders>
            <w:tcMar>
              <w:top w:w="20" w:type="dxa"/>
              <w:left w:w="20" w:type="dxa"/>
              <w:bottom w:w="20" w:type="dxa"/>
              <w:right w:w="20" w:type="dxa"/>
            </w:tcMar>
          </w:tcPr>
          <w:p w14:paraId="40F0BFD0" w14:textId="77777777" w:rsidR="0086604A" w:rsidRPr="00B83F9B" w:rsidRDefault="0086604A" w:rsidP="009C019F">
            <w:pPr>
              <w:tabs>
                <w:tab w:val="left" w:pos="2552"/>
              </w:tabs>
              <w:jc w:val="center"/>
              <w:rPr>
                <w:rFonts w:ascii="Calibri" w:eastAsia="Calibri" w:hAnsi="Calibri" w:cs="Calibri"/>
                <w:b/>
                <w:sz w:val="24"/>
                <w:szCs w:val="24"/>
              </w:rPr>
            </w:pPr>
            <w:r w:rsidRPr="00B83F9B">
              <w:rPr>
                <w:rFonts w:ascii="Calibri" w:eastAsia="Calibri" w:hAnsi="Calibri" w:cs="Calibri"/>
                <w:b/>
                <w:sz w:val="24"/>
                <w:szCs w:val="24"/>
              </w:rPr>
              <w:t>«ӘЛ-ФАРАБИ АТЫНДАҒЫ</w:t>
            </w:r>
          </w:p>
          <w:p w14:paraId="6EFB5478" w14:textId="77777777" w:rsidR="0086604A" w:rsidRPr="00B83F9B" w:rsidRDefault="0086604A" w:rsidP="009C019F">
            <w:pPr>
              <w:tabs>
                <w:tab w:val="left" w:pos="2552"/>
              </w:tabs>
              <w:jc w:val="center"/>
              <w:rPr>
                <w:rFonts w:ascii="Calibri" w:eastAsia="Calibri" w:hAnsi="Calibri" w:cs="Calibri"/>
                <w:b/>
                <w:sz w:val="18"/>
                <w:szCs w:val="18"/>
              </w:rPr>
            </w:pPr>
            <w:r w:rsidRPr="00B83F9B">
              <w:rPr>
                <w:rFonts w:ascii="Calibri" w:eastAsia="Calibri" w:hAnsi="Calibri" w:cs="Calibri"/>
                <w:b/>
                <w:sz w:val="24"/>
                <w:szCs w:val="24"/>
              </w:rPr>
              <w:t xml:space="preserve">ҚАЗАҚ ҰЛТТЫҚ УНИВЕРСИТЕТІ» </w:t>
            </w:r>
            <w:r w:rsidRPr="00B83F9B">
              <w:rPr>
                <w:rFonts w:ascii="Calibri" w:eastAsia="Calibri" w:hAnsi="Calibri" w:cs="Calibri"/>
                <w:b/>
                <w:sz w:val="18"/>
                <w:szCs w:val="18"/>
              </w:rPr>
              <w:t xml:space="preserve">КОММЕРЦИЯЛЫҚ ЕМЕС АКЦИОНЕРЛІК ҚОҒАМЫ </w:t>
            </w:r>
          </w:p>
        </w:tc>
        <w:tc>
          <w:tcPr>
            <w:tcW w:w="1950" w:type="dxa"/>
            <w:tcBorders>
              <w:top w:val="nil"/>
              <w:left w:val="nil"/>
              <w:bottom w:val="nil"/>
              <w:right w:val="nil"/>
            </w:tcBorders>
            <w:tcMar>
              <w:top w:w="20" w:type="dxa"/>
              <w:left w:w="20" w:type="dxa"/>
              <w:bottom w:w="20" w:type="dxa"/>
              <w:right w:w="20" w:type="dxa"/>
            </w:tcMar>
          </w:tcPr>
          <w:p w14:paraId="3AE46B7E" w14:textId="77777777" w:rsidR="0086604A" w:rsidRPr="00B83F9B" w:rsidRDefault="0086604A" w:rsidP="009C019F">
            <w:pPr>
              <w:tabs>
                <w:tab w:val="left" w:pos="2552"/>
              </w:tabs>
              <w:jc w:val="center"/>
              <w:rPr>
                <w:b/>
                <w:sz w:val="28"/>
                <w:szCs w:val="28"/>
              </w:rPr>
            </w:pPr>
            <w:r w:rsidRPr="00B83F9B">
              <w:rPr>
                <w:b/>
                <w:noProof/>
                <w:sz w:val="28"/>
                <w:szCs w:val="28"/>
              </w:rPr>
              <w:drawing>
                <wp:inline distT="114300" distB="114300" distL="114300" distR="114300" wp14:anchorId="30FEFF2B" wp14:editId="479B7CA8">
                  <wp:extent cx="839164" cy="909320"/>
                  <wp:effectExtent l="0" t="0" r="0" b="5080"/>
                  <wp:docPr id="1818262911" name="image1.png" descr="A blue and gold logo&#10;&#10;AI-generated content may be incorrect."/>
                  <wp:cNvGraphicFramePr/>
                  <a:graphic xmlns:a="http://schemas.openxmlformats.org/drawingml/2006/main">
                    <a:graphicData uri="http://schemas.openxmlformats.org/drawingml/2006/picture">
                      <pic:pic xmlns:pic="http://schemas.openxmlformats.org/drawingml/2006/picture">
                        <pic:nvPicPr>
                          <pic:cNvPr id="1027" name="image1.png" descr="A blue and gold logo&#10;&#10;AI-generated content may be incorrect."/>
                          <pic:cNvPicPr preferRelativeResize="0"/>
                        </pic:nvPicPr>
                        <pic:blipFill>
                          <a:blip r:embed="rId8"/>
                          <a:srcRect/>
                          <a:stretch>
                            <a:fillRect/>
                          </a:stretch>
                        </pic:blipFill>
                        <pic:spPr>
                          <a:xfrm>
                            <a:off x="0" y="0"/>
                            <a:ext cx="840820" cy="911114"/>
                          </a:xfrm>
                          <a:prstGeom prst="rect">
                            <a:avLst/>
                          </a:prstGeom>
                          <a:ln/>
                        </pic:spPr>
                      </pic:pic>
                    </a:graphicData>
                  </a:graphic>
                </wp:inline>
              </w:drawing>
            </w:r>
            <w:r w:rsidRPr="00B83F9B">
              <w:rPr>
                <w:b/>
                <w:sz w:val="28"/>
                <w:szCs w:val="28"/>
              </w:rPr>
              <w:t xml:space="preserve">  </w:t>
            </w:r>
          </w:p>
        </w:tc>
        <w:tc>
          <w:tcPr>
            <w:tcW w:w="4215" w:type="dxa"/>
            <w:tcBorders>
              <w:top w:val="nil"/>
              <w:left w:val="nil"/>
              <w:bottom w:val="nil"/>
              <w:right w:val="nil"/>
            </w:tcBorders>
            <w:tcMar>
              <w:top w:w="20" w:type="dxa"/>
              <w:left w:w="20" w:type="dxa"/>
              <w:bottom w:w="20" w:type="dxa"/>
              <w:right w:w="20" w:type="dxa"/>
            </w:tcMar>
          </w:tcPr>
          <w:p w14:paraId="67FC89D4" w14:textId="77777777" w:rsidR="0086604A" w:rsidRPr="00121969" w:rsidRDefault="0086604A" w:rsidP="009C019F">
            <w:pPr>
              <w:tabs>
                <w:tab w:val="left" w:pos="2552"/>
              </w:tabs>
              <w:jc w:val="center"/>
              <w:rPr>
                <w:rFonts w:ascii="Calibri" w:eastAsia="Calibri" w:hAnsi="Calibri" w:cs="Calibri"/>
                <w:b/>
                <w:sz w:val="24"/>
                <w:szCs w:val="24"/>
                <w:lang w:val="ru-RU"/>
              </w:rPr>
            </w:pPr>
            <w:r w:rsidRPr="00121969">
              <w:rPr>
                <w:rFonts w:ascii="Calibri" w:eastAsia="Calibri" w:hAnsi="Calibri" w:cs="Calibri"/>
                <w:b/>
                <w:sz w:val="18"/>
                <w:szCs w:val="18"/>
                <w:lang w:val="ru-RU"/>
              </w:rPr>
              <w:t>НЕКОММЕРЧЕСКОЕ АКЦИОНЕРНОЕ ОБЩЕСТВО</w:t>
            </w:r>
            <w:r w:rsidRPr="00121969">
              <w:rPr>
                <w:rFonts w:ascii="Calibri" w:eastAsia="Calibri" w:hAnsi="Calibri" w:cs="Calibri"/>
                <w:b/>
                <w:sz w:val="24"/>
                <w:szCs w:val="24"/>
                <w:lang w:val="ru-RU"/>
              </w:rPr>
              <w:t xml:space="preserve"> </w:t>
            </w:r>
          </w:p>
          <w:p w14:paraId="5E4067AD" w14:textId="77777777" w:rsidR="0086604A" w:rsidRPr="00121969" w:rsidRDefault="0086604A" w:rsidP="009C019F">
            <w:pPr>
              <w:tabs>
                <w:tab w:val="left" w:pos="2552"/>
              </w:tabs>
              <w:jc w:val="center"/>
              <w:rPr>
                <w:rFonts w:ascii="Calibri" w:eastAsia="Calibri" w:hAnsi="Calibri" w:cs="Calibri"/>
                <w:b/>
                <w:sz w:val="24"/>
                <w:szCs w:val="24"/>
                <w:lang w:val="ru-RU"/>
              </w:rPr>
            </w:pPr>
            <w:r w:rsidRPr="00121969">
              <w:rPr>
                <w:rFonts w:ascii="Calibri" w:eastAsia="Calibri" w:hAnsi="Calibri" w:cs="Calibri"/>
                <w:b/>
                <w:sz w:val="24"/>
                <w:szCs w:val="24"/>
                <w:lang w:val="ru-RU"/>
              </w:rPr>
              <w:t>«КАЗАХСКИЙ НАЦИОНАЛЬНЫЙ УНИВЕРСИТЕТ ИМЕНИ АЛЬ-ФАРАБИ»</w:t>
            </w:r>
          </w:p>
        </w:tc>
      </w:tr>
    </w:tbl>
    <w:p w14:paraId="1F87BB40" w14:textId="77777777" w:rsidR="0086604A" w:rsidRPr="00121969" w:rsidRDefault="0086604A" w:rsidP="0086604A">
      <w:pPr>
        <w:jc w:val="center"/>
        <w:rPr>
          <w:b/>
          <w:sz w:val="28"/>
          <w:szCs w:val="28"/>
          <w:lang w:val="ru-RU"/>
        </w:rPr>
      </w:pPr>
      <w:r w:rsidRPr="00121969">
        <w:rPr>
          <w:b/>
          <w:sz w:val="28"/>
          <w:szCs w:val="28"/>
          <w:lang w:val="ru-RU"/>
        </w:rPr>
        <w:t>АҚПАРАТТЫҚ ТЕХНОЛОГИЯЛАР ЖӘНЕ ЖАСАНДЫ ИНТЕЛЛЕКТ ФАКУЛЬТЕТІ</w:t>
      </w:r>
    </w:p>
    <w:p w14:paraId="35274138" w14:textId="77777777" w:rsidR="0086604A" w:rsidRPr="00121969" w:rsidRDefault="0086604A" w:rsidP="0086604A">
      <w:pPr>
        <w:tabs>
          <w:tab w:val="left" w:pos="2552"/>
        </w:tabs>
        <w:jc w:val="center"/>
        <w:rPr>
          <w:b/>
          <w:sz w:val="46"/>
          <w:szCs w:val="46"/>
          <w:vertAlign w:val="superscript"/>
          <w:lang w:val="ru-RU"/>
        </w:rPr>
      </w:pPr>
      <w:r w:rsidRPr="00121969">
        <w:rPr>
          <w:b/>
          <w:sz w:val="46"/>
          <w:szCs w:val="46"/>
          <w:vertAlign w:val="superscript"/>
          <w:lang w:val="ru-RU"/>
        </w:rPr>
        <w:t xml:space="preserve"> </w:t>
      </w:r>
    </w:p>
    <w:tbl>
      <w:tblPr>
        <w:tblW w:w="9000" w:type="dxa"/>
        <w:tblBorders>
          <w:top w:val="nil"/>
          <w:left w:val="nil"/>
          <w:bottom w:val="nil"/>
          <w:right w:val="nil"/>
          <w:insideH w:val="nil"/>
          <w:insideV w:val="nil"/>
        </w:tblBorders>
        <w:tblLayout w:type="fixed"/>
        <w:tblLook w:val="0600" w:firstRow="0" w:lastRow="0" w:firstColumn="0" w:lastColumn="0" w:noHBand="1" w:noVBand="1"/>
      </w:tblPr>
      <w:tblGrid>
        <w:gridCol w:w="4440"/>
        <w:gridCol w:w="4560"/>
      </w:tblGrid>
      <w:tr w:rsidR="0086604A" w:rsidRPr="00B83F9B" w14:paraId="1B280083" w14:textId="77777777" w:rsidTr="009C019F">
        <w:trPr>
          <w:trHeight w:val="233"/>
        </w:trPr>
        <w:tc>
          <w:tcPr>
            <w:tcW w:w="4440" w:type="dxa"/>
            <w:tcBorders>
              <w:top w:val="nil"/>
              <w:left w:val="nil"/>
              <w:bottom w:val="nil"/>
              <w:right w:val="nil"/>
            </w:tcBorders>
            <w:tcMar>
              <w:top w:w="0" w:type="dxa"/>
              <w:left w:w="100" w:type="dxa"/>
              <w:bottom w:w="0" w:type="dxa"/>
              <w:right w:w="100" w:type="dxa"/>
            </w:tcMar>
          </w:tcPr>
          <w:p w14:paraId="3DFDD94F" w14:textId="77777777" w:rsidR="0086604A" w:rsidRPr="00B83F9B" w:rsidRDefault="0086604A" w:rsidP="009C019F">
            <w:pPr>
              <w:tabs>
                <w:tab w:val="left" w:pos="2552"/>
              </w:tabs>
              <w:ind w:left="-120"/>
              <w:jc w:val="right"/>
              <w:rPr>
                <w:b/>
                <w:sz w:val="28"/>
                <w:szCs w:val="28"/>
              </w:rPr>
            </w:pPr>
            <w:r w:rsidRPr="00B83F9B">
              <w:rPr>
                <w:b/>
                <w:sz w:val="28"/>
                <w:szCs w:val="28"/>
              </w:rPr>
              <w:t>«КЕЛІСІЛДІ»</w:t>
            </w:r>
          </w:p>
        </w:tc>
        <w:tc>
          <w:tcPr>
            <w:tcW w:w="4560" w:type="dxa"/>
            <w:tcBorders>
              <w:top w:val="nil"/>
              <w:left w:val="nil"/>
              <w:bottom w:val="nil"/>
              <w:right w:val="nil"/>
            </w:tcBorders>
            <w:tcMar>
              <w:top w:w="0" w:type="dxa"/>
              <w:left w:w="100" w:type="dxa"/>
              <w:bottom w:w="0" w:type="dxa"/>
              <w:right w:w="100" w:type="dxa"/>
            </w:tcMar>
          </w:tcPr>
          <w:p w14:paraId="4E868EFB" w14:textId="77777777" w:rsidR="0086604A" w:rsidRPr="00B83F9B" w:rsidRDefault="0086604A" w:rsidP="009C019F">
            <w:pPr>
              <w:tabs>
                <w:tab w:val="left" w:pos="2552"/>
              </w:tabs>
              <w:ind w:left="-120"/>
              <w:jc w:val="right"/>
              <w:rPr>
                <w:b/>
                <w:sz w:val="28"/>
                <w:szCs w:val="28"/>
              </w:rPr>
            </w:pPr>
            <w:r w:rsidRPr="00B83F9B">
              <w:rPr>
                <w:b/>
                <w:sz w:val="28"/>
                <w:szCs w:val="28"/>
              </w:rPr>
              <w:t>«БЕКІТІЛДІ»</w:t>
            </w:r>
          </w:p>
        </w:tc>
      </w:tr>
      <w:tr w:rsidR="0086604A" w:rsidRPr="00121969" w14:paraId="4A17DBF9" w14:textId="77777777" w:rsidTr="009C019F">
        <w:trPr>
          <w:trHeight w:val="1041"/>
        </w:trPr>
        <w:tc>
          <w:tcPr>
            <w:tcW w:w="4440" w:type="dxa"/>
            <w:tcBorders>
              <w:top w:val="nil"/>
              <w:left w:val="nil"/>
              <w:bottom w:val="nil"/>
              <w:right w:val="nil"/>
            </w:tcBorders>
            <w:tcMar>
              <w:top w:w="0" w:type="dxa"/>
              <w:left w:w="100" w:type="dxa"/>
              <w:bottom w:w="0" w:type="dxa"/>
              <w:right w:w="100" w:type="dxa"/>
            </w:tcMar>
          </w:tcPr>
          <w:p w14:paraId="68A86672" w14:textId="77777777" w:rsidR="0086604A" w:rsidRPr="00B83F9B" w:rsidRDefault="0086604A" w:rsidP="009C019F">
            <w:pPr>
              <w:tabs>
                <w:tab w:val="left" w:pos="2552"/>
              </w:tabs>
              <w:ind w:left="-120"/>
              <w:jc w:val="right"/>
              <w:rPr>
                <w:b/>
                <w:sz w:val="28"/>
                <w:szCs w:val="28"/>
              </w:rPr>
            </w:pPr>
            <w:r w:rsidRPr="00B83F9B">
              <w:rPr>
                <w:b/>
                <w:sz w:val="28"/>
                <w:szCs w:val="28"/>
              </w:rPr>
              <w:t>Компьютерные ғылымдар»</w:t>
            </w:r>
          </w:p>
          <w:p w14:paraId="1F6F20D9" w14:textId="50F37010" w:rsidR="0086604A" w:rsidRPr="00B83F9B" w:rsidRDefault="00F53D3C" w:rsidP="009C019F">
            <w:pPr>
              <w:tabs>
                <w:tab w:val="left" w:pos="2552"/>
              </w:tabs>
              <w:ind w:left="-120"/>
              <w:jc w:val="right"/>
              <w:rPr>
                <w:b/>
                <w:sz w:val="28"/>
                <w:szCs w:val="28"/>
              </w:rPr>
            </w:pPr>
            <w:r>
              <w:rPr>
                <w:b/>
                <w:sz w:val="28"/>
                <w:szCs w:val="28"/>
                <w:lang w:val="ru-RU"/>
              </w:rPr>
              <w:t>к</w:t>
            </w:r>
            <w:r w:rsidRPr="0025152D">
              <w:rPr>
                <w:b/>
                <w:sz w:val="28"/>
                <w:szCs w:val="28"/>
                <w:lang w:val="ru-RU"/>
              </w:rPr>
              <w:t>афедрасы меңгерушісі</w:t>
            </w:r>
            <w:r>
              <w:rPr>
                <w:b/>
                <w:sz w:val="28"/>
                <w:szCs w:val="28"/>
                <w:lang w:val="ru-RU"/>
              </w:rPr>
              <w:t>н</w:t>
            </w:r>
            <w:r>
              <w:rPr>
                <w:b/>
                <w:sz w:val="28"/>
                <w:szCs w:val="28"/>
              </w:rPr>
              <w:t>ің м.а.</w:t>
            </w:r>
          </w:p>
        </w:tc>
        <w:tc>
          <w:tcPr>
            <w:tcW w:w="4560" w:type="dxa"/>
            <w:tcBorders>
              <w:top w:val="nil"/>
              <w:left w:val="nil"/>
              <w:bottom w:val="nil"/>
              <w:right w:val="nil"/>
            </w:tcBorders>
            <w:tcMar>
              <w:top w:w="0" w:type="dxa"/>
              <w:left w:w="100" w:type="dxa"/>
              <w:bottom w:w="0" w:type="dxa"/>
              <w:right w:w="100" w:type="dxa"/>
            </w:tcMar>
          </w:tcPr>
          <w:p w14:paraId="054BDADC" w14:textId="77777777" w:rsidR="0086604A" w:rsidRPr="00121969" w:rsidRDefault="0086604A" w:rsidP="009C019F">
            <w:pPr>
              <w:tabs>
                <w:tab w:val="left" w:pos="2552"/>
              </w:tabs>
              <w:ind w:left="-120"/>
              <w:jc w:val="right"/>
              <w:rPr>
                <w:b/>
                <w:sz w:val="28"/>
                <w:szCs w:val="28"/>
                <w:lang w:val="ru-RU"/>
              </w:rPr>
            </w:pPr>
            <w:r w:rsidRPr="00121969">
              <w:rPr>
                <w:b/>
                <w:sz w:val="28"/>
                <w:szCs w:val="28"/>
                <w:lang w:val="ru-RU"/>
              </w:rPr>
              <w:t>Ақпараттық технологиялар және жасанды интеллект факультетінің деканы</w:t>
            </w:r>
          </w:p>
        </w:tc>
      </w:tr>
      <w:tr w:rsidR="0086604A" w:rsidRPr="00B83F9B" w14:paraId="29B41CF6" w14:textId="77777777" w:rsidTr="009C019F">
        <w:trPr>
          <w:trHeight w:val="645"/>
        </w:trPr>
        <w:tc>
          <w:tcPr>
            <w:tcW w:w="4440" w:type="dxa"/>
            <w:tcBorders>
              <w:top w:val="nil"/>
              <w:left w:val="nil"/>
              <w:bottom w:val="nil"/>
              <w:right w:val="nil"/>
            </w:tcBorders>
            <w:tcMar>
              <w:top w:w="0" w:type="dxa"/>
              <w:left w:w="100" w:type="dxa"/>
              <w:bottom w:w="0" w:type="dxa"/>
              <w:right w:w="100" w:type="dxa"/>
            </w:tcMar>
          </w:tcPr>
          <w:p w14:paraId="105EC630" w14:textId="77777777" w:rsidR="0086604A" w:rsidRPr="00B83F9B" w:rsidRDefault="0086604A" w:rsidP="009C019F">
            <w:pPr>
              <w:tabs>
                <w:tab w:val="left" w:pos="2552"/>
              </w:tabs>
              <w:ind w:left="-120"/>
              <w:jc w:val="right"/>
              <w:rPr>
                <w:b/>
                <w:sz w:val="28"/>
                <w:szCs w:val="28"/>
              </w:rPr>
            </w:pPr>
            <w:r w:rsidRPr="00B83F9B">
              <w:rPr>
                <w:b/>
                <w:sz w:val="28"/>
                <w:szCs w:val="28"/>
              </w:rPr>
              <w:t>______________ Қасымбек Н.М.</w:t>
            </w:r>
          </w:p>
          <w:p w14:paraId="1EE5D40A" w14:textId="77777777" w:rsidR="0086604A" w:rsidRPr="00B83F9B" w:rsidRDefault="0086604A" w:rsidP="009C019F">
            <w:pPr>
              <w:tabs>
                <w:tab w:val="left" w:pos="2552"/>
              </w:tabs>
              <w:ind w:left="-120"/>
              <w:jc w:val="right"/>
              <w:rPr>
                <w:b/>
                <w:sz w:val="28"/>
                <w:szCs w:val="28"/>
              </w:rPr>
            </w:pPr>
            <w:r w:rsidRPr="00B83F9B">
              <w:rPr>
                <w:b/>
                <w:sz w:val="28"/>
                <w:szCs w:val="28"/>
              </w:rPr>
              <w:t xml:space="preserve">                             </w:t>
            </w:r>
            <w:r w:rsidRPr="00B83F9B">
              <w:rPr>
                <w:b/>
                <w:sz w:val="28"/>
                <w:szCs w:val="28"/>
              </w:rPr>
              <w:tab/>
            </w:r>
          </w:p>
        </w:tc>
        <w:tc>
          <w:tcPr>
            <w:tcW w:w="4560" w:type="dxa"/>
            <w:tcBorders>
              <w:top w:val="nil"/>
              <w:left w:val="nil"/>
              <w:bottom w:val="nil"/>
              <w:right w:val="nil"/>
            </w:tcBorders>
            <w:tcMar>
              <w:top w:w="0" w:type="dxa"/>
              <w:left w:w="100" w:type="dxa"/>
              <w:bottom w:w="0" w:type="dxa"/>
              <w:right w:w="100" w:type="dxa"/>
            </w:tcMar>
          </w:tcPr>
          <w:p w14:paraId="72044ABD" w14:textId="77777777" w:rsidR="0086604A" w:rsidRPr="00B83F9B" w:rsidRDefault="0086604A" w:rsidP="009C019F">
            <w:pPr>
              <w:tabs>
                <w:tab w:val="left" w:pos="2552"/>
              </w:tabs>
              <w:ind w:left="-120"/>
              <w:jc w:val="right"/>
              <w:rPr>
                <w:b/>
                <w:sz w:val="28"/>
                <w:szCs w:val="28"/>
              </w:rPr>
            </w:pPr>
            <w:r w:rsidRPr="00B83F9B">
              <w:rPr>
                <w:b/>
                <w:sz w:val="28"/>
                <w:szCs w:val="28"/>
              </w:rPr>
              <w:t xml:space="preserve">   ______________ Иманкулов Т.С.</w:t>
            </w:r>
          </w:p>
        </w:tc>
      </w:tr>
      <w:tr w:rsidR="0086604A" w:rsidRPr="00B83F9B" w14:paraId="420DFB62" w14:textId="77777777" w:rsidTr="009C019F">
        <w:trPr>
          <w:trHeight w:val="330"/>
        </w:trPr>
        <w:tc>
          <w:tcPr>
            <w:tcW w:w="4440" w:type="dxa"/>
            <w:tcBorders>
              <w:top w:val="nil"/>
              <w:left w:val="nil"/>
              <w:bottom w:val="nil"/>
              <w:right w:val="nil"/>
            </w:tcBorders>
            <w:tcMar>
              <w:top w:w="0" w:type="dxa"/>
              <w:left w:w="100" w:type="dxa"/>
              <w:bottom w:w="0" w:type="dxa"/>
              <w:right w:w="100" w:type="dxa"/>
            </w:tcMar>
          </w:tcPr>
          <w:p w14:paraId="7DC7DD35" w14:textId="77777777" w:rsidR="0086604A" w:rsidRPr="00B83F9B" w:rsidRDefault="0086604A" w:rsidP="009C019F">
            <w:pPr>
              <w:tabs>
                <w:tab w:val="left" w:pos="2552"/>
              </w:tabs>
              <w:ind w:left="-120"/>
              <w:jc w:val="right"/>
              <w:rPr>
                <w:b/>
                <w:sz w:val="28"/>
                <w:szCs w:val="28"/>
              </w:rPr>
            </w:pPr>
            <w:r w:rsidRPr="00B83F9B">
              <w:rPr>
                <w:b/>
                <w:sz w:val="28"/>
                <w:szCs w:val="28"/>
              </w:rPr>
              <w:t xml:space="preserve"> «____»____________  2025 г.</w:t>
            </w:r>
          </w:p>
        </w:tc>
        <w:tc>
          <w:tcPr>
            <w:tcW w:w="4560" w:type="dxa"/>
            <w:tcBorders>
              <w:top w:val="nil"/>
              <w:left w:val="nil"/>
              <w:bottom w:val="nil"/>
              <w:right w:val="nil"/>
            </w:tcBorders>
            <w:tcMar>
              <w:top w:w="0" w:type="dxa"/>
              <w:left w:w="100" w:type="dxa"/>
              <w:bottom w:w="0" w:type="dxa"/>
              <w:right w:w="100" w:type="dxa"/>
            </w:tcMar>
          </w:tcPr>
          <w:p w14:paraId="777E4445" w14:textId="77777777" w:rsidR="0086604A" w:rsidRPr="00B83F9B" w:rsidRDefault="0086604A" w:rsidP="009C019F">
            <w:pPr>
              <w:tabs>
                <w:tab w:val="left" w:pos="2552"/>
              </w:tabs>
              <w:ind w:left="-120"/>
              <w:jc w:val="right"/>
              <w:rPr>
                <w:b/>
                <w:sz w:val="28"/>
                <w:szCs w:val="28"/>
              </w:rPr>
            </w:pPr>
            <w:r w:rsidRPr="00B83F9B">
              <w:rPr>
                <w:b/>
                <w:sz w:val="28"/>
                <w:szCs w:val="28"/>
              </w:rPr>
              <w:t>«_____»____________ 2025 г.</w:t>
            </w:r>
          </w:p>
        </w:tc>
      </w:tr>
    </w:tbl>
    <w:p w14:paraId="2D71C33B" w14:textId="77777777" w:rsidR="0086604A" w:rsidRPr="00B83F9B" w:rsidRDefault="0086604A" w:rsidP="0086604A">
      <w:pPr>
        <w:pBdr>
          <w:top w:val="nil"/>
          <w:left w:val="nil"/>
          <w:bottom w:val="nil"/>
          <w:right w:val="nil"/>
          <w:between w:val="nil"/>
        </w:pBdr>
        <w:ind w:firstLine="709"/>
        <w:jc w:val="center"/>
        <w:rPr>
          <w:sz w:val="24"/>
          <w:szCs w:val="24"/>
        </w:rPr>
      </w:pPr>
      <w:r w:rsidRPr="00B83F9B">
        <w:rPr>
          <w:sz w:val="24"/>
          <w:szCs w:val="24"/>
        </w:rPr>
        <w:t xml:space="preserve">                                                   </w:t>
      </w:r>
    </w:p>
    <w:p w14:paraId="005B861B" w14:textId="77777777" w:rsidR="0086604A" w:rsidRPr="00B83F9B" w:rsidRDefault="0086604A" w:rsidP="0086604A">
      <w:pPr>
        <w:keepNext/>
        <w:pBdr>
          <w:top w:val="nil"/>
          <w:left w:val="nil"/>
          <w:bottom w:val="nil"/>
          <w:right w:val="nil"/>
          <w:between w:val="nil"/>
        </w:pBdr>
        <w:jc w:val="center"/>
        <w:rPr>
          <w:b/>
          <w:sz w:val="28"/>
          <w:szCs w:val="28"/>
        </w:rPr>
      </w:pPr>
    </w:p>
    <w:p w14:paraId="5334F51A" w14:textId="77777777" w:rsidR="0086604A" w:rsidRDefault="0086604A" w:rsidP="0086604A">
      <w:pPr>
        <w:keepNext/>
        <w:pBdr>
          <w:top w:val="nil"/>
          <w:left w:val="nil"/>
          <w:bottom w:val="nil"/>
          <w:right w:val="nil"/>
          <w:between w:val="nil"/>
        </w:pBdr>
        <w:jc w:val="center"/>
        <w:rPr>
          <w:color w:val="FF0000"/>
          <w:sz w:val="28"/>
          <w:szCs w:val="28"/>
        </w:rPr>
      </w:pPr>
      <w:r>
        <w:rPr>
          <w:b/>
          <w:color w:val="000000"/>
          <w:sz w:val="28"/>
          <w:szCs w:val="28"/>
        </w:rPr>
        <w:t>ДОКТОРАНТТЫҢ ҒЫЛЫМИ-ЗЕРТТЕУ ЖҰМЫСЫНЫҢ СЕМЕСТРЛІК ЕСЕБІ</w:t>
      </w:r>
    </w:p>
    <w:p w14:paraId="31ABC59B" w14:textId="51320822" w:rsidR="0086604A" w:rsidRDefault="0086604A" w:rsidP="0086604A">
      <w:pPr>
        <w:pBdr>
          <w:top w:val="nil"/>
          <w:left w:val="nil"/>
          <w:bottom w:val="nil"/>
          <w:right w:val="nil"/>
          <w:between w:val="nil"/>
        </w:pBdr>
        <w:jc w:val="center"/>
        <w:rPr>
          <w:color w:val="000000"/>
          <w:sz w:val="28"/>
          <w:szCs w:val="28"/>
        </w:rPr>
      </w:pPr>
      <w:r>
        <w:rPr>
          <w:color w:val="000000"/>
          <w:sz w:val="28"/>
          <w:szCs w:val="28"/>
        </w:rPr>
        <w:t>(202</w:t>
      </w:r>
      <w:r w:rsidRPr="00B856F6">
        <w:rPr>
          <w:color w:val="000000"/>
          <w:sz w:val="28"/>
          <w:szCs w:val="28"/>
        </w:rPr>
        <w:t>5</w:t>
      </w:r>
      <w:r>
        <w:rPr>
          <w:color w:val="000000"/>
          <w:sz w:val="28"/>
          <w:szCs w:val="28"/>
        </w:rPr>
        <w:t>-202</w:t>
      </w:r>
      <w:r w:rsidRPr="00B856F6">
        <w:rPr>
          <w:sz w:val="28"/>
          <w:szCs w:val="28"/>
        </w:rPr>
        <w:t>6</w:t>
      </w:r>
      <w:r>
        <w:rPr>
          <w:color w:val="000000"/>
          <w:sz w:val="28"/>
          <w:szCs w:val="28"/>
        </w:rPr>
        <w:t xml:space="preserve"> оқу жылы, күзгі семестр)</w:t>
      </w:r>
    </w:p>
    <w:p w14:paraId="3D8E3B02" w14:textId="77777777" w:rsidR="0086604A" w:rsidRPr="00B83F9B" w:rsidRDefault="0086604A" w:rsidP="0086604A">
      <w:pPr>
        <w:pBdr>
          <w:top w:val="nil"/>
          <w:left w:val="nil"/>
          <w:bottom w:val="nil"/>
          <w:right w:val="nil"/>
          <w:between w:val="nil"/>
        </w:pBdr>
        <w:rPr>
          <w:b/>
          <w:sz w:val="28"/>
          <w:szCs w:val="28"/>
        </w:rPr>
      </w:pPr>
    </w:p>
    <w:p w14:paraId="147A8D7A" w14:textId="77777777" w:rsidR="0086604A" w:rsidRPr="00B83F9B" w:rsidRDefault="0086604A" w:rsidP="0086604A">
      <w:pPr>
        <w:pBdr>
          <w:top w:val="nil"/>
          <w:left w:val="nil"/>
          <w:bottom w:val="nil"/>
          <w:right w:val="nil"/>
          <w:between w:val="nil"/>
        </w:pBdr>
        <w:ind w:firstLine="142"/>
        <w:jc w:val="center"/>
        <w:rPr>
          <w:sz w:val="24"/>
          <w:szCs w:val="24"/>
        </w:rPr>
      </w:pPr>
      <w:r w:rsidRPr="00B83F9B">
        <w:rPr>
          <w:b/>
          <w:sz w:val="28"/>
          <w:szCs w:val="28"/>
        </w:rPr>
        <w:t xml:space="preserve">Доктораннтың аты-жөні: </w:t>
      </w:r>
      <w:r w:rsidRPr="00B83F9B">
        <w:rPr>
          <w:bCs/>
          <w:sz w:val="28"/>
          <w:szCs w:val="28"/>
          <w:u w:val="single"/>
        </w:rPr>
        <w:t>Азатбекұлы Нұртуган</w:t>
      </w:r>
      <w:r w:rsidRPr="00B83F9B">
        <w:rPr>
          <w:b/>
          <w:sz w:val="24"/>
          <w:szCs w:val="24"/>
        </w:rPr>
        <w:t xml:space="preserve">                  </w:t>
      </w:r>
    </w:p>
    <w:p w14:paraId="3C923B51" w14:textId="77777777" w:rsidR="0086604A" w:rsidRPr="00B83F9B" w:rsidRDefault="0086604A" w:rsidP="0086604A">
      <w:pPr>
        <w:tabs>
          <w:tab w:val="left" w:pos="2552"/>
        </w:tabs>
        <w:rPr>
          <w:b/>
          <w:sz w:val="28"/>
          <w:szCs w:val="28"/>
        </w:rPr>
      </w:pPr>
    </w:p>
    <w:tbl>
      <w:tblPr>
        <w:tblStyle w:val="ac"/>
        <w:tblW w:w="4996" w:type="pct"/>
        <w:tblInd w:w="3" w:type="dxa"/>
        <w:tblLook w:val="0600" w:firstRow="0" w:lastRow="0" w:firstColumn="0" w:lastColumn="0" w:noHBand="1" w:noVBand="1"/>
      </w:tblPr>
      <w:tblGrid>
        <w:gridCol w:w="4560"/>
        <w:gridCol w:w="4777"/>
      </w:tblGrid>
      <w:tr w:rsidR="0086604A" w:rsidRPr="00B83F9B" w14:paraId="4718AE59" w14:textId="77777777" w:rsidTr="009C019F">
        <w:trPr>
          <w:trHeight w:val="690"/>
        </w:trPr>
        <w:tc>
          <w:tcPr>
            <w:tcW w:w="2442" w:type="pct"/>
          </w:tcPr>
          <w:p w14:paraId="50FA5C87" w14:textId="77777777" w:rsidR="0086604A" w:rsidRPr="00B83F9B" w:rsidRDefault="0086604A" w:rsidP="009C019F">
            <w:pPr>
              <w:ind w:left="0" w:hanging="2"/>
              <w:rPr>
                <w:b/>
                <w:sz w:val="24"/>
                <w:szCs w:val="24"/>
              </w:rPr>
            </w:pPr>
            <w:r w:rsidRPr="00B83F9B">
              <w:rPr>
                <w:b/>
                <w:sz w:val="24"/>
                <w:szCs w:val="24"/>
              </w:rPr>
              <w:t>Докторантураның білім беру бағдарламасы</w:t>
            </w:r>
          </w:p>
          <w:p w14:paraId="2FBC9989" w14:textId="77777777" w:rsidR="0086604A" w:rsidRPr="00B83F9B" w:rsidRDefault="0086604A" w:rsidP="009C019F">
            <w:pPr>
              <w:ind w:left="0" w:hanging="2"/>
              <w:rPr>
                <w:b/>
                <w:bCs/>
                <w:sz w:val="24"/>
                <w:szCs w:val="24"/>
              </w:rPr>
            </w:pPr>
          </w:p>
        </w:tc>
        <w:tc>
          <w:tcPr>
            <w:tcW w:w="2558" w:type="pct"/>
          </w:tcPr>
          <w:p w14:paraId="715AE539" w14:textId="77777777" w:rsidR="0086604A" w:rsidRPr="00B83F9B" w:rsidRDefault="0086604A" w:rsidP="009C019F">
            <w:pPr>
              <w:ind w:left="0" w:hanging="2"/>
              <w:rPr>
                <w:sz w:val="24"/>
                <w:szCs w:val="24"/>
              </w:rPr>
            </w:pPr>
            <w:r w:rsidRPr="00B83F9B">
              <w:rPr>
                <w:sz w:val="24"/>
                <w:szCs w:val="24"/>
              </w:rPr>
              <w:t>8D06102 Компьютерлік инженерия</w:t>
            </w:r>
          </w:p>
        </w:tc>
      </w:tr>
      <w:tr w:rsidR="0086604A" w:rsidRPr="00B83F9B" w14:paraId="3FA0D18A" w14:textId="77777777" w:rsidTr="009C019F">
        <w:trPr>
          <w:trHeight w:val="418"/>
        </w:trPr>
        <w:tc>
          <w:tcPr>
            <w:tcW w:w="2442" w:type="pct"/>
          </w:tcPr>
          <w:p w14:paraId="18E562E0" w14:textId="77777777" w:rsidR="0086604A" w:rsidRPr="00B83F9B" w:rsidRDefault="0086604A" w:rsidP="009C019F">
            <w:pPr>
              <w:ind w:left="0" w:hanging="2"/>
              <w:jc w:val="both"/>
              <w:rPr>
                <w:b/>
                <w:sz w:val="24"/>
                <w:szCs w:val="24"/>
              </w:rPr>
            </w:pPr>
            <w:r w:rsidRPr="00B83F9B">
              <w:rPr>
                <w:b/>
                <w:sz w:val="24"/>
                <w:szCs w:val="24"/>
              </w:rPr>
              <w:t>Кафедрасы</w:t>
            </w:r>
          </w:p>
          <w:p w14:paraId="330EFD59" w14:textId="77777777" w:rsidR="0086604A" w:rsidRPr="00B83F9B" w:rsidRDefault="0086604A" w:rsidP="009C019F">
            <w:pPr>
              <w:ind w:left="0" w:hanging="2"/>
              <w:rPr>
                <w:b/>
                <w:bCs/>
                <w:sz w:val="24"/>
                <w:szCs w:val="24"/>
              </w:rPr>
            </w:pPr>
          </w:p>
        </w:tc>
        <w:tc>
          <w:tcPr>
            <w:tcW w:w="2558" w:type="pct"/>
          </w:tcPr>
          <w:p w14:paraId="611A0E3B" w14:textId="77777777" w:rsidR="0086604A" w:rsidRPr="00B83F9B" w:rsidRDefault="0086604A" w:rsidP="009C019F">
            <w:pPr>
              <w:ind w:left="0" w:hanging="2"/>
              <w:rPr>
                <w:sz w:val="24"/>
                <w:szCs w:val="24"/>
              </w:rPr>
            </w:pPr>
            <w:r w:rsidRPr="00B83F9B">
              <w:rPr>
                <w:sz w:val="24"/>
                <w:szCs w:val="24"/>
              </w:rPr>
              <w:t>Компьютерлік ғылымдар</w:t>
            </w:r>
          </w:p>
        </w:tc>
      </w:tr>
      <w:tr w:rsidR="00F53D3C" w:rsidRPr="00B83F9B" w14:paraId="4DD9A6FE" w14:textId="77777777" w:rsidTr="009C019F">
        <w:trPr>
          <w:trHeight w:val="705"/>
        </w:trPr>
        <w:tc>
          <w:tcPr>
            <w:tcW w:w="2442" w:type="pct"/>
          </w:tcPr>
          <w:p w14:paraId="28161627" w14:textId="77777777" w:rsidR="00F53D3C" w:rsidRPr="00B83F9B" w:rsidRDefault="00F53D3C" w:rsidP="00F53D3C">
            <w:pPr>
              <w:ind w:left="0" w:hanging="2"/>
              <w:jc w:val="both"/>
              <w:rPr>
                <w:b/>
                <w:sz w:val="24"/>
                <w:szCs w:val="24"/>
              </w:rPr>
            </w:pPr>
            <w:r w:rsidRPr="00B83F9B">
              <w:rPr>
                <w:b/>
                <w:sz w:val="24"/>
                <w:szCs w:val="24"/>
              </w:rPr>
              <w:t>Докторантурадағы оқу мерзімі (Ph.D)</w:t>
            </w:r>
          </w:p>
          <w:p w14:paraId="0D185BDC" w14:textId="725CA9DC" w:rsidR="00F53D3C" w:rsidRPr="00B83F9B" w:rsidRDefault="00F53D3C" w:rsidP="00F53D3C">
            <w:pPr>
              <w:ind w:left="0" w:hanging="2"/>
              <w:rPr>
                <w:b/>
                <w:bCs/>
                <w:sz w:val="24"/>
                <w:szCs w:val="24"/>
              </w:rPr>
            </w:pPr>
            <w:r w:rsidRPr="00B83F9B">
              <w:rPr>
                <w:b/>
                <w:sz w:val="24"/>
                <w:szCs w:val="24"/>
              </w:rPr>
              <w:t xml:space="preserve"> </w:t>
            </w:r>
          </w:p>
        </w:tc>
        <w:tc>
          <w:tcPr>
            <w:tcW w:w="2558" w:type="pct"/>
          </w:tcPr>
          <w:p w14:paraId="177C4D6A" w14:textId="77777777" w:rsidR="00F53D3C" w:rsidRPr="00B83F9B" w:rsidRDefault="00F53D3C" w:rsidP="00F53D3C">
            <w:pPr>
              <w:ind w:left="0" w:hanging="2"/>
              <w:rPr>
                <w:sz w:val="24"/>
                <w:szCs w:val="24"/>
              </w:rPr>
            </w:pPr>
            <w:r w:rsidRPr="00B83F9B">
              <w:rPr>
                <w:sz w:val="24"/>
                <w:szCs w:val="24"/>
              </w:rPr>
              <w:t>2025 ж. қыркүйек –</w:t>
            </w:r>
            <w:r>
              <w:rPr>
                <w:sz w:val="24"/>
                <w:szCs w:val="24"/>
              </w:rPr>
              <w:t xml:space="preserve"> </w:t>
            </w:r>
            <w:r w:rsidRPr="00B83F9B">
              <w:rPr>
                <w:sz w:val="24"/>
                <w:szCs w:val="24"/>
              </w:rPr>
              <w:t>2028 ж. маусым</w:t>
            </w:r>
          </w:p>
          <w:p w14:paraId="6A976A65" w14:textId="16B28B04" w:rsidR="00F53D3C" w:rsidRPr="00B83F9B" w:rsidRDefault="00F53D3C" w:rsidP="00F53D3C">
            <w:pPr>
              <w:ind w:left="0" w:hanging="2"/>
              <w:rPr>
                <w:sz w:val="24"/>
                <w:szCs w:val="24"/>
              </w:rPr>
            </w:pPr>
            <w:r w:rsidRPr="00B83F9B">
              <w:rPr>
                <w:sz w:val="24"/>
                <w:szCs w:val="24"/>
              </w:rPr>
              <w:t xml:space="preserve"> </w:t>
            </w:r>
          </w:p>
        </w:tc>
      </w:tr>
      <w:tr w:rsidR="00F53D3C" w:rsidRPr="00B83F9B" w14:paraId="68C71A63" w14:textId="77777777" w:rsidTr="009C019F">
        <w:trPr>
          <w:trHeight w:val="570"/>
        </w:trPr>
        <w:tc>
          <w:tcPr>
            <w:tcW w:w="2442" w:type="pct"/>
          </w:tcPr>
          <w:p w14:paraId="4106F087" w14:textId="77777777" w:rsidR="00F53D3C" w:rsidRPr="00B83F9B" w:rsidRDefault="00F53D3C" w:rsidP="00F53D3C">
            <w:pPr>
              <w:ind w:left="0" w:hanging="2"/>
              <w:rPr>
                <w:b/>
                <w:sz w:val="24"/>
                <w:szCs w:val="24"/>
              </w:rPr>
            </w:pPr>
            <w:r w:rsidRPr="00B83F9B">
              <w:rPr>
                <w:b/>
                <w:sz w:val="24"/>
                <w:szCs w:val="24"/>
              </w:rPr>
              <w:t>Отандық ғылыми кеңесшісі</w:t>
            </w:r>
          </w:p>
          <w:p w14:paraId="3402AA9D" w14:textId="42464BC7" w:rsidR="00F53D3C" w:rsidRPr="00B83F9B" w:rsidRDefault="00F53D3C" w:rsidP="00F53D3C">
            <w:pPr>
              <w:ind w:left="0" w:hanging="2"/>
              <w:rPr>
                <w:b/>
                <w:bCs/>
                <w:sz w:val="24"/>
                <w:szCs w:val="24"/>
              </w:rPr>
            </w:pPr>
            <w:r w:rsidRPr="00B83F9B">
              <w:rPr>
                <w:b/>
                <w:sz w:val="24"/>
                <w:szCs w:val="24"/>
              </w:rPr>
              <w:t xml:space="preserve"> </w:t>
            </w:r>
          </w:p>
        </w:tc>
        <w:tc>
          <w:tcPr>
            <w:tcW w:w="2558" w:type="pct"/>
          </w:tcPr>
          <w:p w14:paraId="01139EFE" w14:textId="2FC78A43" w:rsidR="00F53D3C" w:rsidRPr="00B83F9B" w:rsidRDefault="00F53D3C" w:rsidP="00F53D3C">
            <w:pPr>
              <w:ind w:left="0" w:hanging="2"/>
              <w:rPr>
                <w:sz w:val="24"/>
                <w:szCs w:val="24"/>
              </w:rPr>
            </w:pPr>
            <w:r w:rsidRPr="007665F6">
              <w:rPr>
                <w:sz w:val="24"/>
                <w:szCs w:val="24"/>
                <w:lang w:val="ru-RU"/>
              </w:rPr>
              <w:t xml:space="preserve">Дарибаев Беимбет Серикович, </w:t>
            </w:r>
            <w:r w:rsidRPr="007665F6">
              <w:rPr>
                <w:sz w:val="24"/>
                <w:szCs w:val="24"/>
              </w:rPr>
              <w:t>PhD</w:t>
            </w:r>
            <w:r w:rsidRPr="007665F6">
              <w:rPr>
                <w:sz w:val="24"/>
                <w:szCs w:val="24"/>
                <w:lang w:val="ru-RU"/>
              </w:rPr>
              <w:t>, доцент</w:t>
            </w:r>
          </w:p>
        </w:tc>
      </w:tr>
      <w:tr w:rsidR="00F53D3C" w:rsidRPr="00B83F9B" w14:paraId="418A9EFF" w14:textId="77777777" w:rsidTr="009C019F">
        <w:trPr>
          <w:trHeight w:val="570"/>
        </w:trPr>
        <w:tc>
          <w:tcPr>
            <w:tcW w:w="2442" w:type="pct"/>
          </w:tcPr>
          <w:p w14:paraId="394C36EF" w14:textId="2076DF28" w:rsidR="00F53D3C" w:rsidRPr="00B83F9B" w:rsidRDefault="00F53D3C" w:rsidP="00F53D3C">
            <w:pPr>
              <w:ind w:left="0" w:hanging="2"/>
              <w:rPr>
                <w:b/>
                <w:bCs/>
                <w:sz w:val="24"/>
                <w:szCs w:val="24"/>
              </w:rPr>
            </w:pPr>
            <w:r w:rsidRPr="00B83F9B">
              <w:rPr>
                <w:b/>
                <w:sz w:val="24"/>
                <w:szCs w:val="24"/>
              </w:rPr>
              <w:t>Шетелдік ғылыми кеңесшісі</w:t>
            </w:r>
          </w:p>
        </w:tc>
        <w:tc>
          <w:tcPr>
            <w:tcW w:w="2558" w:type="pct"/>
          </w:tcPr>
          <w:p w14:paraId="3BE45481" w14:textId="59867086" w:rsidR="00F53D3C" w:rsidRPr="00F53D3C" w:rsidRDefault="00F53D3C" w:rsidP="00F53D3C">
            <w:pPr>
              <w:ind w:left="0" w:hanging="2"/>
              <w:rPr>
                <w:sz w:val="24"/>
                <w:szCs w:val="24"/>
                <w:lang w:val="ru-RU"/>
              </w:rPr>
            </w:pPr>
            <w:r w:rsidRPr="007665F6">
              <w:rPr>
                <w:sz w:val="24"/>
                <w:szCs w:val="24"/>
                <w:lang w:val="ru-RU"/>
              </w:rPr>
              <w:t>Пауло Мануэл Триго Кандидо да Силва, адъюнкт-профессор, Лиссабон жоғары инженерлік институты (</w:t>
            </w:r>
            <w:r w:rsidRPr="007665F6">
              <w:rPr>
                <w:sz w:val="24"/>
                <w:szCs w:val="24"/>
              </w:rPr>
              <w:t>ISEL</w:t>
            </w:r>
            <w:r w:rsidRPr="007665F6">
              <w:rPr>
                <w:sz w:val="24"/>
                <w:szCs w:val="24"/>
                <w:lang w:val="ru-RU"/>
              </w:rPr>
              <w:t>), Португалия</w:t>
            </w:r>
          </w:p>
        </w:tc>
      </w:tr>
      <w:tr w:rsidR="00F53D3C" w:rsidRPr="00B83F9B" w14:paraId="31BF1D59" w14:textId="77777777" w:rsidTr="009C019F">
        <w:trPr>
          <w:trHeight w:val="680"/>
        </w:trPr>
        <w:tc>
          <w:tcPr>
            <w:tcW w:w="2442" w:type="pct"/>
          </w:tcPr>
          <w:p w14:paraId="784F5BF4" w14:textId="77777777" w:rsidR="00F53D3C" w:rsidRPr="00B83F9B" w:rsidRDefault="00F53D3C" w:rsidP="00F53D3C">
            <w:pPr>
              <w:ind w:left="0" w:hanging="2"/>
              <w:rPr>
                <w:b/>
                <w:sz w:val="24"/>
                <w:szCs w:val="24"/>
              </w:rPr>
            </w:pPr>
            <w:r w:rsidRPr="00B83F9B">
              <w:rPr>
                <w:b/>
                <w:sz w:val="24"/>
                <w:szCs w:val="24"/>
              </w:rPr>
              <w:t>Диссертацияның тақырыбы</w:t>
            </w:r>
          </w:p>
          <w:p w14:paraId="3F9EF6F5" w14:textId="1787A2C5" w:rsidR="00F53D3C" w:rsidRPr="00B83F9B" w:rsidRDefault="00F53D3C" w:rsidP="00F53D3C">
            <w:pPr>
              <w:ind w:left="0" w:hanging="2"/>
              <w:rPr>
                <w:b/>
                <w:bCs/>
                <w:sz w:val="24"/>
                <w:szCs w:val="24"/>
              </w:rPr>
            </w:pPr>
            <w:r w:rsidRPr="00B83F9B">
              <w:rPr>
                <w:b/>
                <w:sz w:val="24"/>
                <w:szCs w:val="24"/>
              </w:rPr>
              <w:t xml:space="preserve"> </w:t>
            </w:r>
          </w:p>
        </w:tc>
        <w:tc>
          <w:tcPr>
            <w:tcW w:w="2558" w:type="pct"/>
          </w:tcPr>
          <w:p w14:paraId="5074F3F0" w14:textId="373B66F2" w:rsidR="00F53D3C" w:rsidRPr="00B83F9B" w:rsidRDefault="00F53D3C" w:rsidP="00F53D3C">
            <w:pPr>
              <w:ind w:left="0" w:hanging="2"/>
              <w:rPr>
                <w:sz w:val="24"/>
                <w:szCs w:val="24"/>
              </w:rPr>
            </w:pPr>
            <w:r w:rsidRPr="00B83F9B">
              <w:rPr>
                <w:sz w:val="24"/>
                <w:szCs w:val="24"/>
              </w:rPr>
              <w:t>Кванттық вариациялық алгоритмдерді barren plateau (бедеу плато) мәселесін шешу үшін оңтайландыру</w:t>
            </w:r>
          </w:p>
        </w:tc>
      </w:tr>
      <w:tr w:rsidR="0086604A" w:rsidRPr="00B83F9B" w14:paraId="22FD789D" w14:textId="77777777" w:rsidTr="009C019F">
        <w:trPr>
          <w:trHeight w:val="930"/>
        </w:trPr>
        <w:tc>
          <w:tcPr>
            <w:tcW w:w="2442" w:type="pct"/>
          </w:tcPr>
          <w:p w14:paraId="0BD5AD09" w14:textId="77777777" w:rsidR="0086604A" w:rsidRPr="00B83F9B" w:rsidRDefault="0086604A" w:rsidP="009C019F">
            <w:pPr>
              <w:ind w:left="0" w:hanging="2"/>
              <w:jc w:val="both"/>
              <w:rPr>
                <w:b/>
                <w:sz w:val="24"/>
                <w:szCs w:val="24"/>
              </w:rPr>
            </w:pPr>
            <w:r w:rsidRPr="00B83F9B">
              <w:rPr>
                <w:b/>
                <w:sz w:val="24"/>
                <w:szCs w:val="24"/>
              </w:rPr>
              <w:t>Диссертацияны қорғауға ұсыну мерзімі</w:t>
            </w:r>
          </w:p>
          <w:p w14:paraId="1F5BF39C" w14:textId="77777777" w:rsidR="0086604A" w:rsidRPr="00B83F9B" w:rsidRDefault="0086604A" w:rsidP="009C019F">
            <w:pPr>
              <w:ind w:left="0" w:hanging="2"/>
              <w:rPr>
                <w:b/>
                <w:bCs/>
                <w:sz w:val="24"/>
                <w:szCs w:val="24"/>
              </w:rPr>
            </w:pPr>
            <w:r w:rsidRPr="00B83F9B">
              <w:rPr>
                <w:b/>
                <w:sz w:val="24"/>
                <w:szCs w:val="24"/>
              </w:rPr>
              <w:t xml:space="preserve"> </w:t>
            </w:r>
          </w:p>
        </w:tc>
        <w:tc>
          <w:tcPr>
            <w:tcW w:w="2558" w:type="pct"/>
          </w:tcPr>
          <w:p w14:paraId="259D6A23" w14:textId="77777777" w:rsidR="0086604A" w:rsidRPr="00B83F9B" w:rsidRDefault="0086604A" w:rsidP="009C019F">
            <w:pPr>
              <w:ind w:left="0" w:hanging="2"/>
              <w:rPr>
                <w:sz w:val="24"/>
                <w:szCs w:val="24"/>
              </w:rPr>
            </w:pPr>
            <w:r w:rsidRPr="00B83F9B">
              <w:rPr>
                <w:sz w:val="24"/>
                <w:szCs w:val="24"/>
              </w:rPr>
              <w:t>2028 ж. маусым</w:t>
            </w:r>
          </w:p>
        </w:tc>
      </w:tr>
    </w:tbl>
    <w:p w14:paraId="7108E5D7" w14:textId="77777777" w:rsidR="0086604A" w:rsidRPr="00B83F9B" w:rsidRDefault="0086604A" w:rsidP="0086604A">
      <w:pPr>
        <w:pBdr>
          <w:top w:val="nil"/>
          <w:left w:val="nil"/>
          <w:bottom w:val="nil"/>
          <w:right w:val="nil"/>
          <w:between w:val="nil"/>
        </w:pBdr>
        <w:tabs>
          <w:tab w:val="left" w:pos="2552"/>
        </w:tabs>
        <w:rPr>
          <w:sz w:val="24"/>
          <w:szCs w:val="24"/>
        </w:rPr>
      </w:pPr>
    </w:p>
    <w:p w14:paraId="3A7EE409" w14:textId="77777777" w:rsidR="0086604A" w:rsidRPr="00B83F9B" w:rsidRDefault="0086604A" w:rsidP="0086604A">
      <w:pPr>
        <w:pBdr>
          <w:top w:val="nil"/>
          <w:left w:val="nil"/>
          <w:bottom w:val="nil"/>
          <w:right w:val="nil"/>
          <w:between w:val="nil"/>
        </w:pBdr>
        <w:tabs>
          <w:tab w:val="left" w:pos="2552"/>
        </w:tabs>
        <w:jc w:val="center"/>
        <w:rPr>
          <w:b/>
          <w:sz w:val="28"/>
          <w:szCs w:val="28"/>
        </w:rPr>
      </w:pPr>
      <w:r w:rsidRPr="00B83F9B">
        <w:rPr>
          <w:b/>
          <w:sz w:val="28"/>
          <w:szCs w:val="28"/>
        </w:rPr>
        <w:t>2025-2028 жж.</w:t>
      </w:r>
    </w:p>
    <w:p w14:paraId="0E545446" w14:textId="690A49EF" w:rsidR="007E51D7" w:rsidRPr="0086604A" w:rsidRDefault="007E51D7" w:rsidP="0086604A">
      <w:pPr>
        <w:rPr>
          <w:b/>
          <w:sz w:val="24"/>
          <w:szCs w:val="24"/>
          <w:lang w:val="en-US"/>
        </w:rPr>
        <w:sectPr w:rsidR="007E51D7" w:rsidRPr="0086604A">
          <w:footerReference w:type="default" r:id="rId9"/>
          <w:footerReference w:type="first" r:id="rId10"/>
          <w:pgSz w:w="11906" w:h="16838"/>
          <w:pgMar w:top="709" w:right="1134" w:bottom="1134" w:left="1418" w:header="720" w:footer="720" w:gutter="0"/>
          <w:pgNumType w:start="1"/>
          <w:cols w:space="720"/>
          <w:titlePg/>
        </w:sectPr>
      </w:pPr>
    </w:p>
    <w:p w14:paraId="177E4D34" w14:textId="77777777" w:rsidR="0086604A" w:rsidRPr="00B83F9B" w:rsidRDefault="0086604A" w:rsidP="0086604A">
      <w:pPr>
        <w:tabs>
          <w:tab w:val="left" w:pos="2552"/>
        </w:tabs>
        <w:rPr>
          <w:sz w:val="24"/>
          <w:szCs w:val="24"/>
        </w:rPr>
      </w:pPr>
    </w:p>
    <w:p w14:paraId="6364799D" w14:textId="77777777" w:rsidR="0086604A" w:rsidRPr="00B83F9B" w:rsidRDefault="0086604A" w:rsidP="0086604A">
      <w:pPr>
        <w:pBdr>
          <w:top w:val="nil"/>
          <w:left w:val="nil"/>
          <w:bottom w:val="nil"/>
          <w:right w:val="nil"/>
          <w:between w:val="nil"/>
        </w:pBdr>
        <w:tabs>
          <w:tab w:val="left" w:pos="2552"/>
          <w:tab w:val="left" w:pos="360"/>
        </w:tabs>
        <w:ind w:left="360" w:hanging="360"/>
        <w:rPr>
          <w:b/>
          <w:sz w:val="24"/>
          <w:szCs w:val="24"/>
        </w:rPr>
      </w:pPr>
      <w:r w:rsidRPr="00B83F9B">
        <w:rPr>
          <w:b/>
          <w:smallCaps/>
          <w:sz w:val="24"/>
          <w:szCs w:val="24"/>
        </w:rPr>
        <w:t>ДОКТОРАНТТЫҢ ОҚУ БАҒДАРЛАМАСЫНЫҢ МАЗМҰНЫ:</w:t>
      </w:r>
    </w:p>
    <w:p w14:paraId="209A5EF1" w14:textId="77777777" w:rsidR="0086604A" w:rsidRPr="00B83F9B" w:rsidRDefault="0086604A" w:rsidP="0086604A">
      <w:pPr>
        <w:pBdr>
          <w:top w:val="nil"/>
          <w:left w:val="nil"/>
          <w:bottom w:val="nil"/>
          <w:right w:val="nil"/>
          <w:between w:val="nil"/>
        </w:pBdr>
        <w:tabs>
          <w:tab w:val="left" w:pos="2552"/>
          <w:tab w:val="left" w:pos="360"/>
        </w:tabs>
        <w:ind w:left="360" w:hanging="360"/>
        <w:rPr>
          <w:sz w:val="24"/>
          <w:szCs w:val="24"/>
        </w:rPr>
      </w:pPr>
    </w:p>
    <w:p w14:paraId="5D391466" w14:textId="77777777" w:rsidR="0086604A" w:rsidRPr="0086604A" w:rsidRDefault="0086604A" w:rsidP="0086604A">
      <w:pPr>
        <w:pBdr>
          <w:top w:val="nil"/>
          <w:left w:val="nil"/>
          <w:bottom w:val="nil"/>
          <w:right w:val="nil"/>
          <w:between w:val="nil"/>
        </w:pBdr>
        <w:tabs>
          <w:tab w:val="left" w:pos="2552"/>
          <w:tab w:val="left" w:pos="360"/>
        </w:tabs>
        <w:ind w:left="360" w:hanging="360"/>
        <w:rPr>
          <w:bCs/>
          <w:sz w:val="24"/>
          <w:szCs w:val="24"/>
        </w:rPr>
      </w:pPr>
      <w:r w:rsidRPr="00B83F9B">
        <w:rPr>
          <w:b/>
          <w:sz w:val="24"/>
          <w:szCs w:val="24"/>
        </w:rPr>
        <w:t xml:space="preserve">Теориялық оқу - </w:t>
      </w:r>
      <w:r w:rsidRPr="00B83F9B">
        <w:rPr>
          <w:bCs/>
          <w:sz w:val="24"/>
          <w:szCs w:val="24"/>
        </w:rPr>
        <w:t>25 кредит</w:t>
      </w:r>
    </w:p>
    <w:p w14:paraId="71D06684" w14:textId="77777777" w:rsidR="0086604A" w:rsidRPr="0086604A" w:rsidRDefault="0086604A" w:rsidP="0086604A">
      <w:pPr>
        <w:pBdr>
          <w:top w:val="nil"/>
          <w:left w:val="nil"/>
          <w:bottom w:val="nil"/>
          <w:right w:val="nil"/>
          <w:between w:val="nil"/>
        </w:pBdr>
        <w:tabs>
          <w:tab w:val="left" w:pos="2552"/>
          <w:tab w:val="left" w:pos="360"/>
        </w:tabs>
        <w:ind w:left="360" w:hanging="360"/>
        <w:rPr>
          <w:b/>
          <w:sz w:val="24"/>
          <w:szCs w:val="24"/>
        </w:rPr>
      </w:pPr>
      <w:r w:rsidRPr="0086604A">
        <w:rPr>
          <w:b/>
          <w:sz w:val="24"/>
          <w:szCs w:val="24"/>
        </w:rPr>
        <w:t xml:space="preserve">Практика (педагогикалық және зерттеу) – </w:t>
      </w:r>
      <w:r w:rsidRPr="0086604A">
        <w:rPr>
          <w:bCs/>
          <w:sz w:val="24"/>
          <w:szCs w:val="24"/>
        </w:rPr>
        <w:t>20 кредит</w:t>
      </w:r>
    </w:p>
    <w:p w14:paraId="62F9D182" w14:textId="77777777" w:rsidR="0086604A" w:rsidRPr="0086604A" w:rsidRDefault="0086604A" w:rsidP="0086604A">
      <w:pPr>
        <w:pBdr>
          <w:top w:val="nil"/>
          <w:left w:val="nil"/>
          <w:bottom w:val="nil"/>
          <w:right w:val="nil"/>
          <w:between w:val="nil"/>
        </w:pBdr>
        <w:tabs>
          <w:tab w:val="left" w:pos="2552"/>
        </w:tabs>
        <w:jc w:val="both"/>
        <w:rPr>
          <w:b/>
          <w:sz w:val="24"/>
          <w:szCs w:val="24"/>
        </w:rPr>
      </w:pPr>
      <w:r w:rsidRPr="0086604A">
        <w:rPr>
          <w:b/>
          <w:sz w:val="24"/>
          <w:szCs w:val="24"/>
        </w:rPr>
        <w:t xml:space="preserve">Докторанттың ғылыми-зерттеу жұмысы (ДҒЗЖ), тағылымдамадан өту және докторлық диссертацияны орындаумен бірге - </w:t>
      </w:r>
      <w:r w:rsidRPr="0086604A">
        <w:rPr>
          <w:bCs/>
          <w:sz w:val="24"/>
          <w:szCs w:val="24"/>
        </w:rPr>
        <w:t>123 кредит</w:t>
      </w:r>
    </w:p>
    <w:p w14:paraId="24E7564C" w14:textId="77777777" w:rsidR="0086604A" w:rsidRPr="00121969" w:rsidRDefault="0086604A" w:rsidP="0086604A">
      <w:pPr>
        <w:pBdr>
          <w:top w:val="nil"/>
          <w:left w:val="nil"/>
          <w:bottom w:val="nil"/>
          <w:right w:val="nil"/>
          <w:between w:val="nil"/>
        </w:pBdr>
        <w:tabs>
          <w:tab w:val="left" w:pos="2552"/>
        </w:tabs>
        <w:rPr>
          <w:b/>
          <w:sz w:val="24"/>
          <w:szCs w:val="24"/>
          <w:lang w:val="ru-RU"/>
        </w:rPr>
      </w:pPr>
      <w:r w:rsidRPr="00121969">
        <w:rPr>
          <w:b/>
          <w:sz w:val="24"/>
          <w:szCs w:val="24"/>
          <w:lang w:val="ru-RU"/>
        </w:rPr>
        <w:t xml:space="preserve">Қорытынды аттестация - </w:t>
      </w:r>
      <w:r w:rsidRPr="00121969">
        <w:rPr>
          <w:bCs/>
          <w:sz w:val="24"/>
          <w:szCs w:val="24"/>
          <w:lang w:val="ru-RU"/>
        </w:rPr>
        <w:t>12 кредит</w:t>
      </w:r>
    </w:p>
    <w:p w14:paraId="59E674EE" w14:textId="77777777" w:rsidR="0086604A" w:rsidRPr="00121969" w:rsidRDefault="0086604A" w:rsidP="0086604A">
      <w:pPr>
        <w:pBdr>
          <w:top w:val="nil"/>
          <w:left w:val="nil"/>
          <w:bottom w:val="nil"/>
          <w:right w:val="nil"/>
          <w:between w:val="nil"/>
        </w:pBdr>
        <w:tabs>
          <w:tab w:val="left" w:pos="2552"/>
        </w:tabs>
        <w:jc w:val="center"/>
        <w:rPr>
          <w:sz w:val="24"/>
          <w:szCs w:val="24"/>
          <w:lang w:val="ru-RU"/>
        </w:rPr>
      </w:pPr>
    </w:p>
    <w:p w14:paraId="3C80EDCD" w14:textId="6DE94EBA" w:rsidR="00E778B9" w:rsidRPr="00121969" w:rsidRDefault="00F53D3C" w:rsidP="00E778B9">
      <w:pPr>
        <w:pBdr>
          <w:top w:val="nil"/>
          <w:left w:val="nil"/>
          <w:bottom w:val="nil"/>
          <w:right w:val="nil"/>
          <w:between w:val="nil"/>
        </w:pBdr>
        <w:ind w:right="-517"/>
        <w:rPr>
          <w:b/>
          <w:sz w:val="24"/>
          <w:szCs w:val="24"/>
          <w:lang w:val="ru-RU"/>
        </w:rPr>
      </w:pPr>
      <w:r>
        <w:rPr>
          <w:b/>
          <w:sz w:val="24"/>
          <w:szCs w:val="24"/>
          <w:lang w:val="ru-RU"/>
        </w:rPr>
        <w:t>1</w:t>
      </w:r>
      <w:r w:rsidR="00E778B9" w:rsidRPr="00121969">
        <w:rPr>
          <w:b/>
          <w:sz w:val="24"/>
          <w:szCs w:val="24"/>
          <w:lang w:val="ru-RU"/>
        </w:rPr>
        <w:t>. ДОКТОРАНТТЫҢ ҒЫЛЫМИ-ЗЕРТТЕУ ЖҰМЫСЫ – 123 АКАДЕМИЯЛЫҚ КРЕДИТ</w:t>
      </w:r>
    </w:p>
    <w:p w14:paraId="392FB534" w14:textId="77777777" w:rsidR="00E778B9" w:rsidRPr="00121969" w:rsidRDefault="00E778B9" w:rsidP="00E778B9">
      <w:pPr>
        <w:keepNext/>
        <w:pBdr>
          <w:top w:val="nil"/>
          <w:left w:val="nil"/>
          <w:bottom w:val="nil"/>
          <w:right w:val="nil"/>
          <w:between w:val="nil"/>
        </w:pBdr>
        <w:rPr>
          <w:b/>
          <w:sz w:val="24"/>
          <w:szCs w:val="24"/>
          <w:lang w:val="ru-RU"/>
        </w:rPr>
      </w:pPr>
    </w:p>
    <w:p w14:paraId="76475CA9" w14:textId="77777777" w:rsidR="00E778B9" w:rsidRPr="00121969" w:rsidRDefault="00E778B9" w:rsidP="00E778B9">
      <w:pPr>
        <w:keepNext/>
        <w:pBdr>
          <w:top w:val="nil"/>
          <w:left w:val="nil"/>
          <w:bottom w:val="nil"/>
          <w:right w:val="nil"/>
          <w:between w:val="nil"/>
        </w:pBdr>
        <w:rPr>
          <w:b/>
          <w:sz w:val="24"/>
          <w:szCs w:val="24"/>
          <w:lang w:val="ru-RU"/>
        </w:rPr>
      </w:pPr>
      <w:r w:rsidRPr="00121969">
        <w:rPr>
          <w:b/>
          <w:sz w:val="24"/>
          <w:szCs w:val="24"/>
          <w:lang w:val="ru-RU"/>
        </w:rPr>
        <w:t xml:space="preserve">Докторлық диссертацияның тақырыбы: </w:t>
      </w:r>
      <w:r w:rsidRPr="00121969">
        <w:rPr>
          <w:sz w:val="24"/>
          <w:szCs w:val="24"/>
          <w:lang w:val="ru-RU"/>
        </w:rPr>
        <w:t xml:space="preserve">Кванттық вариациялық алгоритмдерді </w:t>
      </w:r>
      <w:r w:rsidRPr="00B83F9B">
        <w:rPr>
          <w:sz w:val="24"/>
          <w:szCs w:val="24"/>
        </w:rPr>
        <w:t>barren</w:t>
      </w:r>
      <w:r w:rsidRPr="00121969">
        <w:rPr>
          <w:sz w:val="24"/>
          <w:szCs w:val="24"/>
          <w:lang w:val="ru-RU"/>
        </w:rPr>
        <w:t xml:space="preserve"> </w:t>
      </w:r>
      <w:r w:rsidRPr="00B83F9B">
        <w:rPr>
          <w:sz w:val="24"/>
          <w:szCs w:val="24"/>
        </w:rPr>
        <w:t>plateau</w:t>
      </w:r>
      <w:r w:rsidRPr="00121969">
        <w:rPr>
          <w:sz w:val="24"/>
          <w:szCs w:val="24"/>
          <w:lang w:val="ru-RU"/>
        </w:rPr>
        <w:t xml:space="preserve"> (бедеу плато) мәселесін шешу үшін оңтайландыру</w:t>
      </w:r>
    </w:p>
    <w:p w14:paraId="2ABAB841" w14:textId="77777777" w:rsidR="00E778B9" w:rsidRPr="00121969" w:rsidRDefault="00E778B9" w:rsidP="00E778B9">
      <w:pPr>
        <w:pBdr>
          <w:top w:val="nil"/>
          <w:left w:val="nil"/>
          <w:bottom w:val="nil"/>
          <w:right w:val="nil"/>
          <w:between w:val="nil"/>
        </w:pBdr>
        <w:rPr>
          <w:b/>
          <w:sz w:val="24"/>
          <w:szCs w:val="24"/>
          <w:lang w:val="ru-RU"/>
        </w:rPr>
      </w:pPr>
      <w:r w:rsidRPr="00121969">
        <w:rPr>
          <w:b/>
          <w:sz w:val="24"/>
          <w:szCs w:val="24"/>
          <w:lang w:val="ru-RU"/>
        </w:rPr>
        <w:t xml:space="preserve">Зерттеу бағыты: </w:t>
      </w:r>
      <w:r w:rsidRPr="00121969">
        <w:rPr>
          <w:bCs/>
          <w:sz w:val="24"/>
          <w:szCs w:val="24"/>
          <w:lang w:val="ru-RU"/>
        </w:rPr>
        <w:t>Фундаменталды (қолданбалы элементтерімен).</w:t>
      </w:r>
    </w:p>
    <w:p w14:paraId="583B6F00" w14:textId="77777777" w:rsidR="00E778B9" w:rsidRPr="00B83F9B" w:rsidRDefault="00E778B9" w:rsidP="00E778B9">
      <w:pPr>
        <w:pBdr>
          <w:top w:val="nil"/>
          <w:left w:val="nil"/>
          <w:bottom w:val="nil"/>
          <w:right w:val="nil"/>
          <w:between w:val="nil"/>
        </w:pBdr>
        <w:rPr>
          <w:b/>
          <w:sz w:val="24"/>
          <w:szCs w:val="24"/>
        </w:rPr>
      </w:pPr>
      <w:r w:rsidRPr="00B83F9B">
        <w:rPr>
          <w:b/>
          <w:sz w:val="24"/>
          <w:szCs w:val="24"/>
        </w:rPr>
        <w:t>Ғылыми-зерттеу жұмысының бағдарламасы:</w:t>
      </w:r>
    </w:p>
    <w:p w14:paraId="1F21EF54" w14:textId="77777777" w:rsidR="00E778B9" w:rsidRDefault="00E778B9" w:rsidP="00E778B9">
      <w:pPr>
        <w:pBdr>
          <w:top w:val="nil"/>
          <w:left w:val="nil"/>
          <w:bottom w:val="nil"/>
          <w:right w:val="nil"/>
          <w:between w:val="nil"/>
        </w:pBdr>
        <w:rPr>
          <w:b/>
          <w:color w:val="000000"/>
          <w:sz w:val="24"/>
          <w:szCs w:val="24"/>
        </w:rPr>
      </w:pPr>
    </w:p>
    <w:tbl>
      <w:tblPr>
        <w:tblStyle w:val="TableGrid"/>
        <w:tblW w:w="0" w:type="auto"/>
        <w:tblLook w:val="04A0" w:firstRow="1" w:lastRow="0" w:firstColumn="1" w:lastColumn="0" w:noHBand="0" w:noVBand="1"/>
      </w:tblPr>
      <w:tblGrid>
        <w:gridCol w:w="458"/>
        <w:gridCol w:w="2514"/>
        <w:gridCol w:w="3969"/>
        <w:gridCol w:w="2403"/>
      </w:tblGrid>
      <w:tr w:rsidR="00E778B9" w:rsidRPr="00C9479B" w14:paraId="0838F33C" w14:textId="77777777" w:rsidTr="005C60E7">
        <w:tc>
          <w:tcPr>
            <w:tcW w:w="0" w:type="auto"/>
            <w:hideMark/>
          </w:tcPr>
          <w:p w14:paraId="73E71E0A" w14:textId="3CCB084D" w:rsidR="00E778B9" w:rsidRPr="00C9479B" w:rsidRDefault="00E778B9" w:rsidP="00E778B9">
            <w:pPr>
              <w:pBdr>
                <w:top w:val="nil"/>
                <w:left w:val="nil"/>
                <w:bottom w:val="nil"/>
                <w:right w:val="nil"/>
                <w:between w:val="nil"/>
              </w:pBdr>
              <w:jc w:val="both"/>
              <w:rPr>
                <w:b/>
                <w:bCs/>
                <w:color w:val="000000"/>
                <w:sz w:val="24"/>
                <w:szCs w:val="24"/>
              </w:rPr>
            </w:pPr>
            <w:r w:rsidRPr="00B83F9B">
              <w:rPr>
                <w:b/>
                <w:bCs/>
                <w:sz w:val="24"/>
                <w:szCs w:val="24"/>
              </w:rPr>
              <w:t>№</w:t>
            </w:r>
          </w:p>
        </w:tc>
        <w:tc>
          <w:tcPr>
            <w:tcW w:w="2514" w:type="dxa"/>
            <w:hideMark/>
          </w:tcPr>
          <w:p w14:paraId="04784C24" w14:textId="2B4A4DE1" w:rsidR="00E778B9" w:rsidRPr="00C9479B" w:rsidRDefault="00E778B9" w:rsidP="00E778B9">
            <w:pPr>
              <w:pBdr>
                <w:top w:val="nil"/>
                <w:left w:val="nil"/>
                <w:bottom w:val="nil"/>
                <w:right w:val="nil"/>
                <w:between w:val="nil"/>
              </w:pBdr>
              <w:rPr>
                <w:b/>
                <w:bCs/>
                <w:color w:val="000000"/>
                <w:sz w:val="24"/>
                <w:szCs w:val="24"/>
              </w:rPr>
            </w:pPr>
            <w:r w:rsidRPr="00B83F9B">
              <w:rPr>
                <w:b/>
                <w:bCs/>
                <w:sz w:val="24"/>
                <w:szCs w:val="24"/>
              </w:rPr>
              <w:t>Жұмыс түрі</w:t>
            </w:r>
          </w:p>
        </w:tc>
        <w:tc>
          <w:tcPr>
            <w:tcW w:w="3969" w:type="dxa"/>
            <w:hideMark/>
          </w:tcPr>
          <w:p w14:paraId="160DA0C7" w14:textId="3021FD2C" w:rsidR="00E778B9" w:rsidRPr="00C9479B" w:rsidRDefault="00E778B9" w:rsidP="00E778B9">
            <w:pPr>
              <w:pBdr>
                <w:top w:val="nil"/>
                <w:left w:val="nil"/>
                <w:bottom w:val="nil"/>
                <w:right w:val="nil"/>
                <w:between w:val="nil"/>
              </w:pBdr>
              <w:jc w:val="center"/>
              <w:rPr>
                <w:b/>
                <w:bCs/>
                <w:color w:val="000000"/>
                <w:sz w:val="24"/>
                <w:szCs w:val="24"/>
              </w:rPr>
            </w:pPr>
            <w:r w:rsidRPr="00B83F9B">
              <w:rPr>
                <w:b/>
                <w:bCs/>
                <w:sz w:val="24"/>
                <w:szCs w:val="24"/>
              </w:rPr>
              <w:t>Орындалу кезеңі</w:t>
            </w:r>
          </w:p>
        </w:tc>
        <w:tc>
          <w:tcPr>
            <w:tcW w:w="2403" w:type="dxa"/>
            <w:hideMark/>
          </w:tcPr>
          <w:p w14:paraId="23DD9F67" w14:textId="7647E72E" w:rsidR="00E778B9" w:rsidRPr="00C9479B" w:rsidRDefault="00E778B9" w:rsidP="00E778B9">
            <w:pPr>
              <w:pBdr>
                <w:top w:val="nil"/>
                <w:left w:val="nil"/>
                <w:bottom w:val="nil"/>
                <w:right w:val="nil"/>
                <w:between w:val="nil"/>
              </w:pBdr>
              <w:jc w:val="center"/>
              <w:rPr>
                <w:b/>
                <w:bCs/>
                <w:color w:val="000000"/>
                <w:sz w:val="24"/>
                <w:szCs w:val="24"/>
              </w:rPr>
            </w:pPr>
            <w:r w:rsidRPr="00B83F9B">
              <w:rPr>
                <w:b/>
                <w:bCs/>
                <w:sz w:val="24"/>
                <w:szCs w:val="24"/>
              </w:rPr>
              <w:t>Есептілік нысаны</w:t>
            </w:r>
          </w:p>
        </w:tc>
      </w:tr>
      <w:tr w:rsidR="00E778B9" w:rsidRPr="00C9479B" w14:paraId="00A33B2D" w14:textId="77777777" w:rsidTr="005C60E7">
        <w:tc>
          <w:tcPr>
            <w:tcW w:w="0" w:type="auto"/>
            <w:hideMark/>
          </w:tcPr>
          <w:p w14:paraId="0BD7FCD9" w14:textId="2FF98FEF" w:rsidR="00E778B9" w:rsidRPr="00C9479B" w:rsidRDefault="00E778B9" w:rsidP="00E778B9">
            <w:pPr>
              <w:pBdr>
                <w:top w:val="nil"/>
                <w:left w:val="nil"/>
                <w:bottom w:val="nil"/>
                <w:right w:val="nil"/>
                <w:between w:val="nil"/>
              </w:pBdr>
              <w:jc w:val="both"/>
              <w:rPr>
                <w:color w:val="000000"/>
                <w:sz w:val="24"/>
                <w:szCs w:val="24"/>
              </w:rPr>
            </w:pPr>
            <w:r w:rsidRPr="00B83F9B">
              <w:rPr>
                <w:bCs/>
                <w:sz w:val="24"/>
                <w:szCs w:val="24"/>
              </w:rPr>
              <w:t>1</w:t>
            </w:r>
          </w:p>
        </w:tc>
        <w:tc>
          <w:tcPr>
            <w:tcW w:w="2514" w:type="dxa"/>
            <w:hideMark/>
          </w:tcPr>
          <w:p w14:paraId="780BBF36" w14:textId="4E668202" w:rsidR="00E778B9" w:rsidRPr="00C9479B" w:rsidRDefault="00E778B9" w:rsidP="00E778B9">
            <w:pPr>
              <w:pBdr>
                <w:top w:val="nil"/>
                <w:left w:val="nil"/>
                <w:bottom w:val="nil"/>
                <w:right w:val="nil"/>
                <w:between w:val="nil"/>
              </w:pBdr>
              <w:rPr>
                <w:color w:val="000000"/>
                <w:sz w:val="24"/>
                <w:szCs w:val="24"/>
              </w:rPr>
            </w:pPr>
            <w:r w:rsidRPr="00B83F9B">
              <w:rPr>
                <w:bCs/>
                <w:sz w:val="24"/>
                <w:szCs w:val="24"/>
              </w:rPr>
              <w:t>Ғылыми семинар (1-семестр)</w:t>
            </w:r>
          </w:p>
        </w:tc>
        <w:tc>
          <w:tcPr>
            <w:tcW w:w="3969" w:type="dxa"/>
            <w:hideMark/>
          </w:tcPr>
          <w:p w14:paraId="75B3652A" w14:textId="1E8D3AA2" w:rsidR="00E778B9" w:rsidRPr="00C9479B" w:rsidRDefault="00E778B9" w:rsidP="00E778B9">
            <w:pPr>
              <w:pBdr>
                <w:top w:val="nil"/>
                <w:left w:val="nil"/>
                <w:bottom w:val="nil"/>
                <w:right w:val="nil"/>
                <w:between w:val="nil"/>
              </w:pBdr>
              <w:jc w:val="center"/>
              <w:rPr>
                <w:color w:val="000000"/>
                <w:sz w:val="24"/>
                <w:szCs w:val="24"/>
              </w:rPr>
            </w:pPr>
            <w:r w:rsidRPr="00B83F9B">
              <w:rPr>
                <w:bCs/>
                <w:sz w:val="24"/>
                <w:szCs w:val="24"/>
              </w:rPr>
              <w:t>2025 ж. қыркүйек – 2025 ж. желтоқсан</w:t>
            </w:r>
          </w:p>
        </w:tc>
        <w:tc>
          <w:tcPr>
            <w:tcW w:w="2403" w:type="dxa"/>
            <w:hideMark/>
          </w:tcPr>
          <w:p w14:paraId="7E3CE17C" w14:textId="7CE85235" w:rsidR="00E778B9" w:rsidRPr="00C9479B" w:rsidRDefault="00E778B9" w:rsidP="00E778B9">
            <w:pPr>
              <w:pBdr>
                <w:top w:val="nil"/>
                <w:left w:val="nil"/>
                <w:bottom w:val="nil"/>
                <w:right w:val="nil"/>
                <w:between w:val="nil"/>
              </w:pBdr>
              <w:jc w:val="center"/>
              <w:rPr>
                <w:color w:val="000000"/>
                <w:sz w:val="24"/>
                <w:szCs w:val="24"/>
              </w:rPr>
            </w:pPr>
            <w:r w:rsidRPr="00B83F9B">
              <w:rPr>
                <w:bCs/>
                <w:sz w:val="24"/>
                <w:szCs w:val="24"/>
              </w:rPr>
              <w:t>ҒЗЖ қорғау</w:t>
            </w:r>
          </w:p>
        </w:tc>
      </w:tr>
      <w:tr w:rsidR="00E778B9" w:rsidRPr="00C9479B" w14:paraId="4EAE6FE6" w14:textId="77777777" w:rsidTr="005C60E7">
        <w:tc>
          <w:tcPr>
            <w:tcW w:w="0" w:type="auto"/>
            <w:hideMark/>
          </w:tcPr>
          <w:p w14:paraId="1121DAD5" w14:textId="52C5A56D" w:rsidR="00E778B9" w:rsidRPr="00C9479B" w:rsidRDefault="00E778B9" w:rsidP="00E778B9">
            <w:pPr>
              <w:pBdr>
                <w:top w:val="nil"/>
                <w:left w:val="nil"/>
                <w:bottom w:val="nil"/>
                <w:right w:val="nil"/>
                <w:between w:val="nil"/>
              </w:pBdr>
              <w:jc w:val="both"/>
              <w:rPr>
                <w:color w:val="000000"/>
                <w:sz w:val="24"/>
                <w:szCs w:val="24"/>
              </w:rPr>
            </w:pPr>
            <w:r w:rsidRPr="00B83F9B">
              <w:rPr>
                <w:bCs/>
                <w:sz w:val="24"/>
                <w:szCs w:val="24"/>
              </w:rPr>
              <w:t>2</w:t>
            </w:r>
          </w:p>
        </w:tc>
        <w:tc>
          <w:tcPr>
            <w:tcW w:w="2514" w:type="dxa"/>
            <w:hideMark/>
          </w:tcPr>
          <w:p w14:paraId="32D5CDCB" w14:textId="4BF942A3" w:rsidR="00E778B9" w:rsidRPr="00C9479B" w:rsidRDefault="00E778B9" w:rsidP="00E778B9">
            <w:pPr>
              <w:pBdr>
                <w:top w:val="nil"/>
                <w:left w:val="nil"/>
                <w:bottom w:val="nil"/>
                <w:right w:val="nil"/>
                <w:between w:val="nil"/>
              </w:pBdr>
              <w:rPr>
                <w:color w:val="000000"/>
                <w:sz w:val="24"/>
                <w:szCs w:val="24"/>
              </w:rPr>
            </w:pPr>
            <w:r w:rsidRPr="00B83F9B">
              <w:rPr>
                <w:bCs/>
                <w:sz w:val="24"/>
                <w:szCs w:val="24"/>
              </w:rPr>
              <w:t>Диссертациялық жұмысты орындау (1-семестр)</w:t>
            </w:r>
          </w:p>
        </w:tc>
        <w:tc>
          <w:tcPr>
            <w:tcW w:w="3969" w:type="dxa"/>
            <w:hideMark/>
          </w:tcPr>
          <w:p w14:paraId="4F44A3AF" w14:textId="69C950CF" w:rsidR="00E778B9" w:rsidRPr="00C9479B" w:rsidRDefault="00E778B9" w:rsidP="00E778B9">
            <w:pPr>
              <w:pBdr>
                <w:top w:val="nil"/>
                <w:left w:val="nil"/>
                <w:bottom w:val="nil"/>
                <w:right w:val="nil"/>
                <w:between w:val="nil"/>
              </w:pBdr>
              <w:jc w:val="center"/>
              <w:rPr>
                <w:color w:val="000000"/>
                <w:sz w:val="24"/>
                <w:szCs w:val="24"/>
              </w:rPr>
            </w:pPr>
            <w:r w:rsidRPr="00B83F9B">
              <w:rPr>
                <w:bCs/>
                <w:sz w:val="24"/>
                <w:szCs w:val="24"/>
              </w:rPr>
              <w:t>2025 ж. қыркүйек – 2025 ж. желтоқсан</w:t>
            </w:r>
          </w:p>
        </w:tc>
        <w:tc>
          <w:tcPr>
            <w:tcW w:w="2403" w:type="dxa"/>
            <w:hideMark/>
          </w:tcPr>
          <w:p w14:paraId="17486098" w14:textId="5F2382AE" w:rsidR="00E778B9" w:rsidRPr="00C9479B" w:rsidRDefault="00E778B9" w:rsidP="00E778B9">
            <w:pPr>
              <w:pBdr>
                <w:top w:val="nil"/>
                <w:left w:val="nil"/>
                <w:bottom w:val="nil"/>
                <w:right w:val="nil"/>
                <w:between w:val="nil"/>
              </w:pBdr>
              <w:jc w:val="center"/>
              <w:rPr>
                <w:color w:val="000000"/>
                <w:sz w:val="24"/>
                <w:szCs w:val="24"/>
              </w:rPr>
            </w:pPr>
            <w:r w:rsidRPr="00B83F9B">
              <w:rPr>
                <w:bCs/>
                <w:sz w:val="24"/>
                <w:szCs w:val="24"/>
              </w:rPr>
              <w:t>ҒЗЖ қорғау</w:t>
            </w:r>
          </w:p>
        </w:tc>
      </w:tr>
    </w:tbl>
    <w:p w14:paraId="40E3574E" w14:textId="77777777" w:rsidR="007E51D7" w:rsidRDefault="007E51D7">
      <w:pPr>
        <w:pBdr>
          <w:top w:val="nil"/>
          <w:left w:val="nil"/>
          <w:bottom w:val="nil"/>
          <w:right w:val="nil"/>
          <w:between w:val="nil"/>
        </w:pBdr>
        <w:jc w:val="both"/>
        <w:rPr>
          <w:b/>
          <w:color w:val="FF0000"/>
          <w:sz w:val="24"/>
          <w:szCs w:val="24"/>
        </w:rPr>
      </w:pPr>
    </w:p>
    <w:p w14:paraId="13CDA3B2" w14:textId="14DA614D" w:rsidR="0086604A" w:rsidRPr="00F53D3C" w:rsidRDefault="00F53D3C" w:rsidP="00F53D3C">
      <w:pPr>
        <w:pBdr>
          <w:top w:val="nil"/>
          <w:left w:val="nil"/>
          <w:bottom w:val="nil"/>
          <w:right w:val="nil"/>
          <w:between w:val="nil"/>
        </w:pBdr>
        <w:jc w:val="both"/>
        <w:rPr>
          <w:b/>
          <w:color w:val="000000"/>
          <w:sz w:val="24"/>
          <w:szCs w:val="24"/>
        </w:rPr>
      </w:pPr>
      <w:r w:rsidRPr="00F53D3C">
        <w:rPr>
          <w:b/>
          <w:color w:val="000000"/>
          <w:sz w:val="24"/>
          <w:szCs w:val="24"/>
        </w:rPr>
        <w:t>2. ҚҰРЫЛЫМЫ МЕН НЕГІЗДЕМЕСІ БАР ДОКТОРЛЫҚ ДИССЕРТАЦИЯНЫҢ ТАҚЫРЫБЫ</w:t>
      </w:r>
    </w:p>
    <w:p w14:paraId="2983FCF3" w14:textId="77777777" w:rsidR="0086604A" w:rsidRDefault="0086604A" w:rsidP="0086604A">
      <w:pPr>
        <w:pBdr>
          <w:top w:val="nil"/>
          <w:left w:val="nil"/>
          <w:bottom w:val="nil"/>
          <w:right w:val="nil"/>
          <w:between w:val="nil"/>
        </w:pBdr>
        <w:jc w:val="both"/>
        <w:rPr>
          <w:b/>
          <w:color w:val="000000"/>
          <w:sz w:val="24"/>
          <w:szCs w:val="24"/>
        </w:rPr>
      </w:pPr>
    </w:p>
    <w:p w14:paraId="2BFE433F" w14:textId="6348D185" w:rsidR="0086604A" w:rsidRPr="00121969" w:rsidRDefault="0086604A" w:rsidP="0086604A">
      <w:pPr>
        <w:pBdr>
          <w:top w:val="nil"/>
          <w:left w:val="nil"/>
          <w:bottom w:val="nil"/>
          <w:right w:val="nil"/>
          <w:between w:val="nil"/>
        </w:pBdr>
        <w:jc w:val="both"/>
        <w:rPr>
          <w:sz w:val="24"/>
          <w:szCs w:val="24"/>
        </w:rPr>
      </w:pPr>
      <w:r w:rsidRPr="0086604A">
        <w:rPr>
          <w:b/>
          <w:bCs/>
          <w:sz w:val="24"/>
          <w:szCs w:val="24"/>
        </w:rPr>
        <w:t>Өзектілігі</w:t>
      </w:r>
      <w:r w:rsidRPr="00121969">
        <w:rPr>
          <w:sz w:val="24"/>
          <w:szCs w:val="24"/>
        </w:rPr>
        <w:t xml:space="preserve">: </w:t>
      </w:r>
      <w:r w:rsidRPr="0086604A">
        <w:rPr>
          <w:sz w:val="24"/>
          <w:szCs w:val="24"/>
        </w:rPr>
        <w:t>Вариациялық</w:t>
      </w:r>
      <w:r w:rsidRPr="00121969">
        <w:rPr>
          <w:sz w:val="24"/>
          <w:szCs w:val="24"/>
        </w:rPr>
        <w:t xml:space="preserve"> </w:t>
      </w:r>
      <w:r w:rsidRPr="0086604A">
        <w:rPr>
          <w:sz w:val="24"/>
          <w:szCs w:val="24"/>
        </w:rPr>
        <w:t>кванттық</w:t>
      </w:r>
      <w:r w:rsidRPr="00121969">
        <w:rPr>
          <w:sz w:val="24"/>
          <w:szCs w:val="24"/>
        </w:rPr>
        <w:t xml:space="preserve"> </w:t>
      </w:r>
      <w:r w:rsidRPr="0086604A">
        <w:rPr>
          <w:sz w:val="24"/>
          <w:szCs w:val="24"/>
        </w:rPr>
        <w:t>алгоритмдер</w:t>
      </w:r>
      <w:r w:rsidRPr="00121969">
        <w:rPr>
          <w:sz w:val="24"/>
          <w:szCs w:val="24"/>
        </w:rPr>
        <w:t xml:space="preserve"> — </w:t>
      </w:r>
      <w:r w:rsidRPr="007214DB">
        <w:rPr>
          <w:sz w:val="24"/>
          <w:szCs w:val="24"/>
        </w:rPr>
        <w:t>NISQ</w:t>
      </w:r>
      <w:r w:rsidRPr="00121969">
        <w:rPr>
          <w:sz w:val="24"/>
          <w:szCs w:val="24"/>
        </w:rPr>
        <w:t>-</w:t>
      </w:r>
      <w:r w:rsidRPr="0086604A">
        <w:rPr>
          <w:sz w:val="24"/>
          <w:szCs w:val="24"/>
        </w:rPr>
        <w:t>құрылғыларында</w:t>
      </w:r>
      <w:r w:rsidRPr="00121969">
        <w:rPr>
          <w:sz w:val="24"/>
          <w:szCs w:val="24"/>
        </w:rPr>
        <w:t xml:space="preserve"> </w:t>
      </w:r>
      <w:r w:rsidRPr="0086604A">
        <w:rPr>
          <w:sz w:val="24"/>
          <w:szCs w:val="24"/>
        </w:rPr>
        <w:t>жұмыс</w:t>
      </w:r>
      <w:r w:rsidRPr="00121969">
        <w:rPr>
          <w:sz w:val="24"/>
          <w:szCs w:val="24"/>
        </w:rPr>
        <w:t xml:space="preserve"> </w:t>
      </w:r>
      <w:r w:rsidRPr="0086604A">
        <w:rPr>
          <w:sz w:val="24"/>
          <w:szCs w:val="24"/>
        </w:rPr>
        <w:t>істеудің</w:t>
      </w:r>
      <w:r w:rsidRPr="00121969">
        <w:rPr>
          <w:sz w:val="24"/>
          <w:szCs w:val="24"/>
        </w:rPr>
        <w:t xml:space="preserve"> </w:t>
      </w:r>
      <w:r w:rsidRPr="0086604A">
        <w:rPr>
          <w:sz w:val="24"/>
          <w:szCs w:val="24"/>
        </w:rPr>
        <w:t>негізгі</w:t>
      </w:r>
      <w:r w:rsidRPr="00121969">
        <w:rPr>
          <w:sz w:val="24"/>
          <w:szCs w:val="24"/>
        </w:rPr>
        <w:t xml:space="preserve"> </w:t>
      </w:r>
      <w:r w:rsidRPr="0086604A">
        <w:rPr>
          <w:sz w:val="24"/>
          <w:szCs w:val="24"/>
        </w:rPr>
        <w:t>құралы</w:t>
      </w:r>
      <w:r w:rsidRPr="00121969">
        <w:rPr>
          <w:sz w:val="24"/>
          <w:szCs w:val="24"/>
        </w:rPr>
        <w:t xml:space="preserve">. </w:t>
      </w:r>
      <w:r w:rsidRPr="0086604A">
        <w:rPr>
          <w:sz w:val="24"/>
          <w:szCs w:val="24"/>
        </w:rPr>
        <w:t>Алайда</w:t>
      </w:r>
      <w:r w:rsidRPr="00121969">
        <w:rPr>
          <w:sz w:val="24"/>
          <w:szCs w:val="24"/>
        </w:rPr>
        <w:t xml:space="preserve"> </w:t>
      </w:r>
      <w:r w:rsidRPr="0086604A">
        <w:rPr>
          <w:sz w:val="24"/>
          <w:szCs w:val="24"/>
        </w:rPr>
        <w:t>олардың</w:t>
      </w:r>
      <w:r w:rsidRPr="00121969">
        <w:rPr>
          <w:sz w:val="24"/>
          <w:szCs w:val="24"/>
        </w:rPr>
        <w:t xml:space="preserve"> </w:t>
      </w:r>
      <w:r w:rsidRPr="0086604A">
        <w:rPr>
          <w:sz w:val="24"/>
          <w:szCs w:val="24"/>
        </w:rPr>
        <w:t>масштабталуы</w:t>
      </w:r>
      <w:r w:rsidRPr="00121969">
        <w:rPr>
          <w:sz w:val="24"/>
          <w:szCs w:val="24"/>
        </w:rPr>
        <w:t xml:space="preserve"> </w:t>
      </w:r>
      <w:r w:rsidR="00E93349">
        <w:rPr>
          <w:sz w:val="24"/>
          <w:szCs w:val="24"/>
        </w:rPr>
        <w:t>бедеу плато</w:t>
      </w:r>
      <w:r w:rsidRPr="00121969">
        <w:rPr>
          <w:sz w:val="24"/>
          <w:szCs w:val="24"/>
        </w:rPr>
        <w:t xml:space="preserve"> </w:t>
      </w:r>
      <w:r w:rsidRPr="0086604A">
        <w:rPr>
          <w:sz w:val="24"/>
          <w:szCs w:val="24"/>
        </w:rPr>
        <w:t>құбылысының</w:t>
      </w:r>
      <w:r w:rsidRPr="00121969">
        <w:rPr>
          <w:sz w:val="24"/>
          <w:szCs w:val="24"/>
        </w:rPr>
        <w:t xml:space="preserve"> </w:t>
      </w:r>
      <w:r w:rsidRPr="0086604A">
        <w:rPr>
          <w:sz w:val="24"/>
          <w:szCs w:val="24"/>
        </w:rPr>
        <w:t>әсерінен</w:t>
      </w:r>
      <w:r w:rsidRPr="00121969">
        <w:rPr>
          <w:sz w:val="24"/>
          <w:szCs w:val="24"/>
        </w:rPr>
        <w:t xml:space="preserve"> </w:t>
      </w:r>
      <w:r w:rsidRPr="0086604A">
        <w:rPr>
          <w:sz w:val="24"/>
          <w:szCs w:val="24"/>
        </w:rPr>
        <w:t>шектеледі</w:t>
      </w:r>
      <w:r w:rsidRPr="00121969">
        <w:rPr>
          <w:sz w:val="24"/>
          <w:szCs w:val="24"/>
        </w:rPr>
        <w:t xml:space="preserve">, </w:t>
      </w:r>
      <w:r w:rsidRPr="0086604A">
        <w:rPr>
          <w:sz w:val="24"/>
          <w:szCs w:val="24"/>
        </w:rPr>
        <w:t>мұнда</w:t>
      </w:r>
      <w:r w:rsidRPr="00121969">
        <w:rPr>
          <w:sz w:val="24"/>
          <w:szCs w:val="24"/>
        </w:rPr>
        <w:t xml:space="preserve"> </w:t>
      </w:r>
      <w:r w:rsidRPr="0086604A">
        <w:rPr>
          <w:sz w:val="24"/>
          <w:szCs w:val="24"/>
        </w:rPr>
        <w:t>градиенттер</w:t>
      </w:r>
      <w:r w:rsidRPr="00121969">
        <w:rPr>
          <w:sz w:val="24"/>
          <w:szCs w:val="24"/>
        </w:rPr>
        <w:t xml:space="preserve"> </w:t>
      </w:r>
      <w:r w:rsidRPr="0086604A">
        <w:rPr>
          <w:sz w:val="24"/>
          <w:szCs w:val="24"/>
        </w:rPr>
        <w:t>экспоненциалды</w:t>
      </w:r>
      <w:r w:rsidRPr="00121969">
        <w:rPr>
          <w:sz w:val="24"/>
          <w:szCs w:val="24"/>
        </w:rPr>
        <w:t xml:space="preserve"> </w:t>
      </w:r>
      <w:r w:rsidRPr="0086604A">
        <w:rPr>
          <w:sz w:val="24"/>
          <w:szCs w:val="24"/>
        </w:rPr>
        <w:t>түрде</w:t>
      </w:r>
      <w:r w:rsidRPr="00121969">
        <w:rPr>
          <w:sz w:val="24"/>
          <w:szCs w:val="24"/>
        </w:rPr>
        <w:t xml:space="preserve"> </w:t>
      </w:r>
      <w:r w:rsidRPr="0086604A">
        <w:rPr>
          <w:sz w:val="24"/>
          <w:szCs w:val="24"/>
        </w:rPr>
        <w:t>жоғалып</w:t>
      </w:r>
      <w:r w:rsidRPr="00121969">
        <w:rPr>
          <w:sz w:val="24"/>
          <w:szCs w:val="24"/>
        </w:rPr>
        <w:t xml:space="preserve">, </w:t>
      </w:r>
      <w:r w:rsidRPr="0086604A">
        <w:rPr>
          <w:sz w:val="24"/>
          <w:szCs w:val="24"/>
        </w:rPr>
        <w:t>оқыту</w:t>
      </w:r>
      <w:r w:rsidRPr="00121969">
        <w:rPr>
          <w:sz w:val="24"/>
          <w:szCs w:val="24"/>
        </w:rPr>
        <w:t xml:space="preserve"> </w:t>
      </w:r>
      <w:r w:rsidRPr="0086604A">
        <w:rPr>
          <w:sz w:val="24"/>
          <w:szCs w:val="24"/>
        </w:rPr>
        <w:t>мүмкін</w:t>
      </w:r>
      <w:r w:rsidRPr="00121969">
        <w:rPr>
          <w:sz w:val="24"/>
          <w:szCs w:val="24"/>
        </w:rPr>
        <w:t xml:space="preserve"> </w:t>
      </w:r>
      <w:r w:rsidRPr="0086604A">
        <w:rPr>
          <w:sz w:val="24"/>
          <w:szCs w:val="24"/>
        </w:rPr>
        <w:t>болмай</w:t>
      </w:r>
      <w:r w:rsidRPr="00121969">
        <w:rPr>
          <w:sz w:val="24"/>
          <w:szCs w:val="24"/>
        </w:rPr>
        <w:t xml:space="preserve"> </w:t>
      </w:r>
      <w:r w:rsidRPr="0086604A">
        <w:rPr>
          <w:sz w:val="24"/>
          <w:szCs w:val="24"/>
        </w:rPr>
        <w:t>қалады</w:t>
      </w:r>
      <w:r w:rsidRPr="00121969">
        <w:rPr>
          <w:sz w:val="24"/>
          <w:szCs w:val="24"/>
        </w:rPr>
        <w:t xml:space="preserve">. </w:t>
      </w:r>
      <w:r w:rsidRPr="0086604A">
        <w:rPr>
          <w:sz w:val="24"/>
          <w:szCs w:val="24"/>
        </w:rPr>
        <w:t>Сондықтан</w:t>
      </w:r>
      <w:r w:rsidRPr="00121969">
        <w:rPr>
          <w:sz w:val="24"/>
          <w:szCs w:val="24"/>
        </w:rPr>
        <w:t xml:space="preserve"> </w:t>
      </w:r>
      <w:r w:rsidRPr="0086604A">
        <w:rPr>
          <w:sz w:val="24"/>
          <w:szCs w:val="24"/>
        </w:rPr>
        <w:t>кванттық</w:t>
      </w:r>
      <w:r w:rsidRPr="00121969">
        <w:rPr>
          <w:sz w:val="24"/>
          <w:szCs w:val="24"/>
        </w:rPr>
        <w:t xml:space="preserve"> </w:t>
      </w:r>
      <w:r w:rsidRPr="0086604A">
        <w:rPr>
          <w:sz w:val="24"/>
          <w:szCs w:val="24"/>
        </w:rPr>
        <w:t>схемалардың</w:t>
      </w:r>
      <w:r w:rsidRPr="00121969">
        <w:rPr>
          <w:sz w:val="24"/>
          <w:szCs w:val="24"/>
        </w:rPr>
        <w:t xml:space="preserve"> </w:t>
      </w:r>
      <w:r w:rsidRPr="0086604A">
        <w:rPr>
          <w:sz w:val="24"/>
          <w:szCs w:val="24"/>
        </w:rPr>
        <w:t>үйренгіштігін</w:t>
      </w:r>
      <w:r w:rsidRPr="00121969">
        <w:rPr>
          <w:sz w:val="24"/>
          <w:szCs w:val="24"/>
        </w:rPr>
        <w:t xml:space="preserve"> </w:t>
      </w:r>
      <w:r w:rsidRPr="0086604A">
        <w:rPr>
          <w:sz w:val="24"/>
          <w:szCs w:val="24"/>
        </w:rPr>
        <w:t>арттыратын</w:t>
      </w:r>
      <w:r w:rsidRPr="00121969">
        <w:rPr>
          <w:sz w:val="24"/>
          <w:szCs w:val="24"/>
        </w:rPr>
        <w:t xml:space="preserve"> </w:t>
      </w:r>
      <w:r w:rsidRPr="0086604A">
        <w:rPr>
          <w:sz w:val="24"/>
          <w:szCs w:val="24"/>
        </w:rPr>
        <w:t>әдістерді</w:t>
      </w:r>
      <w:r w:rsidRPr="00121969">
        <w:rPr>
          <w:sz w:val="24"/>
          <w:szCs w:val="24"/>
        </w:rPr>
        <w:t xml:space="preserve"> </w:t>
      </w:r>
      <w:r w:rsidRPr="0086604A">
        <w:rPr>
          <w:sz w:val="24"/>
          <w:szCs w:val="24"/>
        </w:rPr>
        <w:t>әзірлеу</w:t>
      </w:r>
      <w:r w:rsidRPr="00121969">
        <w:rPr>
          <w:sz w:val="24"/>
          <w:szCs w:val="24"/>
        </w:rPr>
        <w:t xml:space="preserve"> </w:t>
      </w:r>
      <w:r w:rsidRPr="0086604A">
        <w:rPr>
          <w:sz w:val="24"/>
          <w:szCs w:val="24"/>
        </w:rPr>
        <w:t>қажет</w:t>
      </w:r>
      <w:r w:rsidRPr="00121969">
        <w:rPr>
          <w:sz w:val="24"/>
          <w:szCs w:val="24"/>
        </w:rPr>
        <w:t>.</w:t>
      </w:r>
    </w:p>
    <w:p w14:paraId="54668434" w14:textId="7E5A5531" w:rsidR="0086604A" w:rsidRPr="00121969" w:rsidRDefault="0086604A" w:rsidP="0086604A">
      <w:pPr>
        <w:pBdr>
          <w:top w:val="nil"/>
          <w:left w:val="nil"/>
          <w:bottom w:val="nil"/>
          <w:right w:val="nil"/>
          <w:between w:val="nil"/>
        </w:pBdr>
        <w:jc w:val="both"/>
        <w:rPr>
          <w:sz w:val="24"/>
          <w:szCs w:val="24"/>
        </w:rPr>
      </w:pPr>
      <w:r w:rsidRPr="0086604A">
        <w:rPr>
          <w:b/>
          <w:bCs/>
          <w:sz w:val="24"/>
          <w:szCs w:val="24"/>
        </w:rPr>
        <w:t>Мақсаты</w:t>
      </w:r>
      <w:r w:rsidRPr="00121969">
        <w:rPr>
          <w:sz w:val="24"/>
          <w:szCs w:val="24"/>
        </w:rPr>
        <w:t xml:space="preserve">: </w:t>
      </w:r>
      <w:r w:rsidRPr="0086604A">
        <w:rPr>
          <w:sz w:val="24"/>
          <w:szCs w:val="24"/>
        </w:rPr>
        <w:t>Вариациялық</w:t>
      </w:r>
      <w:r w:rsidRPr="00121969">
        <w:rPr>
          <w:sz w:val="24"/>
          <w:szCs w:val="24"/>
        </w:rPr>
        <w:t xml:space="preserve"> </w:t>
      </w:r>
      <w:r w:rsidRPr="0086604A">
        <w:rPr>
          <w:sz w:val="24"/>
          <w:szCs w:val="24"/>
        </w:rPr>
        <w:t>кванттық</w:t>
      </w:r>
      <w:r w:rsidRPr="00121969">
        <w:rPr>
          <w:sz w:val="24"/>
          <w:szCs w:val="24"/>
        </w:rPr>
        <w:t xml:space="preserve"> </w:t>
      </w:r>
      <w:r w:rsidRPr="0086604A">
        <w:rPr>
          <w:sz w:val="24"/>
          <w:szCs w:val="24"/>
        </w:rPr>
        <w:t>алгоритмдердің</w:t>
      </w:r>
      <w:r w:rsidRPr="00121969">
        <w:rPr>
          <w:sz w:val="24"/>
          <w:szCs w:val="24"/>
        </w:rPr>
        <w:t xml:space="preserve"> </w:t>
      </w:r>
      <w:r w:rsidRPr="0086604A">
        <w:rPr>
          <w:sz w:val="24"/>
          <w:szCs w:val="24"/>
        </w:rPr>
        <w:t>үйренгіштігін</w:t>
      </w:r>
      <w:r w:rsidRPr="00121969">
        <w:rPr>
          <w:sz w:val="24"/>
          <w:szCs w:val="24"/>
        </w:rPr>
        <w:t xml:space="preserve"> </w:t>
      </w:r>
      <w:r w:rsidRPr="0086604A">
        <w:rPr>
          <w:sz w:val="24"/>
          <w:szCs w:val="24"/>
        </w:rPr>
        <w:t>арттыру</w:t>
      </w:r>
      <w:r w:rsidRPr="00121969">
        <w:rPr>
          <w:sz w:val="24"/>
          <w:szCs w:val="24"/>
        </w:rPr>
        <w:t xml:space="preserve"> </w:t>
      </w:r>
      <w:r w:rsidRPr="0086604A">
        <w:rPr>
          <w:sz w:val="24"/>
          <w:szCs w:val="24"/>
        </w:rPr>
        <w:t>және</w:t>
      </w:r>
      <w:r w:rsidRPr="00121969">
        <w:rPr>
          <w:sz w:val="24"/>
          <w:szCs w:val="24"/>
        </w:rPr>
        <w:t xml:space="preserve"> </w:t>
      </w:r>
      <w:r w:rsidR="00E93349">
        <w:rPr>
          <w:sz w:val="24"/>
          <w:szCs w:val="24"/>
        </w:rPr>
        <w:t>бедеу плато</w:t>
      </w:r>
      <w:r w:rsidRPr="00121969">
        <w:rPr>
          <w:sz w:val="24"/>
          <w:szCs w:val="24"/>
        </w:rPr>
        <w:t xml:space="preserve"> </w:t>
      </w:r>
      <w:r w:rsidRPr="0086604A">
        <w:rPr>
          <w:sz w:val="24"/>
          <w:szCs w:val="24"/>
        </w:rPr>
        <w:t>әсерін</w:t>
      </w:r>
      <w:r w:rsidRPr="00121969">
        <w:rPr>
          <w:sz w:val="24"/>
          <w:szCs w:val="24"/>
        </w:rPr>
        <w:t xml:space="preserve"> </w:t>
      </w:r>
      <w:r w:rsidRPr="0086604A">
        <w:rPr>
          <w:sz w:val="24"/>
          <w:szCs w:val="24"/>
        </w:rPr>
        <w:t>азайтуға</w:t>
      </w:r>
      <w:r w:rsidRPr="00121969">
        <w:rPr>
          <w:sz w:val="24"/>
          <w:szCs w:val="24"/>
        </w:rPr>
        <w:t xml:space="preserve"> </w:t>
      </w:r>
      <w:r w:rsidRPr="0086604A">
        <w:rPr>
          <w:sz w:val="24"/>
          <w:szCs w:val="24"/>
        </w:rPr>
        <w:t>арналған</w:t>
      </w:r>
      <w:r w:rsidRPr="00121969">
        <w:rPr>
          <w:sz w:val="24"/>
          <w:szCs w:val="24"/>
        </w:rPr>
        <w:t xml:space="preserve"> </w:t>
      </w:r>
      <w:r w:rsidRPr="0086604A">
        <w:rPr>
          <w:sz w:val="24"/>
          <w:szCs w:val="24"/>
        </w:rPr>
        <w:t>әдістерді</w:t>
      </w:r>
      <w:r w:rsidRPr="00121969">
        <w:rPr>
          <w:sz w:val="24"/>
          <w:szCs w:val="24"/>
        </w:rPr>
        <w:t xml:space="preserve"> </w:t>
      </w:r>
      <w:r w:rsidRPr="0086604A">
        <w:rPr>
          <w:sz w:val="24"/>
          <w:szCs w:val="24"/>
        </w:rPr>
        <w:t>әзірлеу</w:t>
      </w:r>
      <w:r w:rsidRPr="00121969">
        <w:rPr>
          <w:sz w:val="24"/>
          <w:szCs w:val="24"/>
        </w:rPr>
        <w:t xml:space="preserve"> </w:t>
      </w:r>
      <w:r w:rsidRPr="0086604A">
        <w:rPr>
          <w:sz w:val="24"/>
          <w:szCs w:val="24"/>
        </w:rPr>
        <w:t>және</w:t>
      </w:r>
      <w:r w:rsidRPr="00121969">
        <w:rPr>
          <w:sz w:val="24"/>
          <w:szCs w:val="24"/>
        </w:rPr>
        <w:t xml:space="preserve"> </w:t>
      </w:r>
      <w:r w:rsidRPr="0086604A">
        <w:rPr>
          <w:sz w:val="24"/>
          <w:szCs w:val="24"/>
        </w:rPr>
        <w:t>оңтайландыру</w:t>
      </w:r>
      <w:r w:rsidRPr="00121969">
        <w:rPr>
          <w:sz w:val="24"/>
          <w:szCs w:val="24"/>
        </w:rPr>
        <w:t>.</w:t>
      </w:r>
    </w:p>
    <w:p w14:paraId="7BEAA131" w14:textId="77777777" w:rsidR="0086604A" w:rsidRPr="007214DB" w:rsidRDefault="0086604A" w:rsidP="0086604A">
      <w:pPr>
        <w:pBdr>
          <w:top w:val="nil"/>
          <w:left w:val="nil"/>
          <w:bottom w:val="nil"/>
          <w:right w:val="nil"/>
          <w:between w:val="nil"/>
        </w:pBdr>
        <w:jc w:val="both"/>
        <w:rPr>
          <w:sz w:val="24"/>
          <w:szCs w:val="24"/>
        </w:rPr>
      </w:pPr>
      <w:r w:rsidRPr="007214DB">
        <w:rPr>
          <w:b/>
          <w:bCs/>
          <w:sz w:val="24"/>
          <w:szCs w:val="24"/>
        </w:rPr>
        <w:t>Міндеттері</w:t>
      </w:r>
      <w:r w:rsidRPr="007214DB">
        <w:rPr>
          <w:sz w:val="24"/>
          <w:szCs w:val="24"/>
        </w:rPr>
        <w:t>:</w:t>
      </w:r>
    </w:p>
    <w:p w14:paraId="7336E0FD" w14:textId="48092348" w:rsidR="0086604A" w:rsidRPr="007214DB" w:rsidRDefault="00E93349" w:rsidP="0086604A">
      <w:pPr>
        <w:numPr>
          <w:ilvl w:val="0"/>
          <w:numId w:val="6"/>
        </w:numPr>
        <w:pBdr>
          <w:top w:val="nil"/>
          <w:left w:val="nil"/>
          <w:bottom w:val="nil"/>
          <w:right w:val="nil"/>
          <w:between w:val="nil"/>
        </w:pBdr>
        <w:jc w:val="both"/>
        <w:rPr>
          <w:sz w:val="24"/>
          <w:szCs w:val="24"/>
        </w:rPr>
      </w:pPr>
      <w:r>
        <w:rPr>
          <w:sz w:val="24"/>
          <w:szCs w:val="24"/>
        </w:rPr>
        <w:t>Бедеу плато</w:t>
      </w:r>
      <w:r w:rsidR="0086604A" w:rsidRPr="007214DB">
        <w:rPr>
          <w:sz w:val="24"/>
          <w:szCs w:val="24"/>
        </w:rPr>
        <w:t xml:space="preserve"> құбылысының пайда болу себептерін зерттеу.</w:t>
      </w:r>
    </w:p>
    <w:p w14:paraId="77EC4E54" w14:textId="77777777" w:rsidR="00E93349" w:rsidRPr="007214DB" w:rsidRDefault="00E93349" w:rsidP="00E93349">
      <w:pPr>
        <w:numPr>
          <w:ilvl w:val="0"/>
          <w:numId w:val="6"/>
        </w:numPr>
        <w:pBdr>
          <w:top w:val="nil"/>
          <w:left w:val="nil"/>
          <w:bottom w:val="nil"/>
          <w:right w:val="nil"/>
          <w:between w:val="nil"/>
        </w:pBdr>
        <w:jc w:val="both"/>
        <w:rPr>
          <w:sz w:val="24"/>
          <w:szCs w:val="24"/>
        </w:rPr>
      </w:pPr>
      <w:r w:rsidRPr="007214DB">
        <w:rPr>
          <w:sz w:val="24"/>
          <w:szCs w:val="24"/>
        </w:rPr>
        <w:t>Gaussian Initialization және Transferability әдістерінің тиімділігін зерттеу.</w:t>
      </w:r>
    </w:p>
    <w:p w14:paraId="1B62446C" w14:textId="62961D64" w:rsidR="0086604A" w:rsidRPr="007214DB" w:rsidRDefault="0086604A" w:rsidP="0086604A">
      <w:pPr>
        <w:numPr>
          <w:ilvl w:val="0"/>
          <w:numId w:val="6"/>
        </w:numPr>
        <w:pBdr>
          <w:top w:val="nil"/>
          <w:left w:val="nil"/>
          <w:bottom w:val="nil"/>
          <w:right w:val="nil"/>
          <w:between w:val="nil"/>
        </w:pBdr>
        <w:jc w:val="both"/>
        <w:rPr>
          <w:sz w:val="24"/>
          <w:szCs w:val="24"/>
        </w:rPr>
      </w:pPr>
      <w:r w:rsidRPr="007214DB">
        <w:rPr>
          <w:sz w:val="24"/>
          <w:szCs w:val="24"/>
        </w:rPr>
        <w:t>Схема архитектурасы мен параметрлерді инициализациялаудың ықпалын сипаттайтын теориялық модель әзірлеу.</w:t>
      </w:r>
    </w:p>
    <w:p w14:paraId="23E7961D" w14:textId="77777777" w:rsidR="0086604A" w:rsidRPr="007214DB" w:rsidRDefault="0086604A" w:rsidP="0086604A">
      <w:pPr>
        <w:numPr>
          <w:ilvl w:val="0"/>
          <w:numId w:val="6"/>
        </w:numPr>
        <w:pBdr>
          <w:top w:val="nil"/>
          <w:left w:val="nil"/>
          <w:bottom w:val="nil"/>
          <w:right w:val="nil"/>
          <w:between w:val="nil"/>
        </w:pBdr>
        <w:jc w:val="both"/>
        <w:rPr>
          <w:sz w:val="24"/>
          <w:szCs w:val="24"/>
        </w:rPr>
      </w:pPr>
      <w:r w:rsidRPr="007214DB">
        <w:rPr>
          <w:sz w:val="24"/>
          <w:szCs w:val="24"/>
        </w:rPr>
        <w:t>Архитектуралық әдістерді (ADAPT-VQE) іске асыру және тестілеу.</w:t>
      </w:r>
    </w:p>
    <w:p w14:paraId="0E84F0A6" w14:textId="77777777" w:rsidR="0086604A" w:rsidRPr="007214DB" w:rsidRDefault="0086604A" w:rsidP="0086604A">
      <w:pPr>
        <w:numPr>
          <w:ilvl w:val="0"/>
          <w:numId w:val="6"/>
        </w:numPr>
        <w:pBdr>
          <w:top w:val="nil"/>
          <w:left w:val="nil"/>
          <w:bottom w:val="nil"/>
          <w:right w:val="nil"/>
          <w:between w:val="nil"/>
        </w:pBdr>
        <w:jc w:val="both"/>
        <w:rPr>
          <w:sz w:val="24"/>
          <w:szCs w:val="24"/>
        </w:rPr>
      </w:pPr>
      <w:r w:rsidRPr="007214DB">
        <w:rPr>
          <w:sz w:val="24"/>
          <w:szCs w:val="24"/>
        </w:rPr>
        <w:t>Гибридті тәсіл әзірлеп, оны базалық әдістермен салыстыру.</w:t>
      </w:r>
    </w:p>
    <w:p w14:paraId="1D10DB89" w14:textId="77777777" w:rsidR="0086604A" w:rsidRPr="007214DB" w:rsidRDefault="0086604A" w:rsidP="0086604A">
      <w:pPr>
        <w:pBdr>
          <w:top w:val="nil"/>
          <w:left w:val="nil"/>
          <w:bottom w:val="nil"/>
          <w:right w:val="nil"/>
          <w:between w:val="nil"/>
        </w:pBdr>
        <w:jc w:val="both"/>
        <w:rPr>
          <w:sz w:val="24"/>
          <w:szCs w:val="24"/>
          <w:lang w:val="ru-RU"/>
        </w:rPr>
      </w:pPr>
      <w:r w:rsidRPr="007214DB">
        <w:rPr>
          <w:b/>
          <w:bCs/>
          <w:sz w:val="24"/>
          <w:szCs w:val="24"/>
          <w:lang w:val="ru-RU"/>
        </w:rPr>
        <w:t>Зерттеу нысаны</w:t>
      </w:r>
      <w:r w:rsidRPr="007214DB">
        <w:rPr>
          <w:sz w:val="24"/>
          <w:szCs w:val="24"/>
          <w:lang w:val="ru-RU"/>
        </w:rPr>
        <w:t>: Вариациялық кванттық алгоритмдер.</w:t>
      </w:r>
    </w:p>
    <w:p w14:paraId="2AC2D855" w14:textId="77777777" w:rsidR="0086604A" w:rsidRPr="007214DB" w:rsidRDefault="0086604A" w:rsidP="0086604A">
      <w:pPr>
        <w:pBdr>
          <w:top w:val="nil"/>
          <w:left w:val="nil"/>
          <w:bottom w:val="nil"/>
          <w:right w:val="nil"/>
          <w:between w:val="nil"/>
        </w:pBdr>
        <w:jc w:val="both"/>
        <w:rPr>
          <w:sz w:val="24"/>
          <w:szCs w:val="24"/>
          <w:lang w:val="ru-RU"/>
        </w:rPr>
      </w:pPr>
      <w:r w:rsidRPr="007214DB">
        <w:rPr>
          <w:b/>
          <w:bCs/>
          <w:sz w:val="24"/>
          <w:szCs w:val="24"/>
          <w:lang w:val="ru-RU"/>
        </w:rPr>
        <w:t>Зерттеу пәні</w:t>
      </w:r>
      <w:r w:rsidRPr="007214DB">
        <w:rPr>
          <w:sz w:val="24"/>
          <w:szCs w:val="24"/>
          <w:lang w:val="ru-RU"/>
        </w:rPr>
        <w:t>: Параметрлік кванттық схемалардың градиенттердің жоғалуына әсер ететін оңтайландыру және құрылымдау әдістері.</w:t>
      </w:r>
    </w:p>
    <w:p w14:paraId="0FF20C40" w14:textId="77777777" w:rsidR="0086604A" w:rsidRPr="007214DB" w:rsidRDefault="0086604A" w:rsidP="0086604A">
      <w:pPr>
        <w:pBdr>
          <w:top w:val="nil"/>
          <w:left w:val="nil"/>
          <w:bottom w:val="nil"/>
          <w:right w:val="nil"/>
          <w:between w:val="nil"/>
        </w:pBdr>
        <w:jc w:val="both"/>
        <w:rPr>
          <w:sz w:val="24"/>
          <w:szCs w:val="24"/>
          <w:lang w:val="ru-RU"/>
        </w:rPr>
      </w:pPr>
      <w:r w:rsidRPr="007214DB">
        <w:rPr>
          <w:b/>
          <w:bCs/>
          <w:sz w:val="24"/>
          <w:szCs w:val="24"/>
          <w:lang w:val="ru-RU"/>
        </w:rPr>
        <w:t>Зерттеу әдістері</w:t>
      </w:r>
      <w:r w:rsidRPr="007214DB">
        <w:rPr>
          <w:sz w:val="24"/>
          <w:szCs w:val="24"/>
          <w:lang w:val="ru-RU"/>
        </w:rPr>
        <w:t xml:space="preserve">: </w:t>
      </w:r>
      <w:r w:rsidRPr="007214DB">
        <w:rPr>
          <w:sz w:val="24"/>
          <w:szCs w:val="24"/>
        </w:rPr>
        <w:t>Qiskit</w:t>
      </w:r>
      <w:r w:rsidRPr="007214DB">
        <w:rPr>
          <w:sz w:val="24"/>
          <w:szCs w:val="24"/>
          <w:lang w:val="ru-RU"/>
        </w:rPr>
        <w:t xml:space="preserve"> және </w:t>
      </w:r>
      <w:r w:rsidRPr="007214DB">
        <w:rPr>
          <w:sz w:val="24"/>
          <w:szCs w:val="24"/>
        </w:rPr>
        <w:t>PennyLane</w:t>
      </w:r>
      <w:r w:rsidRPr="007214DB">
        <w:rPr>
          <w:sz w:val="24"/>
          <w:szCs w:val="24"/>
          <w:lang w:val="ru-RU"/>
        </w:rPr>
        <w:t xml:space="preserve"> платформаларында кванттық симуляциялар, градиенттік талдау, шу моделдеу, адаптивті анзацтар, статистикалық талдау.</w:t>
      </w:r>
    </w:p>
    <w:p w14:paraId="53CC9EC8" w14:textId="600759EB" w:rsidR="0086604A" w:rsidRPr="007214DB" w:rsidRDefault="0086604A" w:rsidP="0086604A">
      <w:pPr>
        <w:pBdr>
          <w:top w:val="nil"/>
          <w:left w:val="nil"/>
          <w:bottom w:val="nil"/>
          <w:right w:val="nil"/>
          <w:between w:val="nil"/>
        </w:pBdr>
        <w:jc w:val="both"/>
        <w:rPr>
          <w:sz w:val="24"/>
          <w:szCs w:val="24"/>
          <w:lang w:val="ru-RU"/>
        </w:rPr>
      </w:pPr>
      <w:r w:rsidRPr="007214DB">
        <w:rPr>
          <w:b/>
          <w:bCs/>
          <w:sz w:val="24"/>
          <w:szCs w:val="24"/>
          <w:lang w:val="ru-RU"/>
        </w:rPr>
        <w:t>Ғылыми жаңалығы</w:t>
      </w:r>
      <w:r w:rsidRPr="007214DB">
        <w:rPr>
          <w:sz w:val="24"/>
          <w:szCs w:val="24"/>
          <w:lang w:val="ru-RU"/>
        </w:rPr>
        <w:t xml:space="preserve">: Архитектуралық және оңтайландыру тәсілдерін біріктіретін гибридті әдісті әзірлеу; </w:t>
      </w:r>
      <w:r w:rsidR="00E93349">
        <w:rPr>
          <w:sz w:val="24"/>
          <w:szCs w:val="24"/>
        </w:rPr>
        <w:t>бедеу плато</w:t>
      </w:r>
      <w:r w:rsidRPr="007214DB">
        <w:rPr>
          <w:sz w:val="24"/>
          <w:szCs w:val="24"/>
          <w:lang w:val="ru-RU"/>
        </w:rPr>
        <w:t xml:space="preserve"> пайда болу механизмдерінің теориялық моделін қалыптастыру; вариациялық схемалардың үйренгіштігін арттыру.</w:t>
      </w:r>
    </w:p>
    <w:p w14:paraId="6BF44CF3" w14:textId="1A70309D" w:rsidR="0086604A" w:rsidRPr="007214DB" w:rsidRDefault="0086604A" w:rsidP="0086604A">
      <w:pPr>
        <w:pBdr>
          <w:top w:val="nil"/>
          <w:left w:val="nil"/>
          <w:bottom w:val="nil"/>
          <w:right w:val="nil"/>
          <w:between w:val="nil"/>
        </w:pBdr>
        <w:jc w:val="both"/>
        <w:rPr>
          <w:sz w:val="24"/>
          <w:szCs w:val="24"/>
          <w:lang w:val="ru-RU"/>
        </w:rPr>
      </w:pPr>
      <w:r w:rsidRPr="007214DB">
        <w:rPr>
          <w:b/>
          <w:bCs/>
          <w:sz w:val="24"/>
          <w:szCs w:val="24"/>
          <w:lang w:val="ru-RU"/>
        </w:rPr>
        <w:t>Теориялық маңызы</w:t>
      </w:r>
      <w:r w:rsidRPr="007214DB">
        <w:rPr>
          <w:sz w:val="24"/>
          <w:szCs w:val="24"/>
          <w:lang w:val="ru-RU"/>
        </w:rPr>
        <w:t xml:space="preserve">: </w:t>
      </w:r>
      <w:r w:rsidR="00E93349">
        <w:rPr>
          <w:sz w:val="24"/>
          <w:szCs w:val="24"/>
        </w:rPr>
        <w:t>Бедеу плато</w:t>
      </w:r>
      <w:r w:rsidRPr="007214DB">
        <w:rPr>
          <w:sz w:val="24"/>
          <w:szCs w:val="24"/>
          <w:lang w:val="ru-RU"/>
        </w:rPr>
        <w:t xml:space="preserve"> құбылысының туындау тетіктерін және вариациялық схемалардың тренируемостіне әсер ететін факторларды нақтылау.</w:t>
      </w:r>
    </w:p>
    <w:p w14:paraId="1638EE81" w14:textId="77777777" w:rsidR="0086604A" w:rsidRPr="00E93349" w:rsidRDefault="0086604A" w:rsidP="0086604A">
      <w:pPr>
        <w:pBdr>
          <w:top w:val="nil"/>
          <w:left w:val="nil"/>
          <w:bottom w:val="nil"/>
          <w:right w:val="nil"/>
          <w:between w:val="nil"/>
        </w:pBdr>
        <w:jc w:val="both"/>
        <w:rPr>
          <w:sz w:val="24"/>
          <w:szCs w:val="24"/>
          <w:lang w:val="ru-RU"/>
        </w:rPr>
      </w:pPr>
      <w:r w:rsidRPr="007214DB">
        <w:rPr>
          <w:b/>
          <w:bCs/>
          <w:sz w:val="24"/>
          <w:szCs w:val="24"/>
          <w:lang w:val="ru-RU"/>
        </w:rPr>
        <w:t>Практикалық маңызы</w:t>
      </w:r>
      <w:r w:rsidRPr="007214DB">
        <w:rPr>
          <w:sz w:val="24"/>
          <w:szCs w:val="24"/>
          <w:lang w:val="ru-RU"/>
        </w:rPr>
        <w:t xml:space="preserve">: </w:t>
      </w:r>
      <w:r w:rsidRPr="007214DB">
        <w:rPr>
          <w:sz w:val="24"/>
          <w:szCs w:val="24"/>
        </w:rPr>
        <w:t>NISQ</w:t>
      </w:r>
      <w:r w:rsidRPr="007214DB">
        <w:rPr>
          <w:sz w:val="24"/>
          <w:szCs w:val="24"/>
          <w:lang w:val="ru-RU"/>
        </w:rPr>
        <w:t xml:space="preserve">-құрылғыларындағы </w:t>
      </w:r>
      <w:r w:rsidRPr="007214DB">
        <w:rPr>
          <w:sz w:val="24"/>
          <w:szCs w:val="24"/>
        </w:rPr>
        <w:t>VQA</w:t>
      </w:r>
      <w:r w:rsidRPr="007214DB">
        <w:rPr>
          <w:sz w:val="24"/>
          <w:szCs w:val="24"/>
          <w:lang w:val="ru-RU"/>
        </w:rPr>
        <w:t xml:space="preserve"> және </w:t>
      </w:r>
      <w:r w:rsidRPr="007214DB">
        <w:rPr>
          <w:sz w:val="24"/>
          <w:szCs w:val="24"/>
        </w:rPr>
        <w:t>QML</w:t>
      </w:r>
      <w:r w:rsidRPr="007214DB">
        <w:rPr>
          <w:sz w:val="24"/>
          <w:szCs w:val="24"/>
          <w:lang w:val="ru-RU"/>
        </w:rPr>
        <w:t xml:space="preserve"> алгоритмдерінің тиімділігін арттыру; үйренгіш кванттық схемаларды жобалауға арналған әдістемелік ұсыныстар әзірлеу.</w:t>
      </w:r>
    </w:p>
    <w:p w14:paraId="34AB1345" w14:textId="41A14AC6" w:rsidR="00B856F6" w:rsidRDefault="00B856F6" w:rsidP="0086604A">
      <w:pPr>
        <w:pBdr>
          <w:top w:val="nil"/>
          <w:left w:val="nil"/>
          <w:bottom w:val="nil"/>
          <w:right w:val="nil"/>
          <w:between w:val="nil"/>
        </w:pBdr>
        <w:jc w:val="both"/>
        <w:rPr>
          <w:b/>
          <w:bCs/>
          <w:sz w:val="24"/>
          <w:szCs w:val="24"/>
        </w:rPr>
      </w:pPr>
      <w:r w:rsidRPr="00B856F6">
        <w:rPr>
          <w:b/>
          <w:bCs/>
          <w:sz w:val="24"/>
          <w:szCs w:val="24"/>
          <w:lang w:val="ru-RU"/>
        </w:rPr>
        <w:lastRenderedPageBreak/>
        <w:t>Дисертация</w:t>
      </w:r>
      <w:r w:rsidRPr="00E93349">
        <w:rPr>
          <w:b/>
          <w:bCs/>
          <w:sz w:val="24"/>
          <w:szCs w:val="24"/>
          <w:lang w:val="ru-RU"/>
        </w:rPr>
        <w:t xml:space="preserve"> </w:t>
      </w:r>
      <w:r w:rsidRPr="00B856F6">
        <w:rPr>
          <w:b/>
          <w:bCs/>
          <w:sz w:val="24"/>
          <w:szCs w:val="24"/>
        </w:rPr>
        <w:t>құрылымы:</w:t>
      </w:r>
    </w:p>
    <w:p w14:paraId="7876831B" w14:textId="77777777" w:rsidR="00B856F6" w:rsidRDefault="00B856F6" w:rsidP="00B856F6">
      <w:pPr>
        <w:pBdr>
          <w:top w:val="nil"/>
          <w:left w:val="nil"/>
          <w:bottom w:val="nil"/>
          <w:right w:val="nil"/>
          <w:between w:val="nil"/>
        </w:pBdr>
        <w:jc w:val="both"/>
        <w:rPr>
          <w:b/>
          <w:bCs/>
          <w:color w:val="000000"/>
          <w:sz w:val="24"/>
          <w:szCs w:val="24"/>
          <w:lang w:val="ru-RU"/>
        </w:rPr>
      </w:pPr>
      <w:r w:rsidRPr="00E93349">
        <w:rPr>
          <w:b/>
          <w:bCs/>
          <w:color w:val="000000"/>
          <w:sz w:val="24"/>
          <w:szCs w:val="24"/>
          <w:lang w:val="ru-RU"/>
        </w:rPr>
        <w:t>КІРІСПЕ</w:t>
      </w:r>
    </w:p>
    <w:p w14:paraId="0F786C73" w14:textId="77777777" w:rsidR="000B2FAE" w:rsidRDefault="000B2FAE" w:rsidP="00B856F6">
      <w:pPr>
        <w:pBdr>
          <w:top w:val="nil"/>
          <w:left w:val="nil"/>
          <w:bottom w:val="nil"/>
          <w:right w:val="nil"/>
          <w:between w:val="nil"/>
        </w:pBdr>
        <w:jc w:val="both"/>
        <w:rPr>
          <w:b/>
          <w:bCs/>
          <w:color w:val="000000"/>
          <w:sz w:val="24"/>
          <w:szCs w:val="24"/>
        </w:rPr>
      </w:pPr>
    </w:p>
    <w:p w14:paraId="7590A867" w14:textId="2F581547" w:rsidR="00B856F6" w:rsidRDefault="00B856F6" w:rsidP="00B856F6">
      <w:pPr>
        <w:pBdr>
          <w:top w:val="nil"/>
          <w:left w:val="nil"/>
          <w:bottom w:val="nil"/>
          <w:right w:val="nil"/>
          <w:between w:val="nil"/>
        </w:pBdr>
        <w:rPr>
          <w:color w:val="000000"/>
          <w:sz w:val="24"/>
          <w:szCs w:val="24"/>
          <w:lang w:val="ru-RU"/>
        </w:rPr>
      </w:pPr>
      <w:r w:rsidRPr="00E93349">
        <w:rPr>
          <w:b/>
          <w:bCs/>
          <w:color w:val="000000"/>
          <w:sz w:val="24"/>
          <w:szCs w:val="24"/>
          <w:lang w:val="ru-RU"/>
        </w:rPr>
        <w:t>1-БӨЛІМ. ВАРИАЦИЯЛЫҚ КВАНТТЫҚ АЛГОРИТМДЕРДІҢ ҚАЗІРГІ ЖАҒДАЙЫ ЖӘНЕ МАСШТАБТАУ МӘСЕЛЕЛЕРІ</w:t>
      </w:r>
      <w:r w:rsidRPr="00E93349">
        <w:rPr>
          <w:color w:val="000000"/>
          <w:sz w:val="24"/>
          <w:szCs w:val="24"/>
          <w:lang w:val="ru-RU"/>
        </w:rPr>
        <w:br/>
        <w:t>1.1. Вариациялық кванттық алгоритмдерге (</w:t>
      </w:r>
      <w:r w:rsidRPr="00B856F6">
        <w:rPr>
          <w:color w:val="000000"/>
          <w:sz w:val="24"/>
          <w:szCs w:val="24"/>
          <w:lang w:val="en-US"/>
        </w:rPr>
        <w:t>VQA</w:t>
      </w:r>
      <w:r w:rsidRPr="00E93349">
        <w:rPr>
          <w:color w:val="000000"/>
          <w:sz w:val="24"/>
          <w:szCs w:val="24"/>
          <w:lang w:val="ru-RU"/>
        </w:rPr>
        <w:t>) шолу: жұмыс принциптері және архитектурасы (</w:t>
      </w:r>
      <w:r w:rsidRPr="00B856F6">
        <w:rPr>
          <w:color w:val="000000"/>
          <w:sz w:val="24"/>
          <w:szCs w:val="24"/>
          <w:lang w:val="en-US"/>
        </w:rPr>
        <w:t>VQE</w:t>
      </w:r>
      <w:r w:rsidRPr="00E93349">
        <w:rPr>
          <w:color w:val="000000"/>
          <w:sz w:val="24"/>
          <w:szCs w:val="24"/>
          <w:lang w:val="ru-RU"/>
        </w:rPr>
        <w:t xml:space="preserve">, </w:t>
      </w:r>
      <w:r w:rsidRPr="00B856F6">
        <w:rPr>
          <w:color w:val="000000"/>
          <w:sz w:val="24"/>
          <w:szCs w:val="24"/>
          <w:lang w:val="en-US"/>
        </w:rPr>
        <w:t>QAOA</w:t>
      </w:r>
      <w:r w:rsidRPr="00E93349">
        <w:rPr>
          <w:color w:val="000000"/>
          <w:sz w:val="24"/>
          <w:szCs w:val="24"/>
          <w:lang w:val="ru-RU"/>
        </w:rPr>
        <w:t>).</w:t>
      </w:r>
      <w:r w:rsidRPr="00E93349">
        <w:rPr>
          <w:color w:val="000000"/>
          <w:sz w:val="24"/>
          <w:szCs w:val="24"/>
          <w:lang w:val="ru-RU"/>
        </w:rPr>
        <w:br/>
        <w:t xml:space="preserve">1.2. </w:t>
      </w:r>
      <w:r w:rsidRPr="00B856F6">
        <w:rPr>
          <w:color w:val="000000"/>
          <w:sz w:val="24"/>
          <w:szCs w:val="24"/>
          <w:lang w:val="en-US"/>
        </w:rPr>
        <w:t>NISQ</w:t>
      </w:r>
      <w:r w:rsidRPr="00E93349">
        <w:rPr>
          <w:color w:val="000000"/>
          <w:sz w:val="24"/>
          <w:szCs w:val="24"/>
          <w:lang w:val="ru-RU"/>
        </w:rPr>
        <w:t>-құрылғыларының шектеулерін талдау: шу мен декогеренцияның есептеу процесіне әсері.</w:t>
      </w:r>
      <w:r w:rsidRPr="00E93349">
        <w:rPr>
          <w:color w:val="000000"/>
          <w:sz w:val="24"/>
          <w:szCs w:val="24"/>
          <w:lang w:val="ru-RU"/>
        </w:rPr>
        <w:br/>
        <w:t xml:space="preserve">1.3. </w:t>
      </w:r>
      <w:r w:rsidR="00E93349">
        <w:rPr>
          <w:color w:val="000000"/>
          <w:sz w:val="24"/>
          <w:szCs w:val="24"/>
          <w:lang w:val="ru-RU"/>
        </w:rPr>
        <w:t>Бедеу плато</w:t>
      </w:r>
      <w:r w:rsidRPr="00E93349">
        <w:rPr>
          <w:color w:val="000000"/>
          <w:sz w:val="24"/>
          <w:szCs w:val="24"/>
          <w:lang w:val="ru-RU"/>
        </w:rPr>
        <w:t xml:space="preserve"> феномені: теориялық негіздері, пайда болу себептері және жіктелуі (геометриялық және шуылдық үстірттер).</w:t>
      </w:r>
      <w:r w:rsidRPr="00E93349">
        <w:rPr>
          <w:color w:val="000000"/>
          <w:sz w:val="24"/>
          <w:szCs w:val="24"/>
          <w:lang w:val="ru-RU"/>
        </w:rPr>
        <w:br/>
        <w:t>1.4. Жоғалатын градиенттер мәселесін азайтудың қолданыстағы әдістерін талдау:</w:t>
      </w:r>
      <w:r w:rsidRPr="00E93349">
        <w:rPr>
          <w:color w:val="000000"/>
          <w:sz w:val="24"/>
          <w:szCs w:val="24"/>
          <w:lang w:val="ru-RU"/>
        </w:rPr>
        <w:br/>
        <w:t>1.4.1. Архитектуралық тәсілдер (анзацтарды таңдау).</w:t>
      </w:r>
      <w:r w:rsidRPr="00E93349">
        <w:rPr>
          <w:color w:val="000000"/>
          <w:sz w:val="24"/>
          <w:szCs w:val="24"/>
          <w:lang w:val="ru-RU"/>
        </w:rPr>
        <w:br/>
        <w:t>1.4.2. Оңтайландыру стратегиялары (инициализация және оқыту).</w:t>
      </w:r>
      <w:r w:rsidRPr="00E93349">
        <w:rPr>
          <w:color w:val="000000"/>
          <w:sz w:val="24"/>
          <w:szCs w:val="24"/>
          <w:lang w:val="ru-RU"/>
        </w:rPr>
        <w:br/>
        <w:t>1.5. Зерттеу міндетін қою және оңтайландыру бағытын таңдау.</w:t>
      </w:r>
    </w:p>
    <w:p w14:paraId="10214985" w14:textId="77777777" w:rsidR="000B2FAE" w:rsidRDefault="000B2FAE" w:rsidP="00B856F6">
      <w:pPr>
        <w:pBdr>
          <w:top w:val="nil"/>
          <w:left w:val="nil"/>
          <w:bottom w:val="nil"/>
          <w:right w:val="nil"/>
          <w:between w:val="nil"/>
        </w:pBdr>
        <w:rPr>
          <w:color w:val="000000"/>
          <w:sz w:val="24"/>
          <w:szCs w:val="24"/>
        </w:rPr>
      </w:pPr>
    </w:p>
    <w:p w14:paraId="0143A1FA" w14:textId="0F863046" w:rsidR="00B856F6" w:rsidRDefault="00B856F6" w:rsidP="00B856F6">
      <w:pPr>
        <w:pBdr>
          <w:top w:val="nil"/>
          <w:left w:val="nil"/>
          <w:bottom w:val="nil"/>
          <w:right w:val="nil"/>
          <w:between w:val="nil"/>
        </w:pBdr>
        <w:rPr>
          <w:color w:val="000000"/>
          <w:sz w:val="24"/>
          <w:szCs w:val="24"/>
        </w:rPr>
      </w:pPr>
      <w:r w:rsidRPr="00E93349">
        <w:rPr>
          <w:b/>
          <w:bCs/>
          <w:color w:val="000000"/>
          <w:sz w:val="24"/>
          <w:szCs w:val="24"/>
        </w:rPr>
        <w:t>2-БӨЛІМ. КВАНТТЫҚ СХЕМАЛАРДЫҢ ОҚЫТЫЛУЫН АРТТЫРУ ӘДІСТЕРІН ТЕОРИЯЛЫҚ ӘЗІРЛЕУ</w:t>
      </w:r>
    </w:p>
    <w:p w14:paraId="49997286" w14:textId="0A6FE227" w:rsidR="00B856F6" w:rsidRDefault="00B856F6" w:rsidP="00B856F6">
      <w:pPr>
        <w:pBdr>
          <w:top w:val="nil"/>
          <w:left w:val="nil"/>
          <w:bottom w:val="nil"/>
          <w:right w:val="nil"/>
          <w:between w:val="nil"/>
        </w:pBdr>
        <w:rPr>
          <w:color w:val="000000"/>
          <w:sz w:val="24"/>
          <w:szCs w:val="24"/>
        </w:rPr>
      </w:pPr>
      <w:r w:rsidRPr="00B856F6">
        <w:rPr>
          <w:color w:val="000000"/>
          <w:sz w:val="24"/>
          <w:szCs w:val="24"/>
        </w:rPr>
        <w:t>2.1. Көпөлшемді Гильберт кеңістігіндегі құн функциясының ландшафттарын математикалық модельдеу.</w:t>
      </w:r>
      <w:r w:rsidRPr="00B856F6">
        <w:rPr>
          <w:color w:val="000000"/>
          <w:sz w:val="24"/>
          <w:szCs w:val="24"/>
        </w:rPr>
        <w:br/>
      </w:r>
      <w:r w:rsidRPr="00E93349">
        <w:rPr>
          <w:color w:val="000000"/>
          <w:sz w:val="24"/>
          <w:szCs w:val="24"/>
        </w:rPr>
        <w:t>2.2. Мәнерлілік пен тереңдікті азайту үшін кванттық схема құрылымын динамикалық қалыптастыру стратегияларын (адаптивті анзацтар) әзірлеу.</w:t>
      </w:r>
      <w:r w:rsidRPr="00E93349">
        <w:rPr>
          <w:color w:val="000000"/>
          <w:sz w:val="24"/>
          <w:szCs w:val="24"/>
        </w:rPr>
        <w:br/>
        <w:t>2.3. Оқытудың бастапқы кезеңдерінде жергілікті минимумдарға түсудің алдын алу үшін схема параметрлерін инициализациялау әдістерін зерттеу және түрлендіру.</w:t>
      </w:r>
      <w:r w:rsidRPr="00E93349">
        <w:rPr>
          <w:color w:val="000000"/>
          <w:sz w:val="24"/>
          <w:szCs w:val="24"/>
        </w:rPr>
        <w:br/>
        <w:t>2.4. Әртүрлі өлшемді жүйелер арасында оқытылған параметрлерді тасымалдау (Transferability) әдістемесін әзірлеу.</w:t>
      </w:r>
      <w:r w:rsidRPr="00E93349">
        <w:rPr>
          <w:color w:val="000000"/>
          <w:sz w:val="24"/>
          <w:szCs w:val="24"/>
        </w:rPr>
        <w:br/>
        <w:t>2.5. Гибридті оңтайландыру фреймворкінің тұжырымдамасы: құрылымдық және алгоритмдік әдістерді интеграциялау.</w:t>
      </w:r>
    </w:p>
    <w:p w14:paraId="475D109E" w14:textId="77777777" w:rsidR="000B2FAE" w:rsidRDefault="000B2FAE" w:rsidP="00B856F6">
      <w:pPr>
        <w:pBdr>
          <w:top w:val="nil"/>
          <w:left w:val="nil"/>
          <w:bottom w:val="nil"/>
          <w:right w:val="nil"/>
          <w:between w:val="nil"/>
        </w:pBdr>
        <w:rPr>
          <w:color w:val="000000"/>
          <w:sz w:val="24"/>
          <w:szCs w:val="24"/>
        </w:rPr>
      </w:pPr>
    </w:p>
    <w:p w14:paraId="78DD27C8" w14:textId="7363DBDF" w:rsidR="00B856F6" w:rsidRPr="00B856F6" w:rsidRDefault="00B856F6" w:rsidP="00B856F6">
      <w:pPr>
        <w:pBdr>
          <w:top w:val="nil"/>
          <w:left w:val="nil"/>
          <w:bottom w:val="nil"/>
          <w:right w:val="nil"/>
          <w:between w:val="nil"/>
        </w:pBdr>
        <w:rPr>
          <w:b/>
          <w:bCs/>
          <w:color w:val="000000"/>
          <w:sz w:val="24"/>
          <w:szCs w:val="24"/>
          <w:lang w:val="ru-RU"/>
        </w:rPr>
      </w:pPr>
      <w:r w:rsidRPr="00E93349">
        <w:rPr>
          <w:b/>
          <w:bCs/>
          <w:color w:val="000000"/>
          <w:sz w:val="24"/>
          <w:szCs w:val="24"/>
        </w:rPr>
        <w:t xml:space="preserve">3-БӨЛІМ. </w:t>
      </w:r>
      <w:r w:rsidRPr="00B856F6">
        <w:rPr>
          <w:b/>
          <w:bCs/>
          <w:color w:val="000000"/>
          <w:sz w:val="24"/>
          <w:szCs w:val="24"/>
          <w:lang w:val="ru-RU"/>
        </w:rPr>
        <w:t>БАҒДАРЛАМАЛЫҚ ЖҮЗЕГЕ АСЫРУ ЖӘНЕ ЭКСПЕРИМЕНТАЛДЫҚ ЗЕРТТЕУ</w:t>
      </w:r>
    </w:p>
    <w:p w14:paraId="317512ED" w14:textId="7764E07B" w:rsidR="00B856F6" w:rsidRDefault="00B856F6" w:rsidP="00B856F6">
      <w:pPr>
        <w:pBdr>
          <w:top w:val="nil"/>
          <w:left w:val="nil"/>
          <w:bottom w:val="nil"/>
          <w:right w:val="nil"/>
          <w:between w:val="nil"/>
        </w:pBdr>
        <w:rPr>
          <w:color w:val="000000"/>
          <w:sz w:val="24"/>
          <w:szCs w:val="24"/>
          <w:lang w:val="ru-RU"/>
        </w:rPr>
      </w:pPr>
      <w:r w:rsidRPr="00B856F6">
        <w:rPr>
          <w:color w:val="000000"/>
          <w:sz w:val="24"/>
          <w:szCs w:val="24"/>
          <w:lang w:val="ru-RU"/>
        </w:rPr>
        <w:t xml:space="preserve">3.1. Вариациялық алгоритмдерді симуляциялауға арналған бағдарламалық кешеннің архитектурасы (құралдарды таңдау: </w:t>
      </w:r>
      <w:proofErr w:type="spellStart"/>
      <w:r w:rsidRPr="00B856F6">
        <w:rPr>
          <w:color w:val="000000"/>
          <w:sz w:val="24"/>
          <w:szCs w:val="24"/>
          <w:lang w:val="en-US"/>
        </w:rPr>
        <w:t>Qiskit</w:t>
      </w:r>
      <w:proofErr w:type="spellEnd"/>
      <w:r w:rsidRPr="00B856F6">
        <w:rPr>
          <w:color w:val="000000"/>
          <w:sz w:val="24"/>
          <w:szCs w:val="24"/>
          <w:lang w:val="ru-RU"/>
        </w:rPr>
        <w:t>/</w:t>
      </w:r>
      <w:r w:rsidRPr="00B856F6">
        <w:rPr>
          <w:color w:val="000000"/>
          <w:sz w:val="24"/>
          <w:szCs w:val="24"/>
          <w:lang w:val="en-US"/>
        </w:rPr>
        <w:t>PennyLane</w:t>
      </w:r>
      <w:r w:rsidRPr="00B856F6">
        <w:rPr>
          <w:color w:val="000000"/>
          <w:sz w:val="24"/>
          <w:szCs w:val="24"/>
          <w:lang w:val="ru-RU"/>
        </w:rPr>
        <w:t>, орындау орталары).</w:t>
      </w:r>
      <w:r w:rsidRPr="00B856F6">
        <w:rPr>
          <w:color w:val="000000"/>
          <w:sz w:val="24"/>
          <w:szCs w:val="24"/>
          <w:lang w:val="ru-RU"/>
        </w:rPr>
        <w:br/>
        <w:t>3.2. Эксперименттер жүргізу және кванттық шуды модельдеу әдістемесі (деполяризациялық шу, оқу қателігі).</w:t>
      </w:r>
      <w:r w:rsidRPr="00B856F6">
        <w:rPr>
          <w:color w:val="000000"/>
          <w:sz w:val="24"/>
          <w:szCs w:val="24"/>
          <w:lang w:val="ru-RU"/>
        </w:rPr>
        <w:br/>
        <w:t xml:space="preserve">3.3. </w:t>
      </w:r>
      <w:r w:rsidRPr="00B856F6">
        <w:rPr>
          <w:color w:val="000000"/>
          <w:sz w:val="24"/>
          <w:szCs w:val="24"/>
          <w:lang w:val="en-US"/>
        </w:rPr>
        <w:t>VQA</w:t>
      </w:r>
      <w:r w:rsidRPr="00B856F6">
        <w:rPr>
          <w:color w:val="000000"/>
          <w:sz w:val="24"/>
          <w:szCs w:val="24"/>
          <w:lang w:val="ru-RU"/>
        </w:rPr>
        <w:t xml:space="preserve"> оңтайландырудың гибридті алгоритмін жүзеге асыру.</w:t>
      </w:r>
      <w:r w:rsidRPr="00B856F6">
        <w:rPr>
          <w:color w:val="000000"/>
          <w:sz w:val="24"/>
          <w:szCs w:val="24"/>
          <w:lang w:val="ru-RU"/>
        </w:rPr>
        <w:br/>
        <w:t>3.4. Деректер жиынтығы мен тестілік есептерді (бенчмарктарды) сипаттау: молекулалық гамильтониандарды және комбинаторлық оңтайландыру есептерін модельдеу.</w:t>
      </w:r>
    </w:p>
    <w:p w14:paraId="7A53F374" w14:textId="77777777" w:rsidR="000B2FAE" w:rsidRDefault="000B2FAE" w:rsidP="00B856F6">
      <w:pPr>
        <w:pBdr>
          <w:top w:val="nil"/>
          <w:left w:val="nil"/>
          <w:bottom w:val="nil"/>
          <w:right w:val="nil"/>
          <w:between w:val="nil"/>
        </w:pBdr>
        <w:rPr>
          <w:color w:val="000000"/>
          <w:sz w:val="24"/>
          <w:szCs w:val="24"/>
          <w:lang w:val="ru-RU"/>
        </w:rPr>
      </w:pPr>
    </w:p>
    <w:p w14:paraId="4055311E" w14:textId="29F6AD58" w:rsidR="00B856F6" w:rsidRDefault="00B856F6" w:rsidP="00B856F6">
      <w:pPr>
        <w:pBdr>
          <w:top w:val="nil"/>
          <w:left w:val="nil"/>
          <w:bottom w:val="nil"/>
          <w:right w:val="nil"/>
          <w:between w:val="nil"/>
        </w:pBdr>
        <w:rPr>
          <w:color w:val="000000"/>
          <w:sz w:val="24"/>
          <w:szCs w:val="24"/>
          <w:lang w:val="ru-RU"/>
        </w:rPr>
      </w:pPr>
      <w:r w:rsidRPr="00B856F6">
        <w:rPr>
          <w:b/>
          <w:bCs/>
          <w:color w:val="000000"/>
          <w:sz w:val="24"/>
          <w:szCs w:val="24"/>
          <w:lang w:val="ru-RU"/>
        </w:rPr>
        <w:t>4-БӨЛІМ. НӘТИЖЕЛЕРДІ ТАЛДАУ ЖӘНЕ ҰСЫНЫЛҒАН ӘДІСТЕРДІҢ ТИІМДІЛІГІН БАҒАЛАУ</w:t>
      </w:r>
      <w:r w:rsidRPr="00B856F6">
        <w:rPr>
          <w:color w:val="000000"/>
          <w:sz w:val="24"/>
          <w:szCs w:val="24"/>
          <w:lang w:val="ru-RU"/>
        </w:rPr>
        <w:br/>
        <w:t>4.1. Кубиттер саны мен схема тереңдігіне байланысты құн функциясы градиенттерінің динамикасын талдау (базалық және ұсынылған әдістерді салыстыру).</w:t>
      </w:r>
      <w:r w:rsidRPr="00B856F6">
        <w:rPr>
          <w:color w:val="000000"/>
          <w:sz w:val="24"/>
          <w:szCs w:val="24"/>
          <w:lang w:val="ru-RU"/>
        </w:rPr>
        <w:br/>
        <w:t>4.2. Есептеу күрделілігін және ресурс сыйымдылығын бағалау: гейттер саны және жинақтылыққа дейінгі оңтайландырушы итерациялары.</w:t>
      </w:r>
      <w:r w:rsidRPr="00B856F6">
        <w:rPr>
          <w:color w:val="000000"/>
          <w:sz w:val="24"/>
          <w:szCs w:val="24"/>
          <w:lang w:val="ru-RU"/>
        </w:rPr>
        <w:br/>
        <w:t>4.3. Ұсынылған гибридті тәсілдің кванттық шу әсеріне тұрақтылығын зерттеу.</w:t>
      </w:r>
      <w:r w:rsidRPr="00B856F6">
        <w:rPr>
          <w:color w:val="000000"/>
          <w:sz w:val="24"/>
          <w:szCs w:val="24"/>
          <w:lang w:val="ru-RU"/>
        </w:rPr>
        <w:br/>
        <w:t>4.4. Әзірленген әдіс тиімділігін заманауи аналогтармен (</w:t>
      </w:r>
      <w:r w:rsidRPr="00B856F6">
        <w:rPr>
          <w:color w:val="000000"/>
          <w:sz w:val="24"/>
          <w:szCs w:val="24"/>
          <w:lang w:val="en-US"/>
        </w:rPr>
        <w:t>SOTA</w:t>
      </w:r>
      <w:r w:rsidRPr="00B856F6">
        <w:rPr>
          <w:color w:val="000000"/>
          <w:sz w:val="24"/>
          <w:szCs w:val="24"/>
          <w:lang w:val="ru-RU"/>
        </w:rPr>
        <w:t>) салыстырмалы талдау.</w:t>
      </w:r>
      <w:r w:rsidRPr="00B856F6">
        <w:rPr>
          <w:color w:val="000000"/>
          <w:sz w:val="24"/>
          <w:szCs w:val="24"/>
          <w:lang w:val="ru-RU"/>
        </w:rPr>
        <w:br/>
        <w:t>4.5. Инженерлік есептер үшін оқытылатын кванттық схемаларды құру бойынша практикалық ұсыныстар.</w:t>
      </w:r>
    </w:p>
    <w:p w14:paraId="266B5A73" w14:textId="77777777" w:rsidR="000B2FAE" w:rsidRPr="00B856F6" w:rsidRDefault="000B2FAE" w:rsidP="00B856F6">
      <w:pPr>
        <w:pBdr>
          <w:top w:val="nil"/>
          <w:left w:val="nil"/>
          <w:bottom w:val="nil"/>
          <w:right w:val="nil"/>
          <w:between w:val="nil"/>
        </w:pBdr>
        <w:rPr>
          <w:color w:val="000000"/>
          <w:sz w:val="24"/>
          <w:szCs w:val="24"/>
          <w:lang w:val="ru-RU"/>
        </w:rPr>
      </w:pPr>
    </w:p>
    <w:p w14:paraId="45AEE5CF" w14:textId="77777777" w:rsidR="00B856F6" w:rsidRPr="00B856F6" w:rsidRDefault="00B856F6" w:rsidP="00B856F6">
      <w:pPr>
        <w:pBdr>
          <w:top w:val="nil"/>
          <w:left w:val="nil"/>
          <w:bottom w:val="nil"/>
          <w:right w:val="nil"/>
          <w:between w:val="nil"/>
        </w:pBdr>
        <w:rPr>
          <w:b/>
          <w:bCs/>
          <w:color w:val="000000"/>
          <w:sz w:val="24"/>
          <w:szCs w:val="24"/>
          <w:lang w:val="ru-RU"/>
        </w:rPr>
      </w:pPr>
      <w:r w:rsidRPr="00B856F6">
        <w:rPr>
          <w:b/>
          <w:bCs/>
          <w:color w:val="000000"/>
          <w:sz w:val="24"/>
          <w:szCs w:val="24"/>
          <w:lang w:val="ru-RU"/>
        </w:rPr>
        <w:t>ҚОРЫТЫНДЫ</w:t>
      </w:r>
      <w:r w:rsidRPr="00B856F6">
        <w:rPr>
          <w:b/>
          <w:bCs/>
          <w:color w:val="000000"/>
          <w:sz w:val="24"/>
          <w:szCs w:val="24"/>
          <w:lang w:val="ru-RU"/>
        </w:rPr>
        <w:br/>
        <w:t>ПАЙДАЛАНЫЛҒАН ӘДЕБИЕТТЕР ТІЗІМІ</w:t>
      </w:r>
      <w:r w:rsidRPr="00B856F6">
        <w:rPr>
          <w:b/>
          <w:bCs/>
          <w:color w:val="000000"/>
          <w:sz w:val="24"/>
          <w:szCs w:val="24"/>
          <w:lang w:val="ru-RU"/>
        </w:rPr>
        <w:br/>
        <w:t>ҚОСЫМШАЛАР</w:t>
      </w:r>
    </w:p>
    <w:p w14:paraId="0B3086AB" w14:textId="3A4E2794" w:rsidR="007E51D7" w:rsidRPr="00E778B9" w:rsidRDefault="00000000" w:rsidP="00E778B9">
      <w:pPr>
        <w:pStyle w:val="ListParagraph"/>
        <w:numPr>
          <w:ilvl w:val="0"/>
          <w:numId w:val="7"/>
        </w:numPr>
        <w:pBdr>
          <w:top w:val="nil"/>
          <w:left w:val="nil"/>
          <w:bottom w:val="nil"/>
          <w:right w:val="nil"/>
          <w:between w:val="nil"/>
        </w:pBdr>
        <w:jc w:val="both"/>
        <w:rPr>
          <w:b/>
          <w:color w:val="000000"/>
          <w:sz w:val="24"/>
          <w:szCs w:val="24"/>
        </w:rPr>
      </w:pPr>
      <w:r w:rsidRPr="00E778B9">
        <w:rPr>
          <w:b/>
          <w:smallCaps/>
          <w:color w:val="000000"/>
          <w:sz w:val="24"/>
          <w:szCs w:val="24"/>
        </w:rPr>
        <w:lastRenderedPageBreak/>
        <w:t xml:space="preserve">ДОКТОРЛЫҚ ДИССЕРТАЦИЯНЫҢ ОРЫНДАЛУЫ: </w:t>
      </w:r>
    </w:p>
    <w:p w14:paraId="5FAB0DCF" w14:textId="77777777" w:rsidR="007E51D7" w:rsidRDefault="007E51D7">
      <w:pPr>
        <w:pBdr>
          <w:top w:val="nil"/>
          <w:left w:val="nil"/>
          <w:bottom w:val="nil"/>
          <w:right w:val="nil"/>
          <w:between w:val="nil"/>
        </w:pBdr>
        <w:ind w:left="360"/>
        <w:jc w:val="both"/>
        <w:rPr>
          <w:b/>
          <w:color w:val="000000"/>
          <w:sz w:val="24"/>
          <w:szCs w:val="24"/>
        </w:rPr>
      </w:pPr>
    </w:p>
    <w:tbl>
      <w:tblPr>
        <w:tblStyle w:val="af8"/>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8"/>
        <w:gridCol w:w="6062"/>
        <w:gridCol w:w="3118"/>
      </w:tblGrid>
      <w:tr w:rsidR="007E51D7" w14:paraId="189E4CC2" w14:textId="77777777" w:rsidTr="0086604A">
        <w:tc>
          <w:tcPr>
            <w:tcW w:w="458" w:type="dxa"/>
          </w:tcPr>
          <w:p w14:paraId="403DA72D" w14:textId="3F9CBAEE" w:rsidR="007E51D7" w:rsidRDefault="00000000" w:rsidP="0086604A">
            <w:pPr>
              <w:pBdr>
                <w:top w:val="nil"/>
                <w:left w:val="nil"/>
                <w:bottom w:val="nil"/>
                <w:right w:val="nil"/>
                <w:between w:val="nil"/>
              </w:pBdr>
              <w:tabs>
                <w:tab w:val="left" w:pos="2552"/>
              </w:tabs>
              <w:jc w:val="center"/>
              <w:rPr>
                <w:b/>
                <w:color w:val="000000"/>
                <w:sz w:val="24"/>
                <w:szCs w:val="24"/>
              </w:rPr>
            </w:pPr>
            <w:r>
              <w:rPr>
                <w:b/>
                <w:color w:val="000000"/>
                <w:sz w:val="24"/>
                <w:szCs w:val="24"/>
              </w:rPr>
              <w:t>№</w:t>
            </w:r>
          </w:p>
        </w:tc>
        <w:tc>
          <w:tcPr>
            <w:tcW w:w="6062" w:type="dxa"/>
          </w:tcPr>
          <w:p w14:paraId="18432F2F" w14:textId="77777777" w:rsidR="007E51D7" w:rsidRDefault="00000000">
            <w:pPr>
              <w:pBdr>
                <w:top w:val="nil"/>
                <w:left w:val="nil"/>
                <w:bottom w:val="nil"/>
                <w:right w:val="nil"/>
                <w:between w:val="nil"/>
              </w:pBdr>
              <w:tabs>
                <w:tab w:val="left" w:pos="2552"/>
              </w:tabs>
              <w:jc w:val="center"/>
              <w:rPr>
                <w:b/>
                <w:color w:val="000000"/>
                <w:sz w:val="24"/>
                <w:szCs w:val="24"/>
              </w:rPr>
            </w:pPr>
            <w:r>
              <w:rPr>
                <w:b/>
                <w:color w:val="000000"/>
                <w:sz w:val="24"/>
                <w:szCs w:val="24"/>
              </w:rPr>
              <w:t>Жұмыс түрі</w:t>
            </w:r>
          </w:p>
        </w:tc>
        <w:tc>
          <w:tcPr>
            <w:tcW w:w="3118" w:type="dxa"/>
          </w:tcPr>
          <w:p w14:paraId="6475DCA3" w14:textId="77777777" w:rsidR="007E51D7" w:rsidRDefault="00000000">
            <w:pPr>
              <w:pBdr>
                <w:top w:val="nil"/>
                <w:left w:val="nil"/>
                <w:bottom w:val="nil"/>
                <w:right w:val="nil"/>
                <w:between w:val="nil"/>
              </w:pBdr>
              <w:tabs>
                <w:tab w:val="left" w:pos="2552"/>
              </w:tabs>
              <w:jc w:val="center"/>
              <w:rPr>
                <w:b/>
                <w:color w:val="000000"/>
                <w:sz w:val="24"/>
                <w:szCs w:val="24"/>
              </w:rPr>
            </w:pPr>
            <w:r>
              <w:rPr>
                <w:b/>
                <w:color w:val="000000"/>
                <w:sz w:val="24"/>
                <w:szCs w:val="24"/>
              </w:rPr>
              <w:t>Орындалу мерзімі</w:t>
            </w:r>
          </w:p>
        </w:tc>
      </w:tr>
      <w:tr w:rsidR="0086604A" w14:paraId="7A472EB1" w14:textId="77777777" w:rsidTr="0086604A">
        <w:tc>
          <w:tcPr>
            <w:tcW w:w="458" w:type="dxa"/>
          </w:tcPr>
          <w:p w14:paraId="0BF36567" w14:textId="667F3222" w:rsidR="0086604A" w:rsidRDefault="0086604A" w:rsidP="0086604A">
            <w:pPr>
              <w:pBdr>
                <w:top w:val="nil"/>
                <w:left w:val="nil"/>
                <w:bottom w:val="nil"/>
                <w:right w:val="nil"/>
                <w:between w:val="nil"/>
              </w:pBdr>
              <w:tabs>
                <w:tab w:val="left" w:pos="2552"/>
              </w:tabs>
              <w:spacing w:line="276" w:lineRule="auto"/>
              <w:jc w:val="center"/>
              <w:rPr>
                <w:b/>
                <w:color w:val="000000"/>
                <w:sz w:val="24"/>
                <w:szCs w:val="24"/>
              </w:rPr>
            </w:pPr>
            <w:r w:rsidRPr="007214DB">
              <w:rPr>
                <w:bCs/>
                <w:sz w:val="24"/>
                <w:szCs w:val="24"/>
              </w:rPr>
              <w:t>1</w:t>
            </w:r>
          </w:p>
        </w:tc>
        <w:tc>
          <w:tcPr>
            <w:tcW w:w="6062" w:type="dxa"/>
          </w:tcPr>
          <w:p w14:paraId="1385D95E" w14:textId="3FB59AE1" w:rsidR="0086604A" w:rsidRDefault="0086604A" w:rsidP="00F53D3C">
            <w:pPr>
              <w:pBdr>
                <w:top w:val="nil"/>
                <w:left w:val="nil"/>
                <w:bottom w:val="nil"/>
                <w:right w:val="nil"/>
                <w:between w:val="nil"/>
              </w:pBdr>
              <w:tabs>
                <w:tab w:val="left" w:pos="2552"/>
              </w:tabs>
              <w:spacing w:line="276" w:lineRule="auto"/>
              <w:rPr>
                <w:color w:val="000000"/>
                <w:sz w:val="24"/>
                <w:szCs w:val="24"/>
              </w:rPr>
            </w:pPr>
            <w:r w:rsidRPr="007214DB">
              <w:rPr>
                <w:bCs/>
                <w:sz w:val="24"/>
                <w:szCs w:val="24"/>
              </w:rPr>
              <w:t xml:space="preserve">Әдебиеттерді жинау және талдау, </w:t>
            </w:r>
            <w:r w:rsidR="00E93349">
              <w:rPr>
                <w:bCs/>
                <w:sz w:val="24"/>
                <w:szCs w:val="24"/>
              </w:rPr>
              <w:t>бедеу плато</w:t>
            </w:r>
            <w:r w:rsidRPr="007214DB">
              <w:rPr>
                <w:bCs/>
                <w:sz w:val="24"/>
                <w:szCs w:val="24"/>
              </w:rPr>
              <w:t xml:space="preserve"> мәселесін қалыптастыру және зерттеу тақырыбын негіздеу</w:t>
            </w:r>
          </w:p>
        </w:tc>
        <w:tc>
          <w:tcPr>
            <w:tcW w:w="3118" w:type="dxa"/>
          </w:tcPr>
          <w:p w14:paraId="10F0A06D" w14:textId="1CAFDB24" w:rsidR="0086604A" w:rsidRDefault="0086604A" w:rsidP="0086604A">
            <w:pPr>
              <w:pBdr>
                <w:top w:val="nil"/>
                <w:left w:val="nil"/>
                <w:bottom w:val="nil"/>
                <w:right w:val="nil"/>
                <w:between w:val="nil"/>
              </w:pBdr>
              <w:tabs>
                <w:tab w:val="left" w:pos="2552"/>
              </w:tabs>
              <w:spacing w:line="276" w:lineRule="auto"/>
              <w:jc w:val="center"/>
              <w:rPr>
                <w:color w:val="000000"/>
                <w:sz w:val="24"/>
                <w:szCs w:val="24"/>
              </w:rPr>
            </w:pPr>
            <w:r w:rsidRPr="007214DB">
              <w:rPr>
                <w:bCs/>
                <w:sz w:val="24"/>
                <w:szCs w:val="24"/>
              </w:rPr>
              <w:t>2025 ж. қыркүйек – 2026 ж. желтоқсан</w:t>
            </w:r>
          </w:p>
        </w:tc>
      </w:tr>
    </w:tbl>
    <w:p w14:paraId="21E46214" w14:textId="77777777" w:rsidR="00470713" w:rsidRDefault="00470713" w:rsidP="00470713">
      <w:pPr>
        <w:pBdr>
          <w:top w:val="nil"/>
          <w:left w:val="nil"/>
          <w:bottom w:val="nil"/>
          <w:right w:val="nil"/>
          <w:between w:val="nil"/>
        </w:pBdr>
        <w:jc w:val="both"/>
        <w:rPr>
          <w:bCs/>
          <w:sz w:val="24"/>
          <w:szCs w:val="24"/>
        </w:rPr>
      </w:pPr>
    </w:p>
    <w:p w14:paraId="2646809D" w14:textId="0439E3E3" w:rsidR="00470713" w:rsidRPr="00470713" w:rsidRDefault="00470713" w:rsidP="00470713">
      <w:pPr>
        <w:pBdr>
          <w:top w:val="nil"/>
          <w:left w:val="nil"/>
          <w:bottom w:val="nil"/>
          <w:right w:val="nil"/>
          <w:between w:val="nil"/>
        </w:pBdr>
        <w:ind w:firstLine="567"/>
        <w:jc w:val="both"/>
        <w:rPr>
          <w:bCs/>
          <w:sz w:val="24"/>
          <w:szCs w:val="24"/>
        </w:rPr>
      </w:pPr>
      <w:r w:rsidRPr="00470713">
        <w:rPr>
          <w:bCs/>
          <w:sz w:val="24"/>
          <w:szCs w:val="24"/>
        </w:rPr>
        <w:t xml:space="preserve">Вариациялық кванттық алгоритмдер шуыл деңгейі жоғары аралық масштабтағы кванттық құрылғыларда қолдануға арналған гибридті кванттық-классикалық әдістердің негізгі класы ретінде қарастырылады. Бұл алгоритмдерге вариациялық кванттық меншікті мәндер шешушісі және кванттық жуықтау оңтайландыру алгоритмі жатады, олардың негізінде параметрленген кванттық схемалар жатыр, ал параметрлер классикалық алгоритм арқылы шығын функциясын минимизациялау үшін оңтайландырылады. Вариациялық кванттық алгоритмдердің масштабталуына негізгі шектеу қоятын құбылыс — </w:t>
      </w:r>
      <w:r w:rsidR="000D3236">
        <w:rPr>
          <w:bCs/>
          <w:sz w:val="24"/>
          <w:szCs w:val="24"/>
        </w:rPr>
        <w:t>бедеу</w:t>
      </w:r>
      <w:r w:rsidRPr="00470713">
        <w:rPr>
          <w:bCs/>
          <w:sz w:val="24"/>
          <w:szCs w:val="24"/>
        </w:rPr>
        <w:t xml:space="preserve"> плато феномені, мұнда кубиттер саны немесе схема тереңдігі артқан сайын шығын функциясы градиенттерінің дисперсиясы экспоненциалды түрде азаяды, нәтижесінде градиентке негізделген оңтайландыру тиімсіз болады [1]. Бұл құбылыс параметрленген схема кездейсоқ унитарлық операторды жуықтағанда немесе жоғары ретті унитарлық дизайн түзгенде пайда болатыны көрсетілген, соның салдарынан оңтайландыру ландшафтысы дерлік жазық болады [1][2]. Қосымша фактор ретінде ғаламдық шығын функцияларын қолдану аталады, олар үшін градиенттердің экспоненциалды басылуы қатаң дәлелденген, ал локалды бақылаушылар үшін мұндай әсер байқалмайды [2]. Сондай-ақ, жоғары деңгейдегі кванттық шатасу мен анзацтың шамадан тыс өрнектілігі өлшем концентрациясын күшейтіп, </w:t>
      </w:r>
      <w:r w:rsidR="000D3236">
        <w:rPr>
          <w:bCs/>
          <w:sz w:val="24"/>
          <w:szCs w:val="24"/>
        </w:rPr>
        <w:t>бедеу</w:t>
      </w:r>
      <w:r w:rsidRPr="00470713">
        <w:rPr>
          <w:bCs/>
          <w:sz w:val="24"/>
          <w:szCs w:val="24"/>
        </w:rPr>
        <w:t xml:space="preserve"> платоның пайда болуына ықпал ететіні анықталған [3][4].</w:t>
      </w:r>
    </w:p>
    <w:p w14:paraId="79C0D34F" w14:textId="555225BD" w:rsidR="00470713" w:rsidRPr="00470713" w:rsidRDefault="00470713" w:rsidP="00470713">
      <w:pPr>
        <w:pBdr>
          <w:top w:val="nil"/>
          <w:left w:val="nil"/>
          <w:bottom w:val="nil"/>
          <w:right w:val="nil"/>
          <w:between w:val="nil"/>
        </w:pBdr>
        <w:ind w:firstLine="567"/>
        <w:jc w:val="both"/>
        <w:rPr>
          <w:bCs/>
          <w:sz w:val="24"/>
          <w:szCs w:val="24"/>
        </w:rPr>
      </w:pPr>
      <w:r w:rsidRPr="00470713">
        <w:rPr>
          <w:bCs/>
          <w:sz w:val="24"/>
          <w:szCs w:val="24"/>
        </w:rPr>
        <w:t xml:space="preserve">Маңызды зерттеу бағыттарының бірі градиенттердің жойылуына әкелетін режимдерге түспеу үшін кванттық схемалардың архитектурасын өзгертуге бағытталған. Осы тұрғыда ADAPT-VQE алгоритмі айрықша назар аудартты, мұнда анзац алдын ала берілген операторлар жиынынан энергия градиентінің шамасына қарай операторларды біртіндеп қосу арқылы динамикалық түрде құрылады [5]. Бұл тәсіл схема тереңдігін минималды деңгейде ұстап, әрбір оңтайландыру қадамында параметрлік кеңістіктің өлшемін шектейді. ADAPT-VQE конструкциясы бойынша тек нөлден өзгеше градиент тудыратын операторларды енгізетіндіктен, ол </w:t>
      </w:r>
      <w:r w:rsidR="000D3236">
        <w:rPr>
          <w:bCs/>
          <w:sz w:val="24"/>
          <w:szCs w:val="24"/>
        </w:rPr>
        <w:t>бедеу</w:t>
      </w:r>
      <w:r w:rsidRPr="00470713">
        <w:rPr>
          <w:bCs/>
          <w:sz w:val="24"/>
          <w:szCs w:val="24"/>
        </w:rPr>
        <w:t xml:space="preserve"> платоға төзімді және өлшем концентрациясы басым аймақтарда оңтайландырудан қашуға мүмкіндік береді [5]. Анзацты кеңейту кезінде оңтайландырылған параметрлерді қайта пайдалану сходимдылықты жақсартып, инициализацияға тәуелділікті төмендетеді [5].</w:t>
      </w:r>
    </w:p>
    <w:p w14:paraId="75777A74" w14:textId="090CD030" w:rsidR="00470713" w:rsidRPr="00470713" w:rsidRDefault="00470713" w:rsidP="00470713">
      <w:pPr>
        <w:pBdr>
          <w:top w:val="nil"/>
          <w:left w:val="nil"/>
          <w:bottom w:val="nil"/>
          <w:right w:val="nil"/>
          <w:between w:val="nil"/>
        </w:pBdr>
        <w:ind w:firstLine="567"/>
        <w:jc w:val="both"/>
        <w:rPr>
          <w:bCs/>
          <w:sz w:val="24"/>
          <w:szCs w:val="24"/>
        </w:rPr>
      </w:pPr>
      <w:r w:rsidRPr="00470713">
        <w:rPr>
          <w:bCs/>
          <w:sz w:val="24"/>
          <w:szCs w:val="24"/>
        </w:rPr>
        <w:t xml:space="preserve">Архитектуралық тәсілдердің тағы бір бағыты анзацтың өрнектілігін симметрияларды енгізу, параметрлерді байланыстыру немесе есепке тән операторларды пайдалану арқылы шектеуге негізделген. Мұндай схемалар параметрлік кеңістіктің тиімді өлшемін азайтып, жоғары ретті унитарлық дизайндардың қалыптасуына кедергі келтіреді [6]. Кванттық химия және конденсацияланған орта физикасы есептерінде гамильтонианға негізделген анзацтар кеңінен қолданылады, мұнда схема құрылымы есеп гамильтонианымен тікелей байланысты. Осындай анзацтар үшін оңтайлы параметрлер жүйе өлшемі артқан сайын бірқалыпты өзгеретіні көрсетілген, бұл кіші жүйелер үшін алынған шешімдерді үлкен жүйелерге көшіруге мүмкіндік береді [7]. </w:t>
      </w:r>
    </w:p>
    <w:p w14:paraId="03A19E9E" w14:textId="77777777" w:rsidR="00470713" w:rsidRPr="00470713" w:rsidRDefault="00470713" w:rsidP="00470713">
      <w:pPr>
        <w:pBdr>
          <w:top w:val="nil"/>
          <w:left w:val="nil"/>
          <w:bottom w:val="nil"/>
          <w:right w:val="nil"/>
          <w:between w:val="nil"/>
        </w:pBdr>
        <w:ind w:firstLine="567"/>
        <w:jc w:val="both"/>
        <w:rPr>
          <w:bCs/>
          <w:sz w:val="24"/>
          <w:szCs w:val="24"/>
        </w:rPr>
      </w:pPr>
      <w:r w:rsidRPr="00470713">
        <w:rPr>
          <w:bCs/>
          <w:sz w:val="24"/>
          <w:szCs w:val="24"/>
        </w:rPr>
        <w:t>Ұқсас идеялар қабаттық оңтайландыру және параметрлердің тасымалдануы ұғымдарында дамуда. Терең схеманың барлық параметрлерін бір мезгілде оңтайландырудың орнына, схема тереңдігі біртіндеп артқан сайын параметрлерді кезең-кезеңімен оңтайландыру ұсынылады [8][9]. Бұл тәсіл әсіресе кванттық жуықтау оңтайландыру алгоритмі үшін тиімді, өйткені аз тереңдікте табылған параметрлер үлкен тереңдік үшін жақсы бастапқы нүкте болып табылады. Сандық нәтижелер қабаттық оқытудың жазық ландшафт аймақтарына түсу ықтималдығын азайтып, кездейсоқ инициализациядан басталатын толық оңтайландыруға қарағанда жылдамырақ сходимдылық беретінін көрсетеді [9].</w:t>
      </w:r>
    </w:p>
    <w:p w14:paraId="6A4ECB38" w14:textId="08D790C0" w:rsidR="00470713" w:rsidRPr="00470713" w:rsidRDefault="00470713" w:rsidP="00470713">
      <w:pPr>
        <w:pBdr>
          <w:top w:val="nil"/>
          <w:left w:val="nil"/>
          <w:bottom w:val="nil"/>
          <w:right w:val="nil"/>
          <w:between w:val="nil"/>
        </w:pBdr>
        <w:ind w:firstLine="567"/>
        <w:jc w:val="both"/>
        <w:rPr>
          <w:bCs/>
          <w:sz w:val="24"/>
          <w:szCs w:val="24"/>
        </w:rPr>
      </w:pPr>
      <w:r w:rsidRPr="00470713">
        <w:rPr>
          <w:bCs/>
          <w:sz w:val="24"/>
          <w:szCs w:val="24"/>
        </w:rPr>
        <w:lastRenderedPageBreak/>
        <w:t xml:space="preserve">Параметрлерді инициализациялауға бағытталған әдістер де жеке маңызды класс болып табылады. Терең вариациялық схемаларды кездейсоқ біркелкі инициализациялау </w:t>
      </w:r>
      <w:r w:rsidR="000D3236">
        <w:rPr>
          <w:bCs/>
          <w:sz w:val="24"/>
          <w:szCs w:val="24"/>
        </w:rPr>
        <w:t>бедеу</w:t>
      </w:r>
      <w:r w:rsidRPr="00470713">
        <w:rPr>
          <w:bCs/>
          <w:sz w:val="24"/>
          <w:szCs w:val="24"/>
        </w:rPr>
        <w:t xml:space="preserve"> платоға әкелетіні дерлік сөзсіз [1]. Осыны болдырмау үшін бастапқы кезеңде нөлден өзгеше градиенттерді қамтамасыз ететін арнайы инициализация схемалары ұсынылды. Соның бірі —</w:t>
      </w:r>
      <w:r w:rsidR="000D3236">
        <w:rPr>
          <w:bCs/>
          <w:sz w:val="24"/>
          <w:szCs w:val="24"/>
        </w:rPr>
        <w:t xml:space="preserve"> </w:t>
      </w:r>
      <w:r w:rsidRPr="00470713">
        <w:rPr>
          <w:bCs/>
          <w:sz w:val="24"/>
          <w:szCs w:val="24"/>
        </w:rPr>
        <w:t>блоктарға негізделген инициализация, мұнда параметрлер схеманың жекелеген бөліктері тождестволық операторды іске асыратындай етіп таңдалады [10]. Бұл бастапқы схема тереңдігін тиімді түрде азайтып, градиенттердің экспоненциалды басылуына жол бермейді. Неғұрлым қатаң теориялық нәтиже гаусстық инициализация үшін алынған, мұнда параметрлер дисперсиясы мұқият бақыланатын көпөлшемді нормаль үлестірімнен алынады [11]. Мұндай жағдайда градиент нормалары экспоненциалды емес, полиномиалды түрде азаятыны дәлелденген, бұл терең вариациялық схемалардың үйретілетін аймағын айтарлықтай кеңейтеді [11].</w:t>
      </w:r>
    </w:p>
    <w:p w14:paraId="6BD7098B" w14:textId="77777777" w:rsidR="00470713" w:rsidRPr="00470713" w:rsidRDefault="00470713" w:rsidP="00470713">
      <w:pPr>
        <w:pBdr>
          <w:top w:val="nil"/>
          <w:left w:val="nil"/>
          <w:bottom w:val="nil"/>
          <w:right w:val="nil"/>
          <w:between w:val="nil"/>
        </w:pBdr>
        <w:ind w:firstLine="567"/>
        <w:jc w:val="both"/>
        <w:rPr>
          <w:bCs/>
          <w:sz w:val="24"/>
          <w:szCs w:val="24"/>
        </w:rPr>
      </w:pPr>
      <w:r w:rsidRPr="00470713">
        <w:rPr>
          <w:bCs/>
          <w:sz w:val="24"/>
          <w:szCs w:val="24"/>
        </w:rPr>
        <w:t>Параметрлерді көшіру әдістерін инициализация стратегияларының жалпыламасы ретінде қарастыруға болады. Transfer learning тұжырымдамасынан шабыт алған жұмыстарда алдымен есептің қарапайым нұсқасын оңтайландырып, алынған параметрлерді күрделірек жүйе үшін бастапқы жуықтау ретінде пайдалану ұсынылады [8]. Бұл тәсіл оңтайландыруды нөлден өзгеше градиенттері бар параметрлік кеңістікте сақтап, есептеу шығындарын азайтады. Ұқсас идеялар адаптивті анзац құруды параметрлерді көшірумен және жаңа еркіндік дәрежелерін бақыланатын инициализациямен біріктіретін гибридті схемаларда да қолданылады.</w:t>
      </w:r>
    </w:p>
    <w:p w14:paraId="33961069" w14:textId="1D082674" w:rsidR="00470713" w:rsidRPr="00470713" w:rsidRDefault="00470713" w:rsidP="00470713">
      <w:pPr>
        <w:pBdr>
          <w:top w:val="nil"/>
          <w:left w:val="nil"/>
          <w:bottom w:val="nil"/>
          <w:right w:val="nil"/>
          <w:between w:val="nil"/>
        </w:pBdr>
        <w:ind w:firstLine="567"/>
        <w:jc w:val="both"/>
        <w:rPr>
          <w:bCs/>
          <w:sz w:val="24"/>
          <w:szCs w:val="24"/>
        </w:rPr>
      </w:pPr>
      <w:r w:rsidRPr="00470713">
        <w:rPr>
          <w:bCs/>
          <w:sz w:val="24"/>
          <w:szCs w:val="24"/>
        </w:rPr>
        <w:t xml:space="preserve">Шығын функциясын таңдау да шешуші рөл атқарады. Локалды бақылаушылар үшін градиенттердің экспоненциалды азаюы байқалмайды, ал ғаламдық шығын функциялары көп жағдайда </w:t>
      </w:r>
      <w:r w:rsidR="000D3236">
        <w:rPr>
          <w:bCs/>
          <w:sz w:val="24"/>
          <w:szCs w:val="24"/>
        </w:rPr>
        <w:t>бедеу</w:t>
      </w:r>
      <w:r w:rsidRPr="00470713">
        <w:rPr>
          <w:bCs/>
          <w:sz w:val="24"/>
          <w:szCs w:val="24"/>
        </w:rPr>
        <w:t xml:space="preserve"> плато тудырады [2]. Бұл байқау өлшем концентрациясына төзімді локалды метрикаларға негізделген оңтайландыру мақсаттарын қайта құруға түрткі болды. Сонымен қатар, классикалық көлеңкелерге негізделген градиентті бағалау әдістері ұсынылып, олар </w:t>
      </w:r>
      <w:r w:rsidR="000D3236">
        <w:rPr>
          <w:bCs/>
          <w:sz w:val="24"/>
          <w:szCs w:val="24"/>
        </w:rPr>
        <w:t>бедеу</w:t>
      </w:r>
      <w:r w:rsidRPr="00470713">
        <w:rPr>
          <w:bCs/>
          <w:sz w:val="24"/>
          <w:szCs w:val="24"/>
        </w:rPr>
        <w:t xml:space="preserve"> плато әсерін күшейтетін статистикалық факторларды азайтуға мүмкіндік береді [13].</w:t>
      </w:r>
    </w:p>
    <w:p w14:paraId="1F0049D0" w14:textId="16B229EB" w:rsidR="00470713" w:rsidRDefault="00470713" w:rsidP="00470713">
      <w:pPr>
        <w:pBdr>
          <w:top w:val="nil"/>
          <w:left w:val="nil"/>
          <w:bottom w:val="nil"/>
          <w:right w:val="nil"/>
          <w:between w:val="nil"/>
        </w:pBdr>
        <w:ind w:firstLine="567"/>
        <w:jc w:val="both"/>
        <w:rPr>
          <w:bCs/>
          <w:sz w:val="24"/>
          <w:szCs w:val="24"/>
        </w:rPr>
      </w:pPr>
      <w:r w:rsidRPr="00470713">
        <w:rPr>
          <w:bCs/>
          <w:sz w:val="24"/>
          <w:szCs w:val="24"/>
        </w:rPr>
        <w:t xml:space="preserve">Сонымен бірге, </w:t>
      </w:r>
      <w:r w:rsidR="000D3236">
        <w:rPr>
          <w:bCs/>
          <w:sz w:val="24"/>
          <w:szCs w:val="24"/>
        </w:rPr>
        <w:t>бедеу</w:t>
      </w:r>
      <w:r w:rsidRPr="00470713">
        <w:rPr>
          <w:bCs/>
          <w:sz w:val="24"/>
          <w:szCs w:val="24"/>
        </w:rPr>
        <w:t xml:space="preserve"> платоны жою кванттық артықшылықты жоғалту есебінен жүзеге аспауы тиіс екені атап өтіледі. Жақында жүргізілген зерттеулерде </w:t>
      </w:r>
      <w:r w:rsidR="000D3236">
        <w:rPr>
          <w:bCs/>
          <w:sz w:val="24"/>
          <w:szCs w:val="24"/>
        </w:rPr>
        <w:t>бедеу</w:t>
      </w:r>
      <w:r w:rsidRPr="00470713">
        <w:rPr>
          <w:bCs/>
          <w:sz w:val="24"/>
          <w:szCs w:val="24"/>
        </w:rPr>
        <w:t xml:space="preserve"> платоның болмауы қатаң дәлелденген кейбір схемалар классикалық түрде тиімді симуляцияланатыны көрсетілді [14]. Бұл үйретілгіштік пен кванттық өрнектілік арасындағы іргелі компромисті көрсетеді. Қазіргі зерттеулер адаптивті анзацтар, параметрлердің тасымалдануы және жетілдірілген инициализация схемаларын біріктіре отырып, кванттық модельді шамадан тыс жеңілдетпей-ақ оңтайландырудың масштабталуын жақсартуға бағытталған [5][7][8][11][14].</w:t>
      </w:r>
    </w:p>
    <w:p w14:paraId="52C6C17B" w14:textId="77777777" w:rsidR="00470713" w:rsidRDefault="00470713" w:rsidP="00470713">
      <w:pPr>
        <w:pBdr>
          <w:top w:val="nil"/>
          <w:left w:val="nil"/>
          <w:bottom w:val="nil"/>
          <w:right w:val="nil"/>
          <w:between w:val="nil"/>
        </w:pBdr>
        <w:ind w:firstLine="567"/>
        <w:jc w:val="both"/>
        <w:rPr>
          <w:bCs/>
          <w:sz w:val="24"/>
          <w:szCs w:val="24"/>
        </w:rPr>
      </w:pPr>
    </w:p>
    <w:p w14:paraId="31322C6F" w14:textId="5E5FA695" w:rsidR="00470713" w:rsidRDefault="00470713" w:rsidP="00470713">
      <w:pPr>
        <w:pBdr>
          <w:top w:val="nil"/>
          <w:left w:val="nil"/>
          <w:bottom w:val="nil"/>
          <w:right w:val="nil"/>
          <w:between w:val="nil"/>
        </w:pBdr>
        <w:ind w:firstLine="567"/>
        <w:jc w:val="both"/>
        <w:rPr>
          <w:bCs/>
          <w:sz w:val="24"/>
          <w:szCs w:val="24"/>
        </w:rPr>
      </w:pPr>
      <w:r>
        <w:rPr>
          <w:bCs/>
          <w:sz w:val="24"/>
          <w:szCs w:val="24"/>
        </w:rPr>
        <w:t>ҚОЛДАНЫЛҒАН ӘДЕБИЕТТЕР:</w:t>
      </w:r>
    </w:p>
    <w:p w14:paraId="68C51FA8" w14:textId="77777777" w:rsidR="00470713" w:rsidRPr="00470713" w:rsidRDefault="00470713" w:rsidP="00470713">
      <w:pPr>
        <w:pBdr>
          <w:top w:val="nil"/>
          <w:left w:val="nil"/>
          <w:bottom w:val="nil"/>
          <w:right w:val="nil"/>
          <w:between w:val="nil"/>
        </w:pBdr>
        <w:ind w:left="360" w:firstLine="349"/>
        <w:jc w:val="both"/>
        <w:rPr>
          <w:bCs/>
          <w:sz w:val="24"/>
          <w:szCs w:val="24"/>
        </w:rPr>
      </w:pPr>
    </w:p>
    <w:p w14:paraId="55BD463A" w14:textId="77777777" w:rsidR="00470713" w:rsidRPr="00470713" w:rsidRDefault="00470713" w:rsidP="00470713">
      <w:pPr>
        <w:numPr>
          <w:ilvl w:val="0"/>
          <w:numId w:val="8"/>
        </w:numPr>
        <w:pBdr>
          <w:top w:val="nil"/>
          <w:left w:val="nil"/>
          <w:bottom w:val="nil"/>
          <w:right w:val="nil"/>
          <w:between w:val="nil"/>
        </w:pBdr>
        <w:ind w:left="0" w:firstLine="567"/>
        <w:jc w:val="both"/>
        <w:rPr>
          <w:bCs/>
          <w:sz w:val="24"/>
          <w:szCs w:val="24"/>
          <w:lang w:val="en-US"/>
        </w:rPr>
      </w:pPr>
      <w:r w:rsidRPr="00470713">
        <w:rPr>
          <w:bCs/>
          <w:sz w:val="24"/>
          <w:szCs w:val="24"/>
          <w:lang w:val="en-US"/>
        </w:rPr>
        <w:t xml:space="preserve">McClean, J. R., </w:t>
      </w:r>
      <w:proofErr w:type="spellStart"/>
      <w:r w:rsidRPr="00470713">
        <w:rPr>
          <w:bCs/>
          <w:sz w:val="24"/>
          <w:szCs w:val="24"/>
          <w:lang w:val="en-US"/>
        </w:rPr>
        <w:t>Boixo</w:t>
      </w:r>
      <w:proofErr w:type="spellEnd"/>
      <w:r w:rsidRPr="00470713">
        <w:rPr>
          <w:bCs/>
          <w:sz w:val="24"/>
          <w:szCs w:val="24"/>
          <w:lang w:val="en-US"/>
        </w:rPr>
        <w:t xml:space="preserve">, S., </w:t>
      </w:r>
      <w:proofErr w:type="spellStart"/>
      <w:r w:rsidRPr="00470713">
        <w:rPr>
          <w:bCs/>
          <w:sz w:val="24"/>
          <w:szCs w:val="24"/>
          <w:lang w:val="en-US"/>
        </w:rPr>
        <w:t>Smelyanskiy</w:t>
      </w:r>
      <w:proofErr w:type="spellEnd"/>
      <w:r w:rsidRPr="00470713">
        <w:rPr>
          <w:bCs/>
          <w:sz w:val="24"/>
          <w:szCs w:val="24"/>
          <w:lang w:val="en-US"/>
        </w:rPr>
        <w:t xml:space="preserve">, V. N., </w:t>
      </w:r>
      <w:proofErr w:type="spellStart"/>
      <w:r w:rsidRPr="00470713">
        <w:rPr>
          <w:bCs/>
          <w:sz w:val="24"/>
          <w:szCs w:val="24"/>
          <w:lang w:val="en-US"/>
        </w:rPr>
        <w:t>Babbush</w:t>
      </w:r>
      <w:proofErr w:type="spellEnd"/>
      <w:r w:rsidRPr="00470713">
        <w:rPr>
          <w:bCs/>
          <w:sz w:val="24"/>
          <w:szCs w:val="24"/>
          <w:lang w:val="en-US"/>
        </w:rPr>
        <w:t>, R., &amp; Neven, H. (2018). Barren plateaus in quantum neural network training landscapes. Nature Communications, 9(1), 4812. DOI: 10.1038/s41467-018-07090-4</w:t>
      </w:r>
    </w:p>
    <w:p w14:paraId="593BF264" w14:textId="77777777" w:rsidR="00470713" w:rsidRPr="00470713" w:rsidRDefault="00470713" w:rsidP="00470713">
      <w:pPr>
        <w:numPr>
          <w:ilvl w:val="0"/>
          <w:numId w:val="8"/>
        </w:numPr>
        <w:pBdr>
          <w:top w:val="nil"/>
          <w:left w:val="nil"/>
          <w:bottom w:val="nil"/>
          <w:right w:val="nil"/>
          <w:between w:val="nil"/>
        </w:pBdr>
        <w:ind w:left="0" w:firstLine="567"/>
        <w:jc w:val="both"/>
        <w:rPr>
          <w:bCs/>
          <w:sz w:val="24"/>
          <w:szCs w:val="24"/>
          <w:lang w:val="en-US"/>
        </w:rPr>
      </w:pPr>
      <w:r w:rsidRPr="00470713">
        <w:rPr>
          <w:bCs/>
          <w:sz w:val="24"/>
          <w:szCs w:val="24"/>
          <w:lang w:val="en-US"/>
        </w:rPr>
        <w:t xml:space="preserve">Cerezo, M., Sone, A., Volkoff, T., </w:t>
      </w:r>
      <w:proofErr w:type="spellStart"/>
      <w:r w:rsidRPr="00470713">
        <w:rPr>
          <w:bCs/>
          <w:sz w:val="24"/>
          <w:szCs w:val="24"/>
          <w:lang w:val="en-US"/>
        </w:rPr>
        <w:t>Cincio</w:t>
      </w:r>
      <w:proofErr w:type="spellEnd"/>
      <w:r w:rsidRPr="00470713">
        <w:rPr>
          <w:bCs/>
          <w:sz w:val="24"/>
          <w:szCs w:val="24"/>
          <w:lang w:val="en-US"/>
        </w:rPr>
        <w:t>, L., &amp; Coles, P. J. (2021). Cost function dependent barren plateaus in shallow parametrized quantum circuits. Nature Communications, 12(1), 1791. DOI: 10.1038/s41467-021-21728-w</w:t>
      </w:r>
    </w:p>
    <w:p w14:paraId="6BCEBF91" w14:textId="77777777" w:rsidR="00470713" w:rsidRPr="00470713" w:rsidRDefault="00470713" w:rsidP="00470713">
      <w:pPr>
        <w:numPr>
          <w:ilvl w:val="0"/>
          <w:numId w:val="8"/>
        </w:numPr>
        <w:pBdr>
          <w:top w:val="nil"/>
          <w:left w:val="nil"/>
          <w:bottom w:val="nil"/>
          <w:right w:val="nil"/>
          <w:between w:val="nil"/>
        </w:pBdr>
        <w:ind w:left="0" w:firstLine="567"/>
        <w:jc w:val="both"/>
        <w:rPr>
          <w:bCs/>
          <w:sz w:val="24"/>
          <w:szCs w:val="24"/>
          <w:lang w:val="en-US"/>
        </w:rPr>
      </w:pPr>
      <w:r w:rsidRPr="00470713">
        <w:rPr>
          <w:bCs/>
          <w:sz w:val="24"/>
          <w:szCs w:val="24"/>
          <w:lang w:val="en-US"/>
        </w:rPr>
        <w:t xml:space="preserve">Marrero, C. O., </w:t>
      </w:r>
      <w:proofErr w:type="spellStart"/>
      <w:r w:rsidRPr="00470713">
        <w:rPr>
          <w:bCs/>
          <w:sz w:val="24"/>
          <w:szCs w:val="24"/>
          <w:lang w:val="en-US"/>
        </w:rPr>
        <w:t>Kieferová</w:t>
      </w:r>
      <w:proofErr w:type="spellEnd"/>
      <w:r w:rsidRPr="00470713">
        <w:rPr>
          <w:bCs/>
          <w:sz w:val="24"/>
          <w:szCs w:val="24"/>
          <w:lang w:val="en-US"/>
        </w:rPr>
        <w:t>, M., &amp; Wiebe, N. (2021). Entanglement-induced barren plateaus. PRX Quantum, 2(4), 040316. DOI: 10.1103/PRXQuantum.2.040316</w:t>
      </w:r>
    </w:p>
    <w:p w14:paraId="75980453" w14:textId="77777777" w:rsidR="00470713" w:rsidRPr="00470713" w:rsidRDefault="00470713" w:rsidP="00470713">
      <w:pPr>
        <w:numPr>
          <w:ilvl w:val="0"/>
          <w:numId w:val="8"/>
        </w:numPr>
        <w:pBdr>
          <w:top w:val="nil"/>
          <w:left w:val="nil"/>
          <w:bottom w:val="nil"/>
          <w:right w:val="nil"/>
          <w:between w:val="nil"/>
        </w:pBdr>
        <w:ind w:left="0" w:firstLine="567"/>
        <w:jc w:val="both"/>
        <w:rPr>
          <w:bCs/>
          <w:sz w:val="24"/>
          <w:szCs w:val="24"/>
          <w:lang w:val="en-US"/>
        </w:rPr>
      </w:pPr>
      <w:r w:rsidRPr="00470713">
        <w:rPr>
          <w:bCs/>
          <w:sz w:val="24"/>
          <w:szCs w:val="24"/>
          <w:lang w:val="en-US"/>
        </w:rPr>
        <w:t xml:space="preserve">Holmes, Z., Sharma, K., Cerezo, M., &amp; Coles, P. J. (2022). Connecting ansatz </w:t>
      </w:r>
      <w:proofErr w:type="spellStart"/>
      <w:r w:rsidRPr="00470713">
        <w:rPr>
          <w:bCs/>
          <w:sz w:val="24"/>
          <w:szCs w:val="24"/>
          <w:lang w:val="en-US"/>
        </w:rPr>
        <w:t>expressibility</w:t>
      </w:r>
      <w:proofErr w:type="spellEnd"/>
      <w:r w:rsidRPr="00470713">
        <w:rPr>
          <w:bCs/>
          <w:sz w:val="24"/>
          <w:szCs w:val="24"/>
          <w:lang w:val="en-US"/>
        </w:rPr>
        <w:t xml:space="preserve"> to gradient magnitudes and barren plateaus. PRX Quantum, 3(1), 010313. DOI: 10.1103/PRXQuantum.3.010313</w:t>
      </w:r>
    </w:p>
    <w:p w14:paraId="63EADEA9" w14:textId="77777777" w:rsidR="00470713" w:rsidRPr="00470713" w:rsidRDefault="00470713" w:rsidP="00470713">
      <w:pPr>
        <w:numPr>
          <w:ilvl w:val="0"/>
          <w:numId w:val="8"/>
        </w:numPr>
        <w:pBdr>
          <w:top w:val="nil"/>
          <w:left w:val="nil"/>
          <w:bottom w:val="nil"/>
          <w:right w:val="nil"/>
          <w:between w:val="nil"/>
        </w:pBdr>
        <w:ind w:left="0" w:firstLine="567"/>
        <w:jc w:val="both"/>
        <w:rPr>
          <w:bCs/>
          <w:sz w:val="24"/>
          <w:szCs w:val="24"/>
          <w:lang w:val="en-US"/>
        </w:rPr>
      </w:pPr>
      <w:r w:rsidRPr="00470713">
        <w:rPr>
          <w:bCs/>
          <w:sz w:val="24"/>
          <w:szCs w:val="24"/>
          <w:lang w:val="en-US"/>
        </w:rPr>
        <w:t xml:space="preserve">Grimsley, H. R., Mayhall, N. J., Barron, G. S., Barnes, E., &amp; Economou, S. E. (2023). Adaptive, problem-tailored variational quantum </w:t>
      </w:r>
      <w:proofErr w:type="spellStart"/>
      <w:r w:rsidRPr="00470713">
        <w:rPr>
          <w:bCs/>
          <w:sz w:val="24"/>
          <w:szCs w:val="24"/>
          <w:lang w:val="en-US"/>
        </w:rPr>
        <w:t>eigensolver</w:t>
      </w:r>
      <w:proofErr w:type="spellEnd"/>
      <w:r w:rsidRPr="00470713">
        <w:rPr>
          <w:bCs/>
          <w:sz w:val="24"/>
          <w:szCs w:val="24"/>
          <w:lang w:val="en-US"/>
        </w:rPr>
        <w:t xml:space="preserve"> mitigates rough parameter landscapes and barren plateaus. </w:t>
      </w:r>
      <w:proofErr w:type="spellStart"/>
      <w:r w:rsidRPr="00470713">
        <w:rPr>
          <w:bCs/>
          <w:sz w:val="24"/>
          <w:szCs w:val="24"/>
          <w:lang w:val="en-US"/>
        </w:rPr>
        <w:t>npj</w:t>
      </w:r>
      <w:proofErr w:type="spellEnd"/>
      <w:r w:rsidRPr="00470713">
        <w:rPr>
          <w:bCs/>
          <w:sz w:val="24"/>
          <w:szCs w:val="24"/>
          <w:lang w:val="en-US"/>
        </w:rPr>
        <w:t xml:space="preserve"> Quantum Information, 9(1), 25. DOI: 10.1038/s41534-023-00681-0</w:t>
      </w:r>
    </w:p>
    <w:p w14:paraId="446CD2A2" w14:textId="77777777" w:rsidR="00470713" w:rsidRPr="00470713" w:rsidRDefault="00470713" w:rsidP="00470713">
      <w:pPr>
        <w:numPr>
          <w:ilvl w:val="0"/>
          <w:numId w:val="8"/>
        </w:numPr>
        <w:pBdr>
          <w:top w:val="nil"/>
          <w:left w:val="nil"/>
          <w:bottom w:val="nil"/>
          <w:right w:val="nil"/>
          <w:between w:val="nil"/>
        </w:pBdr>
        <w:ind w:left="0" w:firstLine="567"/>
        <w:jc w:val="both"/>
        <w:rPr>
          <w:bCs/>
          <w:sz w:val="24"/>
          <w:szCs w:val="24"/>
          <w:lang w:val="en-US"/>
        </w:rPr>
      </w:pPr>
      <w:r w:rsidRPr="00470713">
        <w:rPr>
          <w:bCs/>
          <w:sz w:val="24"/>
          <w:szCs w:val="24"/>
          <w:lang w:val="en-US"/>
        </w:rPr>
        <w:lastRenderedPageBreak/>
        <w:t>Arrasmith, A., Holmes, Z., Cerezo, M., &amp; Coles, P. J. (2022). Equivalence of quantum barren plateaus to cost concentration and narrow gorges. Quantum Science and Technology, 7(4), 045015. DOI: 10.1088/2058-9565/ac7d06</w:t>
      </w:r>
    </w:p>
    <w:p w14:paraId="1DD97781" w14:textId="77777777" w:rsidR="00470713" w:rsidRPr="00470713" w:rsidRDefault="00470713" w:rsidP="00470713">
      <w:pPr>
        <w:numPr>
          <w:ilvl w:val="0"/>
          <w:numId w:val="8"/>
        </w:numPr>
        <w:pBdr>
          <w:top w:val="nil"/>
          <w:left w:val="nil"/>
          <w:bottom w:val="nil"/>
          <w:right w:val="nil"/>
          <w:between w:val="nil"/>
        </w:pBdr>
        <w:ind w:left="0" w:firstLine="567"/>
        <w:jc w:val="both"/>
        <w:rPr>
          <w:bCs/>
          <w:sz w:val="24"/>
          <w:szCs w:val="24"/>
          <w:lang w:val="en-US"/>
        </w:rPr>
      </w:pPr>
      <w:r w:rsidRPr="00470713">
        <w:rPr>
          <w:bCs/>
          <w:sz w:val="24"/>
          <w:szCs w:val="24"/>
          <w:lang w:val="en-US"/>
        </w:rPr>
        <w:t>Mele, A. A., Mbeng, G. B., Santoro, G. E., Collura, M., &amp; Torta, P. (2022). Avoiding barren plateaus via transferability of smooth solutions in Hamiltonian variational ansatz. Physical Review A, 106(6), L060401. DOI: 10.1103/</w:t>
      </w:r>
      <w:proofErr w:type="gramStart"/>
      <w:r w:rsidRPr="00470713">
        <w:rPr>
          <w:bCs/>
          <w:sz w:val="24"/>
          <w:szCs w:val="24"/>
          <w:lang w:val="en-US"/>
        </w:rPr>
        <w:t>PhysRevA.106.L</w:t>
      </w:r>
      <w:proofErr w:type="gramEnd"/>
      <w:r w:rsidRPr="00470713">
        <w:rPr>
          <w:bCs/>
          <w:sz w:val="24"/>
          <w:szCs w:val="24"/>
          <w:lang w:val="en-US"/>
        </w:rPr>
        <w:t>060401</w:t>
      </w:r>
    </w:p>
    <w:p w14:paraId="3ACA63DC" w14:textId="77777777" w:rsidR="00470713" w:rsidRPr="00470713" w:rsidRDefault="00470713" w:rsidP="00470713">
      <w:pPr>
        <w:numPr>
          <w:ilvl w:val="0"/>
          <w:numId w:val="8"/>
        </w:numPr>
        <w:pBdr>
          <w:top w:val="nil"/>
          <w:left w:val="nil"/>
          <w:bottom w:val="nil"/>
          <w:right w:val="nil"/>
          <w:between w:val="nil"/>
        </w:pBdr>
        <w:ind w:left="0" w:firstLine="567"/>
        <w:jc w:val="both"/>
        <w:rPr>
          <w:bCs/>
          <w:sz w:val="24"/>
          <w:szCs w:val="24"/>
          <w:lang w:val="ru-RU"/>
        </w:rPr>
      </w:pPr>
      <w:r w:rsidRPr="00470713">
        <w:rPr>
          <w:bCs/>
          <w:sz w:val="24"/>
          <w:szCs w:val="24"/>
          <w:lang w:val="en-US"/>
        </w:rPr>
        <w:t>Liu, H.-Y., Sun, T.-P., Wu, Y.-C., Han, Y.-J., &amp; Guo, G.-P. (2023). Mitigating barren plateaus with transfer-learning-inspired parameter initializations. New Journal of Physics, 25(1), 013039. DOI: 10.1088/1367-2630/acb58e</w:t>
      </w:r>
    </w:p>
    <w:p w14:paraId="0165BA27" w14:textId="77777777" w:rsidR="00470713" w:rsidRPr="00470713" w:rsidRDefault="00470713" w:rsidP="00470713">
      <w:pPr>
        <w:numPr>
          <w:ilvl w:val="0"/>
          <w:numId w:val="8"/>
        </w:numPr>
        <w:pBdr>
          <w:top w:val="nil"/>
          <w:left w:val="nil"/>
          <w:bottom w:val="nil"/>
          <w:right w:val="nil"/>
          <w:between w:val="nil"/>
        </w:pBdr>
        <w:ind w:left="0" w:firstLine="567"/>
        <w:jc w:val="both"/>
        <w:rPr>
          <w:bCs/>
          <w:sz w:val="24"/>
          <w:szCs w:val="24"/>
          <w:lang w:val="en-US"/>
        </w:rPr>
      </w:pPr>
      <w:r w:rsidRPr="00470713">
        <w:rPr>
          <w:bCs/>
          <w:sz w:val="24"/>
          <w:szCs w:val="24"/>
          <w:lang w:val="en-US"/>
        </w:rPr>
        <w:t xml:space="preserve">Lee, X., Yan, X., Xie, N., Saito, Y., Cai, D., &amp; Asai, N. (2024). Iterative </w:t>
      </w:r>
      <w:proofErr w:type="spellStart"/>
      <w:r w:rsidRPr="00470713">
        <w:rPr>
          <w:bCs/>
          <w:sz w:val="24"/>
          <w:szCs w:val="24"/>
          <w:lang w:val="en-US"/>
        </w:rPr>
        <w:t>layerwise</w:t>
      </w:r>
      <w:proofErr w:type="spellEnd"/>
      <w:r w:rsidRPr="00470713">
        <w:rPr>
          <w:bCs/>
          <w:sz w:val="24"/>
          <w:szCs w:val="24"/>
          <w:lang w:val="en-US"/>
        </w:rPr>
        <w:t xml:space="preserve"> training for quantum approximate optimization algorithm. Physical Review A, 109(5), 052406. DOI: 10.1103/PhysRevA.109.052406</w:t>
      </w:r>
    </w:p>
    <w:p w14:paraId="36A32BBB" w14:textId="77777777" w:rsidR="00470713" w:rsidRPr="00470713" w:rsidRDefault="00470713" w:rsidP="00470713">
      <w:pPr>
        <w:numPr>
          <w:ilvl w:val="0"/>
          <w:numId w:val="8"/>
        </w:numPr>
        <w:pBdr>
          <w:top w:val="nil"/>
          <w:left w:val="nil"/>
          <w:bottom w:val="nil"/>
          <w:right w:val="nil"/>
          <w:between w:val="nil"/>
        </w:pBdr>
        <w:ind w:left="0" w:firstLine="567"/>
        <w:jc w:val="both"/>
        <w:rPr>
          <w:bCs/>
          <w:sz w:val="24"/>
          <w:szCs w:val="24"/>
          <w:lang w:val="en-US"/>
        </w:rPr>
      </w:pPr>
      <w:r w:rsidRPr="00470713">
        <w:rPr>
          <w:bCs/>
          <w:sz w:val="24"/>
          <w:szCs w:val="24"/>
          <w:lang w:val="en-US"/>
        </w:rPr>
        <w:t xml:space="preserve">Grant, E., </w:t>
      </w:r>
      <w:proofErr w:type="spellStart"/>
      <w:r w:rsidRPr="00470713">
        <w:rPr>
          <w:bCs/>
          <w:sz w:val="24"/>
          <w:szCs w:val="24"/>
          <w:lang w:val="en-US"/>
        </w:rPr>
        <w:t>Wossnig</w:t>
      </w:r>
      <w:proofErr w:type="spellEnd"/>
      <w:r w:rsidRPr="00470713">
        <w:rPr>
          <w:bCs/>
          <w:sz w:val="24"/>
          <w:szCs w:val="24"/>
          <w:lang w:val="en-US"/>
        </w:rPr>
        <w:t>, L., Ostaszewski, M., &amp; Benedetti, M. (2019). An initialization strategy for addressing barren plateaus in parametrized quantum circuits. Quantum, 3, 214. DOI: 10.22331/q-2019-12-09-214</w:t>
      </w:r>
    </w:p>
    <w:p w14:paraId="2CD17C4D" w14:textId="77777777" w:rsidR="00470713" w:rsidRPr="00470713" w:rsidRDefault="00470713" w:rsidP="00470713">
      <w:pPr>
        <w:numPr>
          <w:ilvl w:val="0"/>
          <w:numId w:val="8"/>
        </w:numPr>
        <w:pBdr>
          <w:top w:val="nil"/>
          <w:left w:val="nil"/>
          <w:bottom w:val="nil"/>
          <w:right w:val="nil"/>
          <w:between w:val="nil"/>
        </w:pBdr>
        <w:ind w:left="0" w:firstLine="567"/>
        <w:jc w:val="both"/>
        <w:rPr>
          <w:bCs/>
          <w:sz w:val="24"/>
          <w:szCs w:val="24"/>
          <w:lang w:val="en-US"/>
        </w:rPr>
      </w:pPr>
      <w:r w:rsidRPr="00470713">
        <w:rPr>
          <w:bCs/>
          <w:sz w:val="24"/>
          <w:szCs w:val="24"/>
          <w:lang w:val="en-US"/>
        </w:rPr>
        <w:t>Zhang, K., Liu, L., Hsieh, M.-H., &amp; Tao, D. (2022). Escaping from the barren plateau via Gaussian initializations in deep variational quantum circuits. In Advances in Neural Information Processing Systems, 35, 18612–18627. DOI: 10.48550/arXiv.2203.09376</w:t>
      </w:r>
    </w:p>
    <w:p w14:paraId="7B9A7354" w14:textId="77777777" w:rsidR="00470713" w:rsidRPr="00470713" w:rsidRDefault="00470713" w:rsidP="00470713">
      <w:pPr>
        <w:numPr>
          <w:ilvl w:val="0"/>
          <w:numId w:val="8"/>
        </w:numPr>
        <w:pBdr>
          <w:top w:val="nil"/>
          <w:left w:val="nil"/>
          <w:bottom w:val="nil"/>
          <w:right w:val="nil"/>
          <w:between w:val="nil"/>
        </w:pBdr>
        <w:ind w:left="0" w:firstLine="567"/>
        <w:jc w:val="both"/>
        <w:rPr>
          <w:bCs/>
          <w:sz w:val="24"/>
          <w:szCs w:val="24"/>
          <w:lang w:val="en-US"/>
        </w:rPr>
      </w:pPr>
      <w:r w:rsidRPr="00470713">
        <w:rPr>
          <w:bCs/>
          <w:sz w:val="24"/>
          <w:szCs w:val="24"/>
          <w:lang w:val="en-US"/>
        </w:rPr>
        <w:t>Peng, Y., Li, X., Zhang, Z., Chen, S. Y.-C., Liang, Z., &amp; Wang, Y. (2025). Breaking through barren plateaus: Reinforcement learning initializations for deep variational quantum circuits. arXiv:2508.18514 [</w:t>
      </w:r>
      <w:proofErr w:type="spellStart"/>
      <w:proofErr w:type="gramStart"/>
      <w:r w:rsidRPr="00470713">
        <w:rPr>
          <w:bCs/>
          <w:sz w:val="24"/>
          <w:szCs w:val="24"/>
          <w:lang w:val="en-US"/>
        </w:rPr>
        <w:t>cs.LG</w:t>
      </w:r>
      <w:proofErr w:type="spellEnd"/>
      <w:proofErr w:type="gramEnd"/>
      <w:r w:rsidRPr="00470713">
        <w:rPr>
          <w:bCs/>
          <w:sz w:val="24"/>
          <w:szCs w:val="24"/>
          <w:lang w:val="en-US"/>
        </w:rPr>
        <w:t>]. DOI: 10.48550/arXiv.2508.18514</w:t>
      </w:r>
    </w:p>
    <w:p w14:paraId="6F476A27" w14:textId="77777777" w:rsidR="00470713" w:rsidRPr="00470713" w:rsidRDefault="00470713" w:rsidP="00470713">
      <w:pPr>
        <w:numPr>
          <w:ilvl w:val="0"/>
          <w:numId w:val="8"/>
        </w:numPr>
        <w:pBdr>
          <w:top w:val="nil"/>
          <w:left w:val="nil"/>
          <w:bottom w:val="nil"/>
          <w:right w:val="nil"/>
          <w:between w:val="nil"/>
        </w:pBdr>
        <w:ind w:left="0" w:firstLine="567"/>
        <w:jc w:val="both"/>
        <w:rPr>
          <w:bCs/>
          <w:sz w:val="24"/>
          <w:szCs w:val="24"/>
          <w:lang w:val="en-US"/>
        </w:rPr>
      </w:pPr>
      <w:r w:rsidRPr="00470713">
        <w:rPr>
          <w:bCs/>
          <w:sz w:val="24"/>
          <w:szCs w:val="24"/>
          <w:lang w:val="en-US"/>
        </w:rPr>
        <w:t xml:space="preserve">Sack, S. H., Medina, R. A., Michailidis, A. A., Kueng, R., &amp; </w:t>
      </w:r>
      <w:proofErr w:type="spellStart"/>
      <w:r w:rsidRPr="00470713">
        <w:rPr>
          <w:bCs/>
          <w:sz w:val="24"/>
          <w:szCs w:val="24"/>
          <w:lang w:val="en-US"/>
        </w:rPr>
        <w:t>Serbyn</w:t>
      </w:r>
      <w:proofErr w:type="spellEnd"/>
      <w:r w:rsidRPr="00470713">
        <w:rPr>
          <w:bCs/>
          <w:sz w:val="24"/>
          <w:szCs w:val="24"/>
          <w:lang w:val="en-US"/>
        </w:rPr>
        <w:t>, M. (2022). Avoiding barren plateaus using classical shadows. PRX Quantum, 3(2), 020365. DOI: 10.1103/PRXQuantum.3.020365</w:t>
      </w:r>
    </w:p>
    <w:p w14:paraId="21C05820" w14:textId="77777777" w:rsidR="00470713" w:rsidRPr="00470713" w:rsidRDefault="00470713" w:rsidP="00470713">
      <w:pPr>
        <w:numPr>
          <w:ilvl w:val="0"/>
          <w:numId w:val="8"/>
        </w:numPr>
        <w:pBdr>
          <w:top w:val="nil"/>
          <w:left w:val="nil"/>
          <w:bottom w:val="nil"/>
          <w:right w:val="nil"/>
          <w:between w:val="nil"/>
        </w:pBdr>
        <w:ind w:left="0" w:firstLine="567"/>
        <w:jc w:val="both"/>
        <w:rPr>
          <w:bCs/>
          <w:sz w:val="24"/>
          <w:szCs w:val="24"/>
          <w:lang w:val="en-US"/>
        </w:rPr>
      </w:pPr>
      <w:r w:rsidRPr="00470713">
        <w:rPr>
          <w:bCs/>
          <w:sz w:val="24"/>
          <w:szCs w:val="24"/>
          <w:lang w:val="en-US"/>
        </w:rPr>
        <w:t xml:space="preserve">Cerezo, M., Larocca, M., García-Martín, D., et al. (2025). Does provable absence of barren plateaus imply classical </w:t>
      </w:r>
      <w:proofErr w:type="spellStart"/>
      <w:r w:rsidRPr="00470713">
        <w:rPr>
          <w:bCs/>
          <w:sz w:val="24"/>
          <w:szCs w:val="24"/>
          <w:lang w:val="en-US"/>
        </w:rPr>
        <w:t>simulability</w:t>
      </w:r>
      <w:proofErr w:type="spellEnd"/>
      <w:r w:rsidRPr="00470713">
        <w:rPr>
          <w:bCs/>
          <w:sz w:val="24"/>
          <w:szCs w:val="24"/>
          <w:lang w:val="en-US"/>
        </w:rPr>
        <w:t>? Nature Communications, 16(1), 7907. DOI: 10.1038/s41467-025-63099-6</w:t>
      </w:r>
    </w:p>
    <w:p w14:paraId="6B018423" w14:textId="77777777" w:rsidR="00470713" w:rsidRPr="00470713" w:rsidRDefault="00470713" w:rsidP="00470713">
      <w:pPr>
        <w:numPr>
          <w:ilvl w:val="0"/>
          <w:numId w:val="8"/>
        </w:numPr>
        <w:pBdr>
          <w:top w:val="nil"/>
          <w:left w:val="nil"/>
          <w:bottom w:val="nil"/>
          <w:right w:val="nil"/>
          <w:between w:val="nil"/>
        </w:pBdr>
        <w:ind w:left="0" w:firstLine="567"/>
        <w:jc w:val="both"/>
        <w:rPr>
          <w:bCs/>
          <w:sz w:val="24"/>
          <w:szCs w:val="24"/>
          <w:lang w:val="en-US"/>
        </w:rPr>
      </w:pPr>
      <w:r w:rsidRPr="00470713">
        <w:rPr>
          <w:bCs/>
          <w:sz w:val="24"/>
          <w:szCs w:val="24"/>
          <w:lang w:val="en-US"/>
        </w:rPr>
        <w:t>Cunningham, J., &amp; Zhuang, J. (2025). Investigating and mitigating barren plateaus in variational quantum circuits: a survey. Quantum Information Processing, 24(2), 48. DOI: 10.1007/s11128-024-03786-x</w:t>
      </w:r>
    </w:p>
    <w:p w14:paraId="45F5421B" w14:textId="77777777" w:rsidR="00470713" w:rsidRPr="00470713" w:rsidRDefault="00470713" w:rsidP="00470713">
      <w:pPr>
        <w:pBdr>
          <w:top w:val="nil"/>
          <w:left w:val="nil"/>
          <w:bottom w:val="nil"/>
          <w:right w:val="nil"/>
          <w:between w:val="nil"/>
        </w:pBdr>
        <w:jc w:val="both"/>
        <w:rPr>
          <w:bCs/>
          <w:sz w:val="24"/>
          <w:szCs w:val="24"/>
          <w:lang w:val="ru-RU"/>
        </w:rPr>
      </w:pPr>
    </w:p>
    <w:p w14:paraId="2F9774B8" w14:textId="77777777" w:rsidR="00470713" w:rsidRPr="00470713" w:rsidRDefault="00470713">
      <w:pPr>
        <w:pBdr>
          <w:top w:val="nil"/>
          <w:left w:val="nil"/>
          <w:bottom w:val="nil"/>
          <w:right w:val="nil"/>
          <w:between w:val="nil"/>
        </w:pBdr>
        <w:ind w:left="360"/>
        <w:jc w:val="both"/>
        <w:rPr>
          <w:b/>
          <w:color w:val="FF0000"/>
          <w:sz w:val="24"/>
          <w:szCs w:val="24"/>
          <w:lang w:val="ru-RU"/>
        </w:rPr>
      </w:pPr>
    </w:p>
    <w:p w14:paraId="7EB99E0D" w14:textId="77777777" w:rsidR="007E51D7" w:rsidRDefault="00000000" w:rsidP="00E778B9">
      <w:pPr>
        <w:numPr>
          <w:ilvl w:val="0"/>
          <w:numId w:val="7"/>
        </w:numPr>
        <w:pBdr>
          <w:top w:val="nil"/>
          <w:left w:val="nil"/>
          <w:bottom w:val="nil"/>
          <w:right w:val="nil"/>
          <w:between w:val="nil"/>
        </w:pBdr>
        <w:ind w:left="0" w:firstLine="0"/>
        <w:jc w:val="both"/>
        <w:rPr>
          <w:b/>
          <w:color w:val="000000"/>
          <w:sz w:val="24"/>
          <w:szCs w:val="24"/>
        </w:rPr>
      </w:pPr>
      <w:r>
        <w:rPr>
          <w:b/>
          <w:color w:val="000000"/>
          <w:sz w:val="24"/>
          <w:szCs w:val="24"/>
        </w:rPr>
        <w:t>ҒЫЛЫМИ ЖАРИЯЛАНЫМДАР:</w:t>
      </w:r>
    </w:p>
    <w:p w14:paraId="31F1551B" w14:textId="77777777" w:rsidR="007E51D7" w:rsidRDefault="007E51D7">
      <w:pPr>
        <w:pBdr>
          <w:top w:val="nil"/>
          <w:left w:val="nil"/>
          <w:bottom w:val="nil"/>
          <w:right w:val="nil"/>
          <w:between w:val="nil"/>
        </w:pBdr>
        <w:jc w:val="both"/>
        <w:rPr>
          <w:b/>
          <w:color w:val="FF0000"/>
          <w:sz w:val="24"/>
          <w:szCs w:val="24"/>
        </w:rPr>
      </w:pPr>
    </w:p>
    <w:p w14:paraId="3CC63F88" w14:textId="34432CE1" w:rsidR="007E51D7" w:rsidRDefault="00F53D3C" w:rsidP="005C60E7">
      <w:pPr>
        <w:pBdr>
          <w:top w:val="nil"/>
          <w:left w:val="nil"/>
          <w:bottom w:val="nil"/>
          <w:right w:val="nil"/>
          <w:between w:val="nil"/>
        </w:pBdr>
        <w:jc w:val="both"/>
        <w:rPr>
          <w:b/>
          <w:color w:val="000000"/>
          <w:sz w:val="24"/>
          <w:szCs w:val="24"/>
        </w:rPr>
      </w:pPr>
      <w:r>
        <w:rPr>
          <w:b/>
          <w:color w:val="000000"/>
          <w:sz w:val="24"/>
          <w:szCs w:val="24"/>
          <w:lang w:val="ru-RU"/>
        </w:rPr>
        <w:t>4</w:t>
      </w:r>
      <w:r w:rsidR="00E778B9">
        <w:rPr>
          <w:b/>
          <w:color w:val="000000"/>
          <w:sz w:val="24"/>
          <w:szCs w:val="24"/>
        </w:rPr>
        <w:t>.1.  Ғылыми мақалалар</w:t>
      </w:r>
    </w:p>
    <w:p w14:paraId="1C8025E4" w14:textId="77777777" w:rsidR="007E51D7" w:rsidRDefault="007E51D7">
      <w:pPr>
        <w:pBdr>
          <w:top w:val="nil"/>
          <w:left w:val="nil"/>
          <w:bottom w:val="nil"/>
          <w:right w:val="nil"/>
          <w:between w:val="nil"/>
        </w:pBdr>
        <w:jc w:val="both"/>
        <w:rPr>
          <w:b/>
          <w:color w:val="FF0000"/>
          <w:sz w:val="24"/>
          <w:szCs w:val="24"/>
        </w:rPr>
      </w:pPr>
    </w:p>
    <w:tbl>
      <w:tblPr>
        <w:tblStyle w:val="af9"/>
        <w:tblW w:w="9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5"/>
        <w:gridCol w:w="2430"/>
        <w:gridCol w:w="2250"/>
        <w:gridCol w:w="1087"/>
        <w:gridCol w:w="3383"/>
      </w:tblGrid>
      <w:tr w:rsidR="007E51D7" w14:paraId="5F27D719" w14:textId="77777777" w:rsidTr="0086604A">
        <w:tc>
          <w:tcPr>
            <w:tcW w:w="465" w:type="dxa"/>
          </w:tcPr>
          <w:p w14:paraId="7B3A5B5D" w14:textId="77777777" w:rsidR="007E51D7" w:rsidRDefault="00000000">
            <w:pPr>
              <w:pBdr>
                <w:top w:val="nil"/>
                <w:left w:val="nil"/>
                <w:bottom w:val="nil"/>
                <w:right w:val="nil"/>
                <w:between w:val="nil"/>
              </w:pBdr>
              <w:tabs>
                <w:tab w:val="left" w:pos="0"/>
              </w:tabs>
              <w:rPr>
                <w:b/>
                <w:color w:val="000000"/>
                <w:sz w:val="24"/>
                <w:szCs w:val="24"/>
              </w:rPr>
            </w:pPr>
            <w:r>
              <w:rPr>
                <w:b/>
                <w:color w:val="000000"/>
                <w:sz w:val="24"/>
                <w:szCs w:val="24"/>
              </w:rPr>
              <w:t>№</w:t>
            </w:r>
          </w:p>
        </w:tc>
        <w:tc>
          <w:tcPr>
            <w:tcW w:w="2430" w:type="dxa"/>
          </w:tcPr>
          <w:p w14:paraId="08D00031" w14:textId="77777777" w:rsidR="007E51D7" w:rsidRDefault="00000000">
            <w:pPr>
              <w:pBdr>
                <w:top w:val="nil"/>
                <w:left w:val="nil"/>
                <w:bottom w:val="nil"/>
                <w:right w:val="nil"/>
                <w:between w:val="nil"/>
              </w:pBdr>
              <w:jc w:val="center"/>
              <w:rPr>
                <w:color w:val="000000"/>
                <w:sz w:val="24"/>
                <w:szCs w:val="24"/>
              </w:rPr>
            </w:pPr>
            <w:r>
              <w:rPr>
                <w:b/>
                <w:color w:val="000000"/>
                <w:sz w:val="24"/>
                <w:szCs w:val="24"/>
              </w:rPr>
              <w:t>Басылым атауы</w:t>
            </w:r>
          </w:p>
        </w:tc>
        <w:tc>
          <w:tcPr>
            <w:tcW w:w="2250" w:type="dxa"/>
          </w:tcPr>
          <w:p w14:paraId="2EA3FF97" w14:textId="77777777" w:rsidR="007E51D7" w:rsidRDefault="00000000">
            <w:pPr>
              <w:pBdr>
                <w:top w:val="nil"/>
                <w:left w:val="nil"/>
                <w:bottom w:val="nil"/>
                <w:right w:val="nil"/>
                <w:between w:val="nil"/>
              </w:pBdr>
              <w:jc w:val="center"/>
              <w:rPr>
                <w:color w:val="000000"/>
                <w:sz w:val="24"/>
                <w:szCs w:val="24"/>
              </w:rPr>
            </w:pPr>
            <w:r>
              <w:rPr>
                <w:b/>
                <w:color w:val="000000"/>
                <w:sz w:val="24"/>
                <w:szCs w:val="24"/>
              </w:rPr>
              <w:t xml:space="preserve">Журналдың, баспа атауы (№, жылы),  </w:t>
            </w:r>
          </w:p>
          <w:p w14:paraId="649108A3" w14:textId="77777777" w:rsidR="007E51D7" w:rsidRDefault="00000000">
            <w:pPr>
              <w:pBdr>
                <w:top w:val="nil"/>
                <w:left w:val="nil"/>
                <w:bottom w:val="nil"/>
                <w:right w:val="nil"/>
                <w:between w:val="nil"/>
              </w:pBdr>
              <w:jc w:val="center"/>
              <w:rPr>
                <w:color w:val="000000"/>
                <w:sz w:val="24"/>
                <w:szCs w:val="24"/>
              </w:rPr>
            </w:pPr>
            <w:r>
              <w:rPr>
                <w:b/>
                <w:color w:val="000000"/>
                <w:sz w:val="24"/>
                <w:szCs w:val="24"/>
              </w:rPr>
              <w:t>авторлық куәлік №</w:t>
            </w:r>
          </w:p>
        </w:tc>
        <w:tc>
          <w:tcPr>
            <w:tcW w:w="1087" w:type="dxa"/>
          </w:tcPr>
          <w:p w14:paraId="2B054BAE" w14:textId="77777777" w:rsidR="007E51D7" w:rsidRDefault="00000000" w:rsidP="0086604A">
            <w:pPr>
              <w:pBdr>
                <w:top w:val="nil"/>
                <w:left w:val="nil"/>
                <w:bottom w:val="nil"/>
                <w:right w:val="nil"/>
                <w:between w:val="nil"/>
              </w:pBdr>
              <w:jc w:val="center"/>
              <w:rPr>
                <w:color w:val="000000"/>
                <w:sz w:val="24"/>
                <w:szCs w:val="24"/>
              </w:rPr>
            </w:pPr>
            <w:r>
              <w:rPr>
                <w:b/>
                <w:color w:val="000000"/>
                <w:sz w:val="24"/>
                <w:szCs w:val="24"/>
              </w:rPr>
              <w:t>Беттерінің саны</w:t>
            </w:r>
          </w:p>
        </w:tc>
        <w:tc>
          <w:tcPr>
            <w:tcW w:w="3383" w:type="dxa"/>
          </w:tcPr>
          <w:p w14:paraId="05350C5C" w14:textId="77777777" w:rsidR="007E51D7" w:rsidRDefault="00000000" w:rsidP="0079311C">
            <w:pPr>
              <w:pBdr>
                <w:top w:val="nil"/>
                <w:left w:val="nil"/>
                <w:bottom w:val="nil"/>
                <w:right w:val="nil"/>
                <w:between w:val="nil"/>
              </w:pBdr>
              <w:jc w:val="center"/>
              <w:rPr>
                <w:color w:val="000000"/>
                <w:sz w:val="24"/>
                <w:szCs w:val="24"/>
              </w:rPr>
            </w:pPr>
            <w:r>
              <w:rPr>
                <w:b/>
                <w:color w:val="000000"/>
                <w:sz w:val="24"/>
                <w:szCs w:val="24"/>
              </w:rPr>
              <w:t>Қосымша авторлар</w:t>
            </w:r>
          </w:p>
        </w:tc>
      </w:tr>
      <w:tr w:rsidR="0086604A" w14:paraId="447E1300" w14:textId="77777777" w:rsidTr="0086604A">
        <w:tc>
          <w:tcPr>
            <w:tcW w:w="465" w:type="dxa"/>
          </w:tcPr>
          <w:p w14:paraId="1673C455" w14:textId="7215FC55" w:rsidR="0086604A" w:rsidRDefault="0086604A" w:rsidP="0086604A">
            <w:pPr>
              <w:pBdr>
                <w:top w:val="nil"/>
                <w:left w:val="nil"/>
                <w:bottom w:val="nil"/>
                <w:right w:val="nil"/>
                <w:between w:val="nil"/>
              </w:pBdr>
              <w:tabs>
                <w:tab w:val="left" w:pos="0"/>
              </w:tabs>
              <w:rPr>
                <w:b/>
                <w:color w:val="000000"/>
                <w:sz w:val="24"/>
                <w:szCs w:val="24"/>
              </w:rPr>
            </w:pPr>
            <w:r w:rsidRPr="0070379B">
              <w:rPr>
                <w:bCs/>
                <w:color w:val="000000"/>
                <w:sz w:val="24"/>
                <w:szCs w:val="24"/>
              </w:rPr>
              <w:t>1.</w:t>
            </w:r>
          </w:p>
        </w:tc>
        <w:tc>
          <w:tcPr>
            <w:tcW w:w="2430" w:type="dxa"/>
          </w:tcPr>
          <w:p w14:paraId="723FBA15" w14:textId="507E4170" w:rsidR="0086604A" w:rsidRDefault="0086604A" w:rsidP="0086604A">
            <w:pPr>
              <w:pBdr>
                <w:top w:val="nil"/>
                <w:left w:val="nil"/>
                <w:bottom w:val="nil"/>
                <w:right w:val="nil"/>
                <w:between w:val="nil"/>
              </w:pBdr>
              <w:tabs>
                <w:tab w:val="left" w:pos="0"/>
              </w:tabs>
              <w:jc w:val="both"/>
              <w:rPr>
                <w:color w:val="000000"/>
                <w:sz w:val="24"/>
                <w:szCs w:val="24"/>
              </w:rPr>
            </w:pPr>
            <w:r w:rsidRPr="0070379B">
              <w:rPr>
                <w:color w:val="000000"/>
                <w:sz w:val="24"/>
                <w:szCs w:val="24"/>
                <w:lang w:val="en-US"/>
              </w:rPr>
              <w:t>Quantum-Classical Hybrid Architecture for Solving the Muskat–Leverett Model</w:t>
            </w:r>
          </w:p>
        </w:tc>
        <w:tc>
          <w:tcPr>
            <w:tcW w:w="2250" w:type="dxa"/>
          </w:tcPr>
          <w:p w14:paraId="11D2A33B" w14:textId="16A14992" w:rsidR="0086604A" w:rsidRDefault="0086604A" w:rsidP="0086604A">
            <w:pPr>
              <w:pBdr>
                <w:top w:val="nil"/>
                <w:left w:val="nil"/>
                <w:bottom w:val="nil"/>
                <w:right w:val="nil"/>
                <w:between w:val="nil"/>
              </w:pBdr>
              <w:tabs>
                <w:tab w:val="left" w:pos="2552"/>
              </w:tabs>
              <w:jc w:val="both"/>
              <w:rPr>
                <w:color w:val="000000"/>
                <w:sz w:val="24"/>
                <w:szCs w:val="24"/>
              </w:rPr>
            </w:pPr>
            <w:r w:rsidRPr="0070379B">
              <w:rPr>
                <w:color w:val="000000"/>
                <w:sz w:val="24"/>
                <w:szCs w:val="24"/>
                <w:lang w:val="en-US"/>
              </w:rPr>
              <w:t>Wiley, IET Quantum Communication (QTC), 2025, DOI: 10.1049/qtc2.70022</w:t>
            </w:r>
          </w:p>
        </w:tc>
        <w:tc>
          <w:tcPr>
            <w:tcW w:w="1087" w:type="dxa"/>
          </w:tcPr>
          <w:p w14:paraId="58CCBB9D" w14:textId="44901E63" w:rsidR="0086604A" w:rsidRDefault="0086604A" w:rsidP="0086604A">
            <w:pPr>
              <w:pBdr>
                <w:top w:val="nil"/>
                <w:left w:val="nil"/>
                <w:bottom w:val="nil"/>
                <w:right w:val="nil"/>
                <w:between w:val="nil"/>
              </w:pBdr>
              <w:tabs>
                <w:tab w:val="left" w:pos="2552"/>
              </w:tabs>
              <w:jc w:val="center"/>
              <w:rPr>
                <w:color w:val="000000"/>
                <w:sz w:val="24"/>
                <w:szCs w:val="24"/>
              </w:rPr>
            </w:pPr>
            <w:r w:rsidRPr="0070379B">
              <w:rPr>
                <w:color w:val="000000"/>
                <w:sz w:val="24"/>
                <w:szCs w:val="24"/>
              </w:rPr>
              <w:t>20</w:t>
            </w:r>
          </w:p>
        </w:tc>
        <w:tc>
          <w:tcPr>
            <w:tcW w:w="3383" w:type="dxa"/>
          </w:tcPr>
          <w:p w14:paraId="565AD92D" w14:textId="3AB780E1" w:rsidR="00CE78A2" w:rsidRPr="00B856F6" w:rsidRDefault="0086604A" w:rsidP="0079311C">
            <w:pPr>
              <w:pBdr>
                <w:top w:val="nil"/>
                <w:left w:val="nil"/>
                <w:bottom w:val="nil"/>
                <w:right w:val="nil"/>
                <w:between w:val="nil"/>
              </w:pBdr>
              <w:tabs>
                <w:tab w:val="left" w:pos="2552"/>
              </w:tabs>
              <w:jc w:val="center"/>
              <w:rPr>
                <w:color w:val="000000"/>
                <w:sz w:val="24"/>
                <w:szCs w:val="24"/>
                <w:lang w:val="ru-RU"/>
              </w:rPr>
            </w:pPr>
            <w:r w:rsidRPr="0070379B">
              <w:rPr>
                <w:color w:val="000000"/>
                <w:sz w:val="24"/>
                <w:szCs w:val="24"/>
              </w:rPr>
              <w:t>Дарибаев Беимбет,</w:t>
            </w:r>
          </w:p>
          <w:p w14:paraId="24480E33" w14:textId="2CD80A3C" w:rsidR="00CE78A2" w:rsidRPr="00B856F6" w:rsidRDefault="0086604A" w:rsidP="0079311C">
            <w:pPr>
              <w:pBdr>
                <w:top w:val="nil"/>
                <w:left w:val="nil"/>
                <w:bottom w:val="nil"/>
                <w:right w:val="nil"/>
                <w:between w:val="nil"/>
              </w:pBdr>
              <w:tabs>
                <w:tab w:val="left" w:pos="2552"/>
              </w:tabs>
              <w:jc w:val="center"/>
              <w:rPr>
                <w:color w:val="000000"/>
                <w:sz w:val="24"/>
                <w:szCs w:val="24"/>
                <w:lang w:val="ru-RU"/>
              </w:rPr>
            </w:pPr>
            <w:r w:rsidRPr="0070379B">
              <w:rPr>
                <w:color w:val="000000"/>
                <w:sz w:val="24"/>
                <w:szCs w:val="24"/>
              </w:rPr>
              <w:t>Муханбет Аксултан,</w:t>
            </w:r>
          </w:p>
          <w:p w14:paraId="582D626E" w14:textId="770D791C" w:rsidR="00CE78A2" w:rsidRPr="00B856F6" w:rsidRDefault="0086604A" w:rsidP="0079311C">
            <w:pPr>
              <w:pBdr>
                <w:top w:val="nil"/>
                <w:left w:val="nil"/>
                <w:bottom w:val="nil"/>
                <w:right w:val="nil"/>
                <w:between w:val="nil"/>
              </w:pBdr>
              <w:tabs>
                <w:tab w:val="left" w:pos="2552"/>
              </w:tabs>
              <w:jc w:val="center"/>
              <w:rPr>
                <w:color w:val="000000"/>
                <w:sz w:val="24"/>
                <w:szCs w:val="24"/>
                <w:lang w:val="ru-RU"/>
              </w:rPr>
            </w:pPr>
            <w:r w:rsidRPr="0070379B">
              <w:rPr>
                <w:color w:val="000000"/>
                <w:sz w:val="24"/>
                <w:szCs w:val="24"/>
              </w:rPr>
              <w:t>Махмут Ерлан,</w:t>
            </w:r>
          </w:p>
          <w:p w14:paraId="1C54F565" w14:textId="5AEC14CA" w:rsidR="00CE78A2" w:rsidRDefault="0086604A" w:rsidP="0079311C">
            <w:pPr>
              <w:pBdr>
                <w:top w:val="nil"/>
                <w:left w:val="nil"/>
                <w:bottom w:val="nil"/>
                <w:right w:val="nil"/>
                <w:between w:val="nil"/>
              </w:pBdr>
              <w:tabs>
                <w:tab w:val="left" w:pos="2552"/>
              </w:tabs>
              <w:jc w:val="center"/>
              <w:rPr>
                <w:color w:val="000000"/>
                <w:sz w:val="24"/>
                <w:szCs w:val="24"/>
                <w:lang w:val="en-US"/>
              </w:rPr>
            </w:pPr>
            <w:r w:rsidRPr="0070379B">
              <w:rPr>
                <w:color w:val="000000"/>
                <w:sz w:val="24"/>
                <w:szCs w:val="24"/>
                <w:u w:val="single"/>
              </w:rPr>
              <w:t>Азатбекұлы Нұртуган</w:t>
            </w:r>
            <w:r w:rsidRPr="0070379B">
              <w:rPr>
                <w:color w:val="000000"/>
                <w:sz w:val="24"/>
                <w:szCs w:val="24"/>
              </w:rPr>
              <w:t>,</w:t>
            </w:r>
          </w:p>
          <w:p w14:paraId="4146642E" w14:textId="7B558ED2" w:rsidR="0086604A" w:rsidRDefault="0086604A" w:rsidP="0079311C">
            <w:pPr>
              <w:pBdr>
                <w:top w:val="nil"/>
                <w:left w:val="nil"/>
                <w:bottom w:val="nil"/>
                <w:right w:val="nil"/>
                <w:between w:val="nil"/>
              </w:pBdr>
              <w:tabs>
                <w:tab w:val="left" w:pos="2552"/>
              </w:tabs>
              <w:jc w:val="center"/>
              <w:rPr>
                <w:color w:val="000000"/>
                <w:sz w:val="24"/>
                <w:szCs w:val="24"/>
              </w:rPr>
            </w:pPr>
            <w:r w:rsidRPr="0070379B">
              <w:rPr>
                <w:color w:val="000000"/>
                <w:sz w:val="24"/>
                <w:szCs w:val="24"/>
              </w:rPr>
              <w:t>Иманкулов Тимур</w:t>
            </w:r>
          </w:p>
        </w:tc>
      </w:tr>
    </w:tbl>
    <w:p w14:paraId="7DDF4395" w14:textId="77777777" w:rsidR="007E51D7" w:rsidRDefault="007E51D7">
      <w:pPr>
        <w:pBdr>
          <w:top w:val="nil"/>
          <w:left w:val="nil"/>
          <w:bottom w:val="nil"/>
          <w:right w:val="nil"/>
          <w:between w:val="nil"/>
        </w:pBdr>
        <w:jc w:val="both"/>
        <w:rPr>
          <w:b/>
          <w:color w:val="FF0000"/>
          <w:sz w:val="24"/>
          <w:szCs w:val="24"/>
        </w:rPr>
      </w:pPr>
    </w:p>
    <w:p w14:paraId="5AED506A" w14:textId="77777777" w:rsidR="007E51D7" w:rsidRDefault="00000000">
      <w:pPr>
        <w:pBdr>
          <w:top w:val="nil"/>
          <w:left w:val="nil"/>
          <w:bottom w:val="nil"/>
          <w:right w:val="nil"/>
          <w:between w:val="nil"/>
        </w:pBdr>
        <w:tabs>
          <w:tab w:val="left" w:pos="2552"/>
        </w:tabs>
        <w:jc w:val="both"/>
        <w:rPr>
          <w:color w:val="000000"/>
          <w:sz w:val="24"/>
          <w:szCs w:val="24"/>
        </w:rPr>
      </w:pPr>
      <w:r>
        <w:rPr>
          <w:color w:val="000000"/>
          <w:sz w:val="24"/>
          <w:szCs w:val="24"/>
        </w:rPr>
        <w:t>Докторанттың ғылыми-зерттеу жұмысы ____  баллмен бағаланды.</w:t>
      </w:r>
    </w:p>
    <w:p w14:paraId="04571BA8" w14:textId="77777777" w:rsidR="007E51D7" w:rsidRPr="00B856F6" w:rsidRDefault="007E51D7">
      <w:pPr>
        <w:pBdr>
          <w:top w:val="nil"/>
          <w:left w:val="nil"/>
          <w:bottom w:val="nil"/>
          <w:right w:val="nil"/>
          <w:between w:val="nil"/>
        </w:pBdr>
        <w:tabs>
          <w:tab w:val="left" w:pos="2552"/>
        </w:tabs>
        <w:jc w:val="both"/>
        <w:rPr>
          <w:b/>
          <w:color w:val="000000"/>
          <w:sz w:val="24"/>
          <w:szCs w:val="24"/>
        </w:rPr>
      </w:pPr>
    </w:p>
    <w:p w14:paraId="36FA8E9C" w14:textId="77777777" w:rsidR="00797EB5" w:rsidRPr="00B856F6" w:rsidRDefault="00797EB5" w:rsidP="00797EB5">
      <w:pPr>
        <w:keepNext/>
        <w:pBdr>
          <w:top w:val="nil"/>
          <w:left w:val="nil"/>
          <w:bottom w:val="nil"/>
          <w:right w:val="nil"/>
          <w:between w:val="nil"/>
        </w:pBdr>
        <w:rPr>
          <w:b/>
          <w:color w:val="000000"/>
          <w:sz w:val="24"/>
          <w:szCs w:val="24"/>
        </w:rPr>
      </w:pPr>
    </w:p>
    <w:p w14:paraId="453DBAC3" w14:textId="77777777" w:rsidR="00797EB5" w:rsidRPr="00121969" w:rsidRDefault="00797EB5" w:rsidP="00797EB5">
      <w:pPr>
        <w:keepNext/>
        <w:pBdr>
          <w:top w:val="nil"/>
          <w:left w:val="nil"/>
          <w:bottom w:val="nil"/>
          <w:right w:val="nil"/>
          <w:between w:val="nil"/>
        </w:pBdr>
        <w:rPr>
          <w:b/>
          <w:color w:val="000000"/>
          <w:sz w:val="24"/>
          <w:szCs w:val="24"/>
        </w:rPr>
      </w:pPr>
      <w:r w:rsidRPr="00B856F6">
        <w:rPr>
          <w:b/>
          <w:color w:val="000000"/>
          <w:sz w:val="24"/>
          <w:szCs w:val="24"/>
        </w:rPr>
        <w:t>Докторант</w:t>
      </w:r>
      <w:r w:rsidRPr="00121969">
        <w:rPr>
          <w:b/>
          <w:color w:val="000000"/>
          <w:sz w:val="24"/>
          <w:szCs w:val="24"/>
        </w:rPr>
        <w:t xml:space="preserve">                                                         </w:t>
      </w:r>
      <w:r w:rsidRPr="00121969">
        <w:rPr>
          <w:bCs/>
          <w:color w:val="000000"/>
          <w:sz w:val="24"/>
          <w:szCs w:val="24"/>
        </w:rPr>
        <w:t xml:space="preserve">_______________     </w:t>
      </w:r>
      <w:r w:rsidRPr="00121969">
        <w:rPr>
          <w:b/>
          <w:color w:val="000000"/>
          <w:sz w:val="24"/>
          <w:szCs w:val="24"/>
        </w:rPr>
        <w:t xml:space="preserve">  </w:t>
      </w:r>
      <w:r w:rsidRPr="00B856F6">
        <w:rPr>
          <w:bCs/>
          <w:color w:val="000000"/>
          <w:sz w:val="24"/>
          <w:szCs w:val="24"/>
        </w:rPr>
        <w:t>Азатбекұлы</w:t>
      </w:r>
      <w:r w:rsidRPr="00121969">
        <w:rPr>
          <w:bCs/>
          <w:color w:val="000000"/>
          <w:sz w:val="24"/>
          <w:szCs w:val="24"/>
        </w:rPr>
        <w:t xml:space="preserve"> </w:t>
      </w:r>
      <w:r w:rsidRPr="00B856F6">
        <w:rPr>
          <w:bCs/>
          <w:color w:val="000000"/>
          <w:sz w:val="24"/>
          <w:szCs w:val="24"/>
        </w:rPr>
        <w:t>Н</w:t>
      </w:r>
      <w:r w:rsidRPr="00121969">
        <w:rPr>
          <w:bCs/>
          <w:color w:val="000000"/>
          <w:sz w:val="24"/>
          <w:szCs w:val="24"/>
        </w:rPr>
        <w:t xml:space="preserve">.        </w:t>
      </w:r>
    </w:p>
    <w:p w14:paraId="6C32B0D1" w14:textId="27B2477C" w:rsidR="00797EB5" w:rsidRPr="00121969" w:rsidRDefault="00797EB5" w:rsidP="00797EB5">
      <w:pPr>
        <w:pBdr>
          <w:top w:val="nil"/>
          <w:left w:val="nil"/>
          <w:bottom w:val="nil"/>
          <w:right w:val="nil"/>
          <w:between w:val="nil"/>
        </w:pBdr>
        <w:rPr>
          <w:b/>
          <w:color w:val="000000"/>
          <w:sz w:val="24"/>
          <w:szCs w:val="24"/>
        </w:rPr>
      </w:pPr>
      <w:r w:rsidRPr="00121969">
        <w:rPr>
          <w:b/>
          <w:color w:val="000000"/>
          <w:sz w:val="24"/>
          <w:szCs w:val="24"/>
        </w:rPr>
        <w:tab/>
      </w:r>
      <w:r w:rsidRPr="00121969">
        <w:rPr>
          <w:b/>
          <w:color w:val="000000"/>
          <w:sz w:val="24"/>
          <w:szCs w:val="24"/>
        </w:rPr>
        <w:tab/>
      </w:r>
    </w:p>
    <w:p w14:paraId="0ADD7B75" w14:textId="6FB623EE" w:rsidR="007E51D7" w:rsidRDefault="00797EB5" w:rsidP="00797EB5">
      <w:pPr>
        <w:tabs>
          <w:tab w:val="left" w:pos="2552"/>
        </w:tabs>
        <w:rPr>
          <w:color w:val="FF0000"/>
          <w:sz w:val="24"/>
          <w:szCs w:val="24"/>
        </w:rPr>
      </w:pPr>
      <w:r w:rsidRPr="00B83F9B">
        <w:rPr>
          <w:b/>
          <w:sz w:val="24"/>
          <w:szCs w:val="24"/>
        </w:rPr>
        <w:t xml:space="preserve">Отандық ғылыми кеңесшісі      </w:t>
      </w:r>
      <w:r w:rsidRPr="00121969">
        <w:rPr>
          <w:b/>
          <w:sz w:val="24"/>
          <w:szCs w:val="24"/>
        </w:rPr>
        <w:tab/>
      </w:r>
      <w:r w:rsidRPr="00121969">
        <w:rPr>
          <w:b/>
          <w:sz w:val="24"/>
          <w:szCs w:val="24"/>
        </w:rPr>
        <w:tab/>
        <w:t xml:space="preserve">    </w:t>
      </w:r>
      <w:r w:rsidRPr="00121969">
        <w:rPr>
          <w:bCs/>
          <w:color w:val="000000"/>
          <w:sz w:val="24"/>
          <w:szCs w:val="24"/>
        </w:rPr>
        <w:t>________________</w:t>
      </w:r>
      <w:r w:rsidRPr="00121969">
        <w:rPr>
          <w:b/>
          <w:color w:val="000000"/>
          <w:sz w:val="24"/>
          <w:szCs w:val="24"/>
        </w:rPr>
        <w:t xml:space="preserve">      </w:t>
      </w:r>
      <w:r w:rsidRPr="00B856F6">
        <w:rPr>
          <w:bCs/>
          <w:color w:val="000000"/>
          <w:sz w:val="24"/>
          <w:szCs w:val="24"/>
        </w:rPr>
        <w:t>Дарибаев</w:t>
      </w:r>
      <w:r w:rsidRPr="00121969">
        <w:rPr>
          <w:bCs/>
          <w:color w:val="000000"/>
          <w:sz w:val="24"/>
          <w:szCs w:val="24"/>
        </w:rPr>
        <w:t xml:space="preserve"> </w:t>
      </w:r>
      <w:r w:rsidRPr="00B856F6">
        <w:rPr>
          <w:bCs/>
          <w:color w:val="000000"/>
          <w:sz w:val="24"/>
          <w:szCs w:val="24"/>
        </w:rPr>
        <w:t>Б</w:t>
      </w:r>
      <w:r w:rsidRPr="00121969">
        <w:rPr>
          <w:bCs/>
          <w:color w:val="000000"/>
          <w:sz w:val="24"/>
          <w:szCs w:val="24"/>
        </w:rPr>
        <w:t>.</w:t>
      </w:r>
      <w:r w:rsidRPr="00B856F6">
        <w:rPr>
          <w:bCs/>
          <w:color w:val="000000"/>
          <w:sz w:val="24"/>
          <w:szCs w:val="24"/>
        </w:rPr>
        <w:t>С</w:t>
      </w:r>
      <w:r w:rsidRPr="00121969">
        <w:rPr>
          <w:bCs/>
          <w:color w:val="000000"/>
          <w:sz w:val="24"/>
          <w:szCs w:val="24"/>
        </w:rPr>
        <w:t>.</w:t>
      </w:r>
      <w:r w:rsidRPr="00121969">
        <w:rPr>
          <w:b/>
          <w:color w:val="000000"/>
          <w:sz w:val="24"/>
          <w:szCs w:val="24"/>
        </w:rPr>
        <w:t xml:space="preserve">        </w:t>
      </w:r>
      <w:r w:rsidRPr="00B83F9B">
        <w:rPr>
          <w:b/>
          <w:sz w:val="24"/>
          <w:szCs w:val="24"/>
        </w:rPr>
        <w:t xml:space="preserve">   </w:t>
      </w:r>
    </w:p>
    <w:sectPr w:rsidR="007E51D7">
      <w:pgSz w:w="11906" w:h="16838"/>
      <w:pgMar w:top="709" w:right="1134" w:bottom="1134"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27CF6" w14:textId="77777777" w:rsidR="00E20ED9" w:rsidRDefault="00E20ED9">
      <w:r>
        <w:separator/>
      </w:r>
    </w:p>
  </w:endnote>
  <w:endnote w:type="continuationSeparator" w:id="0">
    <w:p w14:paraId="4D2E77BA" w14:textId="77777777" w:rsidR="00E20ED9" w:rsidRDefault="00E20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7242" w14:textId="77777777" w:rsidR="007E51D7" w:rsidRDefault="00000000">
    <w:pPr>
      <w:pBdr>
        <w:top w:val="nil"/>
        <w:left w:val="nil"/>
        <w:bottom w:val="nil"/>
        <w:right w:val="nil"/>
        <w:between w:val="nil"/>
      </w:pBdr>
      <w:tabs>
        <w:tab w:val="center" w:pos="4153"/>
        <w:tab w:val="right" w:pos="8306"/>
      </w:tabs>
      <w:jc w:val="right"/>
      <w:rPr>
        <w:b/>
        <w:color w:val="000000"/>
        <w:sz w:val="24"/>
        <w:szCs w:val="24"/>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86604A">
      <w:rPr>
        <w:b/>
        <w:noProof/>
        <w:color w:val="000000"/>
        <w:sz w:val="24"/>
        <w:szCs w:val="24"/>
      </w:rPr>
      <w:t>2</w:t>
    </w:r>
    <w:r>
      <w:rPr>
        <w:b/>
        <w:color w:val="000000"/>
        <w:sz w:val="24"/>
        <w:szCs w:val="24"/>
      </w:rPr>
      <w:fldChar w:fldCharType="end"/>
    </w:r>
  </w:p>
  <w:p w14:paraId="59C5FFE1" w14:textId="77777777" w:rsidR="007E51D7" w:rsidRDefault="007E51D7">
    <w:pPr>
      <w:pBdr>
        <w:top w:val="nil"/>
        <w:left w:val="nil"/>
        <w:bottom w:val="nil"/>
        <w:right w:val="nil"/>
        <w:between w:val="nil"/>
      </w:pBdr>
      <w:tabs>
        <w:tab w:val="center" w:pos="4153"/>
        <w:tab w:val="right" w:pos="8306"/>
      </w:tabs>
      <w:ind w:right="360"/>
      <w:rPr>
        <w:b/>
        <w:color w:val="000000"/>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A53F" w14:textId="77777777" w:rsidR="007E51D7" w:rsidRDefault="007E51D7">
    <w:pPr>
      <w:pBdr>
        <w:top w:val="nil"/>
        <w:left w:val="nil"/>
        <w:bottom w:val="nil"/>
        <w:right w:val="nil"/>
        <w:between w:val="nil"/>
      </w:pBdr>
      <w:tabs>
        <w:tab w:val="center" w:pos="4153"/>
        <w:tab w:val="right" w:pos="8306"/>
      </w:tabs>
      <w:jc w:val="center"/>
      <w:rPr>
        <w:b/>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AEA85" w14:textId="77777777" w:rsidR="00E20ED9" w:rsidRDefault="00E20ED9">
      <w:r>
        <w:separator/>
      </w:r>
    </w:p>
  </w:footnote>
  <w:footnote w:type="continuationSeparator" w:id="0">
    <w:p w14:paraId="29D17056" w14:textId="77777777" w:rsidR="00E20ED9" w:rsidRDefault="00E20E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4955"/>
    <w:multiLevelType w:val="hybridMultilevel"/>
    <w:tmpl w:val="6420979E"/>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A53E25"/>
    <w:multiLevelType w:val="multilevel"/>
    <w:tmpl w:val="8E000498"/>
    <w:lvl w:ilvl="0">
      <w:start w:val="3"/>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2" w15:restartNumberingAfterBreak="0">
    <w:nsid w:val="133F0C06"/>
    <w:multiLevelType w:val="multilevel"/>
    <w:tmpl w:val="E422A584"/>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3" w15:restartNumberingAfterBreak="0">
    <w:nsid w:val="1565706E"/>
    <w:multiLevelType w:val="hybridMultilevel"/>
    <w:tmpl w:val="6D608364"/>
    <w:lvl w:ilvl="0" w:tplc="67A20878">
      <w:start w:val="1"/>
      <w:numFmt w:val="decimal"/>
      <w:suff w:val="space"/>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20BD381C"/>
    <w:multiLevelType w:val="multilevel"/>
    <w:tmpl w:val="9D78A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70355D"/>
    <w:multiLevelType w:val="multilevel"/>
    <w:tmpl w:val="C5E443F0"/>
    <w:lvl w:ilvl="0">
      <w:start w:val="1"/>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6" w15:restartNumberingAfterBreak="0">
    <w:nsid w:val="4DC305EB"/>
    <w:multiLevelType w:val="multilevel"/>
    <w:tmpl w:val="4EA22034"/>
    <w:lvl w:ilvl="0">
      <w:start w:val="3"/>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7" w15:restartNumberingAfterBreak="0">
    <w:nsid w:val="71B046DF"/>
    <w:multiLevelType w:val="multilevel"/>
    <w:tmpl w:val="CC36EAAA"/>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num w:numId="1" w16cid:durableId="1527792725">
    <w:abstractNumId w:val="7"/>
  </w:num>
  <w:num w:numId="2" w16cid:durableId="994527132">
    <w:abstractNumId w:val="1"/>
  </w:num>
  <w:num w:numId="3" w16cid:durableId="1943371149">
    <w:abstractNumId w:val="2"/>
  </w:num>
  <w:num w:numId="4" w16cid:durableId="235819330">
    <w:abstractNumId w:val="6"/>
  </w:num>
  <w:num w:numId="5" w16cid:durableId="1530997060">
    <w:abstractNumId w:val="5"/>
  </w:num>
  <w:num w:numId="6" w16cid:durableId="846097876">
    <w:abstractNumId w:val="4"/>
  </w:num>
  <w:num w:numId="7" w16cid:durableId="394158277">
    <w:abstractNumId w:val="0"/>
  </w:num>
  <w:num w:numId="8" w16cid:durableId="337923923">
    <w:abstractNumId w:val="3"/>
  </w:num>
  <w:num w:numId="9" w16cid:durableId="405957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1D7"/>
    <w:rsid w:val="00055B58"/>
    <w:rsid w:val="000B2FAE"/>
    <w:rsid w:val="000D3236"/>
    <w:rsid w:val="002A2032"/>
    <w:rsid w:val="003001F7"/>
    <w:rsid w:val="003012ED"/>
    <w:rsid w:val="00341014"/>
    <w:rsid w:val="003A7108"/>
    <w:rsid w:val="00470713"/>
    <w:rsid w:val="004B7A2D"/>
    <w:rsid w:val="004F70BD"/>
    <w:rsid w:val="005A2B74"/>
    <w:rsid w:val="005C60E7"/>
    <w:rsid w:val="006E60C6"/>
    <w:rsid w:val="0079311C"/>
    <w:rsid w:val="00797EB5"/>
    <w:rsid w:val="007E51D7"/>
    <w:rsid w:val="0086604A"/>
    <w:rsid w:val="00891DCF"/>
    <w:rsid w:val="00986F5E"/>
    <w:rsid w:val="00995E1C"/>
    <w:rsid w:val="00B0229E"/>
    <w:rsid w:val="00B646BF"/>
    <w:rsid w:val="00B856F6"/>
    <w:rsid w:val="00BB7B9F"/>
    <w:rsid w:val="00BD2906"/>
    <w:rsid w:val="00CE78A2"/>
    <w:rsid w:val="00DB3C73"/>
    <w:rsid w:val="00DC1400"/>
    <w:rsid w:val="00E05C6B"/>
    <w:rsid w:val="00E20ED9"/>
    <w:rsid w:val="00E778B9"/>
    <w:rsid w:val="00E93349"/>
    <w:rsid w:val="00EA3F13"/>
    <w:rsid w:val="00F53D3C"/>
    <w:rsid w:val="00FA30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7A954"/>
  <w15:docId w15:val="{183D3A0A-A9EF-4EBD-8A2A-48D5D00AC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kk-K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04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a">
    <w:name w:val="Обычный"/>
    <w:pPr>
      <w:suppressAutoHyphens/>
      <w:spacing w:line="1" w:lineRule="atLeast"/>
      <w:ind w:leftChars="-1" w:left="-1" w:hangingChars="1" w:hanging="1"/>
      <w:textDirection w:val="btLr"/>
      <w:textAlignment w:val="top"/>
      <w:outlineLvl w:val="0"/>
    </w:pPr>
    <w:rPr>
      <w:b/>
      <w:bCs/>
      <w:position w:val="-1"/>
      <w:sz w:val="28"/>
      <w:szCs w:val="28"/>
      <w:lang w:val="ru-RU" w:eastAsia="ru-RU"/>
    </w:rPr>
  </w:style>
  <w:style w:type="paragraph" w:customStyle="1" w:styleId="1">
    <w:name w:val="Заголовок 1"/>
    <w:basedOn w:val="a"/>
    <w:next w:val="a"/>
    <w:pPr>
      <w:keepNext/>
      <w:jc w:val="right"/>
    </w:pPr>
    <w:rPr>
      <w:rFonts w:ascii="Cambria" w:hAnsi="Cambria"/>
      <w:kern w:val="32"/>
      <w:sz w:val="32"/>
      <w:szCs w:val="32"/>
    </w:rPr>
  </w:style>
  <w:style w:type="paragraph" w:customStyle="1" w:styleId="2">
    <w:name w:val="Заголовок 2"/>
    <w:basedOn w:val="a"/>
    <w:next w:val="a"/>
    <w:pPr>
      <w:keepNext/>
      <w:spacing w:before="240" w:after="60"/>
      <w:outlineLvl w:val="1"/>
    </w:pPr>
    <w:rPr>
      <w:rFonts w:ascii="Cambria" w:hAnsi="Cambria"/>
      <w:i/>
      <w:iCs/>
    </w:rPr>
  </w:style>
  <w:style w:type="paragraph" w:customStyle="1" w:styleId="3">
    <w:name w:val="Заголовок 3"/>
    <w:basedOn w:val="a"/>
    <w:next w:val="a"/>
    <w:pPr>
      <w:keepNext/>
      <w:ind w:firstLine="709"/>
      <w:jc w:val="center"/>
      <w:outlineLvl w:val="2"/>
    </w:pPr>
    <w:rPr>
      <w:rFonts w:ascii="Cambria" w:hAnsi="Cambria"/>
      <w:sz w:val="26"/>
      <w:szCs w:val="26"/>
    </w:rPr>
  </w:style>
  <w:style w:type="character" w:customStyle="1" w:styleId="a0">
    <w:name w:val="Основной шрифт абзаца"/>
    <w:rPr>
      <w:w w:val="100"/>
      <w:position w:val="-1"/>
      <w:effect w:val="none"/>
      <w:vertAlign w:val="baseline"/>
      <w:cs w:val="0"/>
      <w:em w:val="none"/>
    </w:rPr>
  </w:style>
  <w:style w:type="table" w:customStyle="1" w:styleId="a1">
    <w:name w:val="Обычная таблица"/>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a2">
    <w:name w:val="Нет списка"/>
    <w:qFormat/>
  </w:style>
  <w:style w:type="character" w:customStyle="1" w:styleId="10">
    <w:name w:val="Заголовок 1 Знак"/>
    <w:rPr>
      <w:rFonts w:ascii="Cambria" w:hAnsi="Cambria" w:cs="Times New Roman"/>
      <w:b/>
      <w:bCs/>
      <w:w w:val="100"/>
      <w:kern w:val="32"/>
      <w:position w:val="-1"/>
      <w:sz w:val="32"/>
      <w:szCs w:val="32"/>
      <w:effect w:val="none"/>
      <w:vertAlign w:val="baseline"/>
      <w:cs w:val="0"/>
      <w:em w:val="none"/>
    </w:rPr>
  </w:style>
  <w:style w:type="character" w:customStyle="1" w:styleId="20">
    <w:name w:val="Заголовок 2 Знак"/>
    <w:rPr>
      <w:rFonts w:ascii="Cambria" w:hAnsi="Cambria" w:cs="Times New Roman"/>
      <w:b/>
      <w:bCs/>
      <w:i/>
      <w:iCs/>
      <w:w w:val="100"/>
      <w:position w:val="-1"/>
      <w:sz w:val="28"/>
      <w:szCs w:val="28"/>
      <w:effect w:val="none"/>
      <w:vertAlign w:val="baseline"/>
      <w:cs w:val="0"/>
      <w:em w:val="none"/>
    </w:rPr>
  </w:style>
  <w:style w:type="character" w:customStyle="1" w:styleId="30">
    <w:name w:val="Заголовок 3 Знак"/>
    <w:rPr>
      <w:rFonts w:ascii="Cambria" w:hAnsi="Cambria" w:cs="Times New Roman"/>
      <w:b/>
      <w:bCs/>
      <w:w w:val="100"/>
      <w:position w:val="-1"/>
      <w:sz w:val="26"/>
      <w:szCs w:val="26"/>
      <w:effect w:val="none"/>
      <w:vertAlign w:val="baseline"/>
      <w:cs w:val="0"/>
      <w:em w:val="none"/>
    </w:rPr>
  </w:style>
  <w:style w:type="paragraph" w:customStyle="1" w:styleId="21">
    <w:name w:val="Основной текст 2"/>
    <w:basedOn w:val="a"/>
    <w:pPr>
      <w:tabs>
        <w:tab w:val="left" w:pos="2552"/>
      </w:tabs>
      <w:jc w:val="both"/>
    </w:pPr>
  </w:style>
  <w:style w:type="character" w:customStyle="1" w:styleId="22">
    <w:name w:val="Основной текст 2 Знак"/>
    <w:rPr>
      <w:b/>
      <w:bCs/>
      <w:w w:val="100"/>
      <w:position w:val="-1"/>
      <w:sz w:val="28"/>
      <w:szCs w:val="28"/>
      <w:effect w:val="none"/>
      <w:vertAlign w:val="baseline"/>
      <w:cs w:val="0"/>
      <w:em w:val="none"/>
    </w:rPr>
  </w:style>
  <w:style w:type="paragraph" w:customStyle="1" w:styleId="a3">
    <w:name w:val="Название"/>
    <w:basedOn w:val="a"/>
    <w:pPr>
      <w:tabs>
        <w:tab w:val="left" w:pos="0"/>
      </w:tabs>
      <w:ind w:firstLine="720"/>
      <w:jc w:val="center"/>
    </w:pPr>
    <w:rPr>
      <w:rFonts w:ascii="Cambria" w:hAnsi="Cambria"/>
      <w:kern w:val="28"/>
      <w:sz w:val="32"/>
      <w:szCs w:val="32"/>
    </w:rPr>
  </w:style>
  <w:style w:type="character" w:customStyle="1" w:styleId="a4">
    <w:name w:val="Название Знак"/>
    <w:rPr>
      <w:rFonts w:ascii="Cambria" w:hAnsi="Cambria" w:cs="Times New Roman"/>
      <w:b/>
      <w:bCs/>
      <w:w w:val="100"/>
      <w:kern w:val="28"/>
      <w:position w:val="-1"/>
      <w:sz w:val="32"/>
      <w:szCs w:val="32"/>
      <w:effect w:val="none"/>
      <w:vertAlign w:val="baseline"/>
      <w:cs w:val="0"/>
      <w:em w:val="none"/>
    </w:rPr>
  </w:style>
  <w:style w:type="paragraph" w:customStyle="1" w:styleId="a5">
    <w:name w:val="Нижний колонтитул"/>
    <w:basedOn w:val="a"/>
    <w:pPr>
      <w:tabs>
        <w:tab w:val="center" w:pos="4153"/>
        <w:tab w:val="right" w:pos="8306"/>
      </w:tabs>
    </w:pPr>
  </w:style>
  <w:style w:type="character" w:customStyle="1" w:styleId="a6">
    <w:name w:val="Нижний колонтитул Знак"/>
    <w:rPr>
      <w:b/>
      <w:bCs/>
      <w:w w:val="100"/>
      <w:position w:val="-1"/>
      <w:sz w:val="28"/>
      <w:szCs w:val="28"/>
      <w:effect w:val="none"/>
      <w:vertAlign w:val="baseline"/>
      <w:cs w:val="0"/>
      <w:em w:val="none"/>
    </w:rPr>
  </w:style>
  <w:style w:type="character" w:customStyle="1" w:styleId="a7">
    <w:name w:val="Номер страницы"/>
    <w:rPr>
      <w:w w:val="100"/>
      <w:position w:val="-1"/>
      <w:effect w:val="none"/>
      <w:vertAlign w:val="baseline"/>
      <w:cs w:val="0"/>
      <w:em w:val="none"/>
    </w:rPr>
  </w:style>
  <w:style w:type="paragraph" w:customStyle="1" w:styleId="a8">
    <w:name w:val="Текст сноски"/>
    <w:basedOn w:val="a"/>
    <w:rPr>
      <w:sz w:val="20"/>
      <w:szCs w:val="20"/>
    </w:rPr>
  </w:style>
  <w:style w:type="character" w:customStyle="1" w:styleId="a9">
    <w:name w:val="Текст сноски Знак"/>
    <w:rPr>
      <w:b/>
      <w:bCs/>
      <w:w w:val="100"/>
      <w:position w:val="-1"/>
      <w:sz w:val="20"/>
      <w:szCs w:val="20"/>
      <w:effect w:val="none"/>
      <w:vertAlign w:val="baseline"/>
      <w:cs w:val="0"/>
      <w:em w:val="none"/>
    </w:rPr>
  </w:style>
  <w:style w:type="character" w:customStyle="1" w:styleId="aa">
    <w:name w:val="Знак сноски"/>
    <w:rPr>
      <w:w w:val="100"/>
      <w:position w:val="-1"/>
      <w:effect w:val="none"/>
      <w:vertAlign w:val="superscript"/>
      <w:cs w:val="0"/>
      <w:em w:val="none"/>
    </w:rPr>
  </w:style>
  <w:style w:type="paragraph" w:customStyle="1" w:styleId="ab">
    <w:name w:val="Знак"/>
    <w:basedOn w:val="a"/>
    <w:pPr>
      <w:spacing w:after="160" w:line="240" w:lineRule="atLeast"/>
    </w:pPr>
    <w:rPr>
      <w:lang w:val="en-US" w:eastAsia="en-US"/>
    </w:rPr>
  </w:style>
  <w:style w:type="character" w:customStyle="1" w:styleId="s0">
    <w:name w:val="s0"/>
    <w:rPr>
      <w:rFonts w:ascii="Times New Roman" w:hAnsi="Times New Roman" w:cs="Times New Roman"/>
      <w:color w:val="000000"/>
      <w:w w:val="100"/>
      <w:position w:val="-1"/>
      <w:sz w:val="28"/>
      <w:szCs w:val="28"/>
      <w:u w:val="none"/>
      <w:effect w:val="none"/>
      <w:vertAlign w:val="baseline"/>
      <w:cs w:val="0"/>
      <w:em w:val="none"/>
    </w:rPr>
  </w:style>
  <w:style w:type="character" w:customStyle="1" w:styleId="s1">
    <w:name w:val="s1"/>
    <w:rPr>
      <w:rFonts w:ascii="Times New Roman" w:hAnsi="Times New Roman" w:cs="Times New Roman"/>
      <w:b/>
      <w:bCs/>
      <w:color w:val="000000"/>
      <w:w w:val="100"/>
      <w:position w:val="-1"/>
      <w:sz w:val="28"/>
      <w:szCs w:val="28"/>
      <w:u w:val="none"/>
      <w:effect w:val="none"/>
      <w:vertAlign w:val="baseline"/>
      <w:cs w:val="0"/>
      <w:em w:val="none"/>
    </w:rPr>
  </w:style>
  <w:style w:type="table" w:customStyle="1" w:styleId="ac">
    <w:name w:val="Сетка таблицы"/>
    <w:basedOn w:val="a1"/>
    <w:pPr>
      <w:spacing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Верхний колонтитул"/>
    <w:basedOn w:val="a"/>
    <w:qFormat/>
    <w:pPr>
      <w:tabs>
        <w:tab w:val="center" w:pos="4677"/>
        <w:tab w:val="right" w:pos="9355"/>
      </w:tabs>
    </w:pPr>
  </w:style>
  <w:style w:type="character" w:customStyle="1" w:styleId="ae">
    <w:name w:val="Верхний колонтитул Знак"/>
    <w:rPr>
      <w:b/>
      <w:bCs/>
      <w:w w:val="100"/>
      <w:position w:val="-1"/>
      <w:sz w:val="28"/>
      <w:szCs w:val="28"/>
      <w:effect w:val="none"/>
      <w:vertAlign w:val="baseline"/>
      <w:cs w:val="0"/>
      <w:em w:val="none"/>
    </w:rPr>
  </w:style>
  <w:style w:type="character" w:customStyle="1" w:styleId="af">
    <w:name w:val="Гиперссылка"/>
    <w:qFormat/>
    <w:rPr>
      <w:color w:val="0000FF"/>
      <w:w w:val="100"/>
      <w:position w:val="-1"/>
      <w:u w:val="single"/>
      <w:effect w:val="none"/>
      <w:vertAlign w:val="baseline"/>
      <w:cs w:val="0"/>
      <w:em w:val="none"/>
    </w:rPr>
  </w:style>
  <w:style w:type="paragraph" w:customStyle="1" w:styleId="af0">
    <w:name w:val="Текст выноски"/>
    <w:basedOn w:val="a"/>
    <w:qFormat/>
    <w:rPr>
      <w:rFonts w:ascii="Segoe UI" w:hAnsi="Segoe UI" w:cs="Segoe UI"/>
      <w:sz w:val="18"/>
      <w:szCs w:val="18"/>
    </w:rPr>
  </w:style>
  <w:style w:type="character" w:customStyle="1" w:styleId="af1">
    <w:name w:val="Текст выноски Знак"/>
    <w:rPr>
      <w:rFonts w:ascii="Segoe UI" w:hAnsi="Segoe UI" w:cs="Segoe UI"/>
      <w:b/>
      <w:bCs/>
      <w:w w:val="100"/>
      <w:position w:val="-1"/>
      <w:sz w:val="18"/>
      <w:szCs w:val="18"/>
      <w:effect w:val="none"/>
      <w:vertAlign w:val="baseline"/>
      <w:cs w:val="0"/>
      <w:em w:val="none"/>
    </w:rPr>
  </w:style>
  <w:style w:type="paragraph" w:customStyle="1" w:styleId="af2">
    <w:name w:val="Абзац списка"/>
    <w:basedOn w:val="a"/>
    <w:pPr>
      <w:ind w:left="708"/>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paragraph" w:styleId="ListParagraph">
    <w:name w:val="List Paragraph"/>
    <w:basedOn w:val="Normal"/>
    <w:uiPriority w:val="34"/>
    <w:qFormat/>
    <w:rsid w:val="0086604A"/>
    <w:pPr>
      <w:ind w:left="720"/>
      <w:contextualSpacing/>
    </w:pPr>
    <w:rPr>
      <w:noProof/>
      <w:lang w:val="en-US"/>
    </w:rPr>
  </w:style>
  <w:style w:type="table" w:styleId="TableGrid">
    <w:name w:val="Table Grid"/>
    <w:basedOn w:val="TableNormal"/>
    <w:uiPriority w:val="39"/>
    <w:rsid w:val="00E778B9"/>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YAiBptQ27iP7nqQpDT09MQeeuA==">CgMxLjA4AHIhMVhEdlVoRXhxNmtXNW9hWUl2UFJrZVpmRVFGWmZUdUlx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1894</Words>
  <Characters>14615</Characters>
  <Application>Microsoft Office Word</Application>
  <DocSecurity>0</DocSecurity>
  <Lines>358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Zver</dc:creator>
  <cp:lastModifiedBy>Азатбекұлы Нұртуған</cp:lastModifiedBy>
  <cp:revision>22</cp:revision>
  <cp:lastPrinted>2025-12-17T06:07:00Z</cp:lastPrinted>
  <dcterms:created xsi:type="dcterms:W3CDTF">2022-04-19T06:47:00Z</dcterms:created>
  <dcterms:modified xsi:type="dcterms:W3CDTF">2025-12-17T06:21:00Z</dcterms:modified>
</cp:coreProperties>
</file>