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03ED" w14:textId="77777777" w:rsidR="009E1F30" w:rsidRPr="0000685F" w:rsidRDefault="009E1F30" w:rsidP="009E1F30">
      <w:pPr>
        <w:pStyle w:val="Balk1"/>
        <w:jc w:val="center"/>
        <w:rPr>
          <w:rFonts w:ascii="Times New Roman" w:hAnsi="Times New Roman"/>
          <w:sz w:val="24"/>
          <w:szCs w:val="24"/>
        </w:rPr>
      </w:pPr>
      <w:bookmarkStart w:id="0" w:name="OLE_LINK3"/>
      <w:bookmarkStart w:id="1" w:name="OLE_LINK4"/>
      <w:r w:rsidRPr="0000685F">
        <w:rPr>
          <w:rFonts w:ascii="Times New Roman" w:hAnsi="Times New Roman"/>
          <w:sz w:val="24"/>
          <w:szCs w:val="24"/>
        </w:rPr>
        <w:t>T.C</w:t>
      </w:r>
    </w:p>
    <w:p w14:paraId="07A56235" w14:textId="77777777" w:rsidR="009E1F30" w:rsidRPr="0000685F" w:rsidRDefault="00CC5FBC" w:rsidP="009E1F30">
      <w:pPr>
        <w:pStyle w:val="Balk1"/>
        <w:jc w:val="center"/>
        <w:rPr>
          <w:rFonts w:ascii="Times New Roman" w:hAnsi="Times New Roman"/>
          <w:sz w:val="24"/>
          <w:szCs w:val="24"/>
        </w:rPr>
      </w:pPr>
      <w:r>
        <w:rPr>
          <w:rFonts w:ascii="Times New Roman" w:hAnsi="Times New Roman"/>
          <w:sz w:val="24"/>
          <w:szCs w:val="24"/>
        </w:rPr>
        <w:t>KONYA TEKNİ</w:t>
      </w:r>
      <w:r w:rsidR="009E1F30" w:rsidRPr="0000685F">
        <w:rPr>
          <w:rFonts w:ascii="Times New Roman" w:hAnsi="Times New Roman"/>
          <w:sz w:val="24"/>
          <w:szCs w:val="24"/>
        </w:rPr>
        <w:t xml:space="preserve"> ÜNİVERSİTESİ</w:t>
      </w:r>
      <w:r w:rsidR="00BD08DE">
        <w:rPr>
          <w:rFonts w:ascii="Times New Roman" w:hAnsi="Times New Roman"/>
          <w:sz w:val="24"/>
          <w:szCs w:val="24"/>
        </w:rPr>
        <w:t xml:space="preserve"> </w:t>
      </w:r>
      <w:r w:rsidR="009E1F30" w:rsidRPr="0000685F">
        <w:rPr>
          <w:rFonts w:ascii="Times New Roman" w:hAnsi="Times New Roman"/>
          <w:sz w:val="24"/>
          <w:szCs w:val="24"/>
        </w:rPr>
        <w:t>BİLGİSAYAR MÜHENDİSLİĞİ</w:t>
      </w:r>
    </w:p>
    <w:p w14:paraId="6EB54D30" w14:textId="77777777" w:rsidR="00CC5FBC" w:rsidRDefault="00CC5FBC" w:rsidP="00BD08DE">
      <w:pPr>
        <w:pStyle w:val="Balk2"/>
        <w:rPr>
          <w:rFonts w:ascii="Times New Roman" w:hAnsi="Times New Roman"/>
          <w:szCs w:val="24"/>
        </w:rPr>
      </w:pPr>
      <w:r>
        <w:rPr>
          <w:rFonts w:ascii="Times New Roman" w:hAnsi="Times New Roman"/>
          <w:szCs w:val="24"/>
        </w:rPr>
        <w:t xml:space="preserve">BİLGİSAYAR MÜHENDİSLİĞİ UYGULAMASI – </w:t>
      </w:r>
      <w:r w:rsidR="00CC564D">
        <w:rPr>
          <w:rFonts w:ascii="Times New Roman" w:hAnsi="Times New Roman"/>
          <w:szCs w:val="24"/>
        </w:rPr>
        <w:t>2</w:t>
      </w:r>
      <w:r>
        <w:rPr>
          <w:rFonts w:ascii="Times New Roman" w:hAnsi="Times New Roman"/>
          <w:szCs w:val="24"/>
        </w:rPr>
        <w:t xml:space="preserve"> </w:t>
      </w:r>
    </w:p>
    <w:p w14:paraId="3C5F24A5" w14:textId="77777777" w:rsidR="009E1F30" w:rsidRPr="00BD08DE" w:rsidRDefault="00CC5FBC" w:rsidP="00BD08DE">
      <w:pPr>
        <w:pStyle w:val="Balk2"/>
        <w:rPr>
          <w:rFonts w:ascii="Times New Roman" w:hAnsi="Times New Roman"/>
          <w:szCs w:val="24"/>
        </w:rPr>
      </w:pPr>
      <w:r>
        <w:rPr>
          <w:rFonts w:ascii="Times New Roman" w:hAnsi="Times New Roman"/>
          <w:szCs w:val="24"/>
        </w:rPr>
        <w:t>(</w:t>
      </w:r>
      <w:r w:rsidR="00BD08DE">
        <w:rPr>
          <w:rFonts w:ascii="Times New Roman" w:hAnsi="Times New Roman"/>
          <w:szCs w:val="24"/>
        </w:rPr>
        <w:t xml:space="preserve">BİTİRME </w:t>
      </w:r>
      <w:r w:rsidR="0000685F">
        <w:rPr>
          <w:rFonts w:ascii="Times New Roman" w:hAnsi="Times New Roman"/>
          <w:szCs w:val="24"/>
        </w:rPr>
        <w:t>PROJESİ</w:t>
      </w:r>
      <w:r>
        <w:rPr>
          <w:rFonts w:ascii="Times New Roman" w:hAnsi="Times New Roman"/>
          <w:szCs w:val="24"/>
        </w:rPr>
        <w:t>-</w:t>
      </w:r>
      <w:r w:rsidR="00CC564D">
        <w:rPr>
          <w:rFonts w:ascii="Times New Roman" w:hAnsi="Times New Roman"/>
          <w:szCs w:val="24"/>
        </w:rPr>
        <w:t>2</w:t>
      </w:r>
      <w:r>
        <w:rPr>
          <w:rFonts w:ascii="Times New Roman" w:hAnsi="Times New Roman"/>
          <w:szCs w:val="24"/>
        </w:rPr>
        <w:t>)</w:t>
      </w:r>
      <w:r w:rsidR="0000685F">
        <w:rPr>
          <w:rFonts w:ascii="Times New Roman" w:hAnsi="Times New Roman"/>
          <w:szCs w:val="24"/>
        </w:rPr>
        <w:t xml:space="preserve"> </w:t>
      </w:r>
      <w:r w:rsidR="00BD08DE">
        <w:rPr>
          <w:rFonts w:ascii="Times New Roman" w:hAnsi="Times New Roman"/>
          <w:szCs w:val="24"/>
        </w:rPr>
        <w:t xml:space="preserve">ARA </w:t>
      </w:r>
      <w:r w:rsidR="009E1F30" w:rsidRPr="00BD08DE">
        <w:rPr>
          <w:rFonts w:ascii="Times New Roman" w:hAnsi="Times New Roman"/>
          <w:szCs w:val="24"/>
        </w:rPr>
        <w:t>RAPOR FORMU</w:t>
      </w:r>
    </w:p>
    <w:p w14:paraId="290DB1AC" w14:textId="77777777" w:rsidR="009E1F30" w:rsidRPr="009E1F30" w:rsidRDefault="009E1F30" w:rsidP="009E1F30">
      <w:pPr>
        <w:rPr>
          <w:sz w:val="24"/>
          <w:szCs w:val="24"/>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74"/>
        <w:gridCol w:w="5174"/>
      </w:tblGrid>
      <w:tr w:rsidR="009E1F30" w:rsidRPr="009E1F30" w14:paraId="2AEACDB0" w14:textId="77777777" w:rsidTr="004F0155">
        <w:trPr>
          <w:trHeight w:val="510"/>
          <w:jc w:val="center"/>
        </w:trPr>
        <w:tc>
          <w:tcPr>
            <w:tcW w:w="5174" w:type="dxa"/>
            <w:tcBorders>
              <w:bottom w:val="single" w:sz="4" w:space="0" w:color="auto"/>
            </w:tcBorders>
            <w:vAlign w:val="center"/>
          </w:tcPr>
          <w:p w14:paraId="0D65E443" w14:textId="77777777" w:rsidR="009E1F30" w:rsidRPr="009E1F30" w:rsidRDefault="009E1F30" w:rsidP="004F0155">
            <w:pPr>
              <w:rPr>
                <w:sz w:val="24"/>
                <w:szCs w:val="24"/>
              </w:rPr>
            </w:pPr>
          </w:p>
          <w:p w14:paraId="18F28A7A" w14:textId="77777777" w:rsidR="009E1F30" w:rsidRPr="009E1F30" w:rsidRDefault="009E1F30" w:rsidP="004F0155">
            <w:pPr>
              <w:rPr>
                <w:sz w:val="24"/>
                <w:szCs w:val="24"/>
              </w:rPr>
            </w:pPr>
            <w:r w:rsidRPr="009E1F30">
              <w:rPr>
                <w:sz w:val="24"/>
                <w:szCs w:val="24"/>
              </w:rPr>
              <w:t>Öğrencinin Adı- Soyadı</w:t>
            </w:r>
          </w:p>
        </w:tc>
        <w:tc>
          <w:tcPr>
            <w:tcW w:w="5174" w:type="dxa"/>
            <w:tcBorders>
              <w:bottom w:val="single" w:sz="4" w:space="0" w:color="auto"/>
            </w:tcBorders>
          </w:tcPr>
          <w:p w14:paraId="473A2DA1" w14:textId="77777777" w:rsidR="009E1F30" w:rsidRDefault="009F161D" w:rsidP="004F0155">
            <w:pPr>
              <w:rPr>
                <w:sz w:val="24"/>
                <w:szCs w:val="24"/>
              </w:rPr>
            </w:pPr>
            <w:r>
              <w:rPr>
                <w:sz w:val="24"/>
                <w:szCs w:val="24"/>
              </w:rPr>
              <w:t>Muhammed Bedir Ağdemir</w:t>
            </w:r>
          </w:p>
          <w:p w14:paraId="4E84FEB5" w14:textId="77777777" w:rsidR="009F161D" w:rsidRDefault="009F161D" w:rsidP="004F0155">
            <w:pPr>
              <w:rPr>
                <w:sz w:val="24"/>
                <w:szCs w:val="24"/>
              </w:rPr>
            </w:pPr>
            <w:r>
              <w:rPr>
                <w:sz w:val="24"/>
                <w:szCs w:val="24"/>
              </w:rPr>
              <w:t>Seyyit Mehmet Selvi</w:t>
            </w:r>
          </w:p>
          <w:p w14:paraId="2BB71D46" w14:textId="225B7AEA" w:rsidR="009F161D" w:rsidRPr="009E1F30" w:rsidRDefault="009F161D" w:rsidP="004F0155">
            <w:pPr>
              <w:rPr>
                <w:sz w:val="24"/>
                <w:szCs w:val="24"/>
              </w:rPr>
            </w:pPr>
            <w:r>
              <w:rPr>
                <w:sz w:val="24"/>
                <w:szCs w:val="24"/>
              </w:rPr>
              <w:t>Nurullah Kurnaz</w:t>
            </w:r>
          </w:p>
        </w:tc>
      </w:tr>
      <w:tr w:rsidR="009E1F30" w:rsidRPr="009E1F30" w14:paraId="0EEAD2AA" w14:textId="77777777" w:rsidTr="004F0155">
        <w:trPr>
          <w:trHeight w:val="510"/>
          <w:jc w:val="center"/>
        </w:trPr>
        <w:tc>
          <w:tcPr>
            <w:tcW w:w="5174" w:type="dxa"/>
            <w:tcBorders>
              <w:bottom w:val="single" w:sz="4" w:space="0" w:color="auto"/>
            </w:tcBorders>
            <w:vAlign w:val="center"/>
          </w:tcPr>
          <w:p w14:paraId="0CE1A8D1" w14:textId="77777777" w:rsidR="009E1F30" w:rsidRPr="009E1F30" w:rsidRDefault="009E1F30" w:rsidP="004F0155">
            <w:pPr>
              <w:rPr>
                <w:sz w:val="24"/>
                <w:szCs w:val="24"/>
              </w:rPr>
            </w:pPr>
            <w:r w:rsidRPr="009E1F30">
              <w:rPr>
                <w:sz w:val="24"/>
                <w:szCs w:val="24"/>
              </w:rPr>
              <w:t>Numarası:</w:t>
            </w:r>
          </w:p>
        </w:tc>
        <w:tc>
          <w:tcPr>
            <w:tcW w:w="5174" w:type="dxa"/>
            <w:tcBorders>
              <w:bottom w:val="single" w:sz="4" w:space="0" w:color="auto"/>
            </w:tcBorders>
          </w:tcPr>
          <w:p w14:paraId="738D3744" w14:textId="77777777" w:rsidR="009E1F30" w:rsidRDefault="009F161D" w:rsidP="004F0155">
            <w:pPr>
              <w:rPr>
                <w:sz w:val="24"/>
                <w:szCs w:val="24"/>
              </w:rPr>
            </w:pPr>
            <w:r>
              <w:rPr>
                <w:sz w:val="24"/>
                <w:szCs w:val="24"/>
              </w:rPr>
              <w:t>221220065</w:t>
            </w:r>
          </w:p>
          <w:p w14:paraId="6DB57CC5" w14:textId="77777777" w:rsidR="009F161D" w:rsidRDefault="009F161D" w:rsidP="004F0155">
            <w:pPr>
              <w:rPr>
                <w:sz w:val="24"/>
                <w:szCs w:val="24"/>
              </w:rPr>
            </w:pPr>
            <w:r>
              <w:rPr>
                <w:sz w:val="24"/>
                <w:szCs w:val="24"/>
              </w:rPr>
              <w:t>221220007</w:t>
            </w:r>
          </w:p>
          <w:p w14:paraId="4815FF2A" w14:textId="668074C5" w:rsidR="009F161D" w:rsidRPr="009E1F30" w:rsidRDefault="009F161D" w:rsidP="004F0155">
            <w:pPr>
              <w:rPr>
                <w:sz w:val="24"/>
                <w:szCs w:val="24"/>
              </w:rPr>
            </w:pPr>
            <w:r>
              <w:rPr>
                <w:sz w:val="24"/>
                <w:szCs w:val="24"/>
              </w:rPr>
              <w:t>221220013</w:t>
            </w:r>
          </w:p>
        </w:tc>
      </w:tr>
      <w:tr w:rsidR="009E1F30" w:rsidRPr="009E1F30" w14:paraId="76B9D8AD" w14:textId="77777777" w:rsidTr="004F0155">
        <w:trPr>
          <w:trHeight w:val="510"/>
          <w:jc w:val="center"/>
        </w:trPr>
        <w:tc>
          <w:tcPr>
            <w:tcW w:w="5174" w:type="dxa"/>
            <w:tcBorders>
              <w:bottom w:val="single" w:sz="4" w:space="0" w:color="auto"/>
            </w:tcBorders>
            <w:vAlign w:val="center"/>
          </w:tcPr>
          <w:p w14:paraId="61A08684" w14:textId="77777777" w:rsidR="009E1F30" w:rsidRPr="009E1F30" w:rsidRDefault="009E1F30" w:rsidP="004F0155">
            <w:pPr>
              <w:rPr>
                <w:sz w:val="24"/>
                <w:szCs w:val="24"/>
              </w:rPr>
            </w:pPr>
            <w:r w:rsidRPr="009E1F30">
              <w:rPr>
                <w:sz w:val="24"/>
                <w:szCs w:val="24"/>
              </w:rPr>
              <w:t>Danışmanı Adı Soyadı:</w:t>
            </w:r>
          </w:p>
        </w:tc>
        <w:tc>
          <w:tcPr>
            <w:tcW w:w="5174" w:type="dxa"/>
            <w:tcBorders>
              <w:bottom w:val="single" w:sz="4" w:space="0" w:color="auto"/>
            </w:tcBorders>
          </w:tcPr>
          <w:p w14:paraId="66557016" w14:textId="0F158644" w:rsidR="009E1F30" w:rsidRPr="009E1F30" w:rsidRDefault="009F161D" w:rsidP="004F0155">
            <w:pPr>
              <w:rPr>
                <w:sz w:val="24"/>
                <w:szCs w:val="24"/>
              </w:rPr>
            </w:pPr>
            <w:r>
              <w:rPr>
                <w:sz w:val="24"/>
                <w:szCs w:val="24"/>
              </w:rPr>
              <w:t>Ersin Kaya</w:t>
            </w:r>
          </w:p>
        </w:tc>
      </w:tr>
      <w:tr w:rsidR="009E1F30" w:rsidRPr="009E1F30" w14:paraId="6C148C9D" w14:textId="77777777" w:rsidTr="004F0155">
        <w:trPr>
          <w:trHeight w:val="510"/>
          <w:jc w:val="center"/>
        </w:trPr>
        <w:tc>
          <w:tcPr>
            <w:tcW w:w="5174" w:type="dxa"/>
            <w:tcBorders>
              <w:bottom w:val="single" w:sz="4" w:space="0" w:color="auto"/>
            </w:tcBorders>
            <w:vAlign w:val="center"/>
          </w:tcPr>
          <w:p w14:paraId="52BA5923" w14:textId="77777777" w:rsidR="009E1F30" w:rsidRPr="009E1F30" w:rsidRDefault="009E1F30" w:rsidP="004F0155">
            <w:pPr>
              <w:rPr>
                <w:sz w:val="24"/>
                <w:szCs w:val="24"/>
              </w:rPr>
            </w:pPr>
            <w:r w:rsidRPr="009E1F30">
              <w:rPr>
                <w:sz w:val="24"/>
                <w:szCs w:val="24"/>
              </w:rPr>
              <w:t>Sınav Tarihi:</w:t>
            </w:r>
          </w:p>
        </w:tc>
        <w:tc>
          <w:tcPr>
            <w:tcW w:w="5174" w:type="dxa"/>
            <w:tcBorders>
              <w:bottom w:val="single" w:sz="4" w:space="0" w:color="auto"/>
            </w:tcBorders>
            <w:vAlign w:val="center"/>
          </w:tcPr>
          <w:p w14:paraId="51FA69F5" w14:textId="3BFC25EF" w:rsidR="009E1F30" w:rsidRPr="009E1F30" w:rsidRDefault="009F161D" w:rsidP="004F0155">
            <w:pPr>
              <w:rPr>
                <w:sz w:val="24"/>
                <w:szCs w:val="24"/>
              </w:rPr>
            </w:pPr>
            <w:r>
              <w:rPr>
                <w:sz w:val="24"/>
                <w:szCs w:val="24"/>
              </w:rPr>
              <w:t>17.04.2026</w:t>
            </w:r>
          </w:p>
          <w:p w14:paraId="0EBFB878" w14:textId="77777777" w:rsidR="009E1F30" w:rsidRPr="009E1F30" w:rsidRDefault="009E1F30" w:rsidP="004F0155">
            <w:pPr>
              <w:rPr>
                <w:sz w:val="24"/>
                <w:szCs w:val="24"/>
              </w:rPr>
            </w:pPr>
          </w:p>
        </w:tc>
      </w:tr>
      <w:tr w:rsidR="009E1F30" w:rsidRPr="009E1F30" w14:paraId="252FF392" w14:textId="77777777" w:rsidTr="004F0155">
        <w:trPr>
          <w:trHeight w:val="454"/>
          <w:jc w:val="center"/>
        </w:trPr>
        <w:tc>
          <w:tcPr>
            <w:tcW w:w="10348" w:type="dxa"/>
            <w:gridSpan w:val="2"/>
            <w:vAlign w:val="center"/>
          </w:tcPr>
          <w:p w14:paraId="6B6345A3" w14:textId="77777777" w:rsidR="009E1F30" w:rsidRPr="009E1F30" w:rsidRDefault="009E1F30" w:rsidP="004F0155">
            <w:pPr>
              <w:rPr>
                <w:sz w:val="24"/>
                <w:szCs w:val="24"/>
              </w:rPr>
            </w:pPr>
          </w:p>
          <w:p w14:paraId="1BFF1E09" w14:textId="694DE7C3" w:rsidR="009E1F30" w:rsidRPr="009E1F30" w:rsidRDefault="009E1F30" w:rsidP="004F0155">
            <w:pPr>
              <w:rPr>
                <w:sz w:val="24"/>
                <w:szCs w:val="24"/>
              </w:rPr>
            </w:pPr>
            <w:r w:rsidRPr="009E1F30">
              <w:rPr>
                <w:sz w:val="24"/>
                <w:szCs w:val="24"/>
              </w:rPr>
              <w:t xml:space="preserve">Projenin </w:t>
            </w:r>
            <w:proofErr w:type="gramStart"/>
            <w:r w:rsidRPr="009E1F30">
              <w:rPr>
                <w:sz w:val="24"/>
                <w:szCs w:val="24"/>
              </w:rPr>
              <w:t>Konusu:</w:t>
            </w:r>
            <w:r>
              <w:rPr>
                <w:sz w:val="24"/>
                <w:szCs w:val="24"/>
              </w:rPr>
              <w:t xml:space="preserve">   </w:t>
            </w:r>
            <w:proofErr w:type="gramEnd"/>
            <w:r>
              <w:rPr>
                <w:sz w:val="24"/>
                <w:szCs w:val="24"/>
              </w:rPr>
              <w:t xml:space="preserve">  </w:t>
            </w:r>
            <w:r w:rsidR="009F161D">
              <w:rPr>
                <w:sz w:val="24"/>
                <w:szCs w:val="24"/>
              </w:rPr>
              <w:t xml:space="preserve">Çiftçi AI (Yapay </w:t>
            </w:r>
            <w:proofErr w:type="gramStart"/>
            <w:r w:rsidR="009F161D">
              <w:rPr>
                <w:sz w:val="24"/>
                <w:szCs w:val="24"/>
              </w:rPr>
              <w:t>Zeka</w:t>
            </w:r>
            <w:proofErr w:type="gramEnd"/>
            <w:r w:rsidR="009F161D">
              <w:rPr>
                <w:sz w:val="24"/>
                <w:szCs w:val="24"/>
              </w:rPr>
              <w:t xml:space="preserve"> Destekli Mobil </w:t>
            </w:r>
            <w:proofErr w:type="gramStart"/>
            <w:r w:rsidR="009F161D">
              <w:rPr>
                <w:sz w:val="24"/>
                <w:szCs w:val="24"/>
              </w:rPr>
              <w:t>Uygulama )</w:t>
            </w:r>
            <w:proofErr w:type="gramEnd"/>
          </w:p>
        </w:tc>
      </w:tr>
      <w:tr w:rsidR="009E1F30" w:rsidRPr="002C32D9" w14:paraId="4E63CE0F" w14:textId="77777777" w:rsidTr="004F0155">
        <w:trPr>
          <w:trHeight w:val="6095"/>
          <w:jc w:val="center"/>
        </w:trPr>
        <w:tc>
          <w:tcPr>
            <w:tcW w:w="10348" w:type="dxa"/>
            <w:gridSpan w:val="2"/>
          </w:tcPr>
          <w:p>
            <w:pPr>
              <w:spacing w:after="0"/>
              <w:jc w:val="both"/>
            </w:pPr>
            <w:r>
              <w:rPr>
                <w:b/>
              </w:rPr>
              <w:t>DÖNEM İÇİ YAPILAN ÇALIŞMALARIN ÖZETİ</w:t>
            </w:r>
          </w:p>
          <w:p>
            <w:pPr>
              <w:spacing w:after="0"/>
              <w:jc w:val="both"/>
            </w:pPr>
            <w:r>
              <w:rPr>
                <w:b w:val="0"/>
              </w:rPr>
              <w:t>Bu ara rapor döneminde çalışma grubu, Bitirme-1 kapsamında geliştirilen Çiftçi AI prototipini daha kararlı, yönetilebilir ve üretim ortamına daha yakın bir yapıya dönüştürmeye odaklanmıştır. Birinci dönemde oluşturulan temel değer önerisi; tarımsal bilgiye hızlı erişim sağlayan RAG destekli yapay zekâ danışmanı, kullanıcı odaklı mobil arayüz ve görev planlama mekanizması iken, ikinci dönemde bu yapının yazılım mühendisliği kalitesi, güvenlik yaklaşımı ve sürdürülebilirliği artırılmıştır. Böylece proje yalnızca çalışan bir prototip olmaktan çıkarılıp, saha kullanımına yaklaşan bir karar destek sistemine dönüştürülmüştür.</w:t>
            </w:r>
          </w:p>
          <w:p>
            <w:pPr>
              <w:spacing w:before="0" w:after="0"/>
              <w:jc w:val="both"/>
            </w:pPr>
            <w:r>
              <w:rPr>
                <w:b/>
              </w:rPr>
              <w:t>1. Mimari olgunlaştırma ve kod tabanı sadeleştirmesi</w:t>
            </w:r>
          </w:p>
          <w:p>
            <w:pPr>
              <w:spacing w:after="0"/>
              <w:jc w:val="both"/>
            </w:pPr>
            <w:r>
              <w:rPr>
                <w:b w:val="0"/>
              </w:rPr>
              <w:t>İkinci dönem çalışmalarının ilk ekseni, backend mimarisinin yeniden düzenlenmesi ve modülerliğinin artırılması olmuştur. FastAPI tabanlı servis yapısı; kimlik doğrulama, sohbet, görev yönetimi ve yardımcı araçlar olmak üzere ayrıştırılmış yönlendiriciler üzerinden yeniden organize edilmiş; veritabanı, güvenlik, günlükleme, Redis erişimi, hava durumu servisi, bildirim servisi ve RAG servisi gibi altyapı bileşenleri servis katmanında ayrık modüller hâline getirilmiştir. Bu yaklaşım, bakım maliyetini azaltmış, hata ayıklama süreçlerini kolaylaştırmış ve yeni özelliklerin mevcut sistemi bozma riskini düşürmüştür. Aynı dönemde kullanılmayan betikler, eski API dosyaları ve güncelliğini yitirmiş dokümanların temizlenmesiyle depo yapısı sadeleştirilmiş; daha okunabilir ve genişlemeye uygun bir kod tabanı elde edilmiştir.</w:t>
            </w:r>
          </w:p>
          <w:p>
            <w:pPr>
              <w:spacing w:before="0" w:after="0"/>
              <w:jc w:val="both"/>
            </w:pPr>
            <w:r>
              <w:rPr>
                <w:b/>
              </w:rPr>
              <w:t>2. Performans iyileştirmeleri ve çalışma zamanı verimliliği</w:t>
            </w:r>
          </w:p>
          <w:p>
            <w:pPr>
              <w:spacing w:after="0"/>
              <w:jc w:val="both"/>
            </w:pPr>
            <w:r>
              <w:rPr>
                <w:b w:val="0"/>
              </w:rPr>
              <w:t>Sistemin yanıt süresini azaltmak ve özellikle tekrarlayan servis çağrılarındaki maliyeti düşürmek amacıyla önbellekleme yaklaşımı güçlendirilmiştir. Redis tabanlı önbellek katmanı, hava durumu ve konum çözümleme gibi aynı parametrelerle tekrar çağrılabilen işlemler için devreye alınmıştır. Bunun yanında yerel GGUF modelinin uygulama açılışında belleğe yüklenmesi, prompt önbelleği kullanılması ve ilk istek öncesi ön ısıtma yapılması sayesinde ilk yanıt gecikmesi azaltılmıştır. Qdrant üzerinde yürütülen anlamsal arama yapısı korunmuş; RAG sorgularında uygun bağlamın kısa sürede elde edilmesi, kullanıcı deneyiminin tutarlılığı açısından temel performans hedeflerinden biri olarak ele alınmıştır.</w:t>
            </w:r>
          </w:p>
          <w:p>
            <w:pPr>
              <w:spacing w:before="0" w:after="0"/>
              <w:jc w:val="both"/>
            </w:pPr>
            <w:r>
              <w:rPr>
                <w:b/>
              </w:rPr>
              <w:t>3. Yapay zekâ katmanı ve veri hattının sürdürülmesi</w:t>
            </w:r>
          </w:p>
          <w:p>
            <w:pPr>
              <w:spacing w:after="0"/>
              <w:jc w:val="both"/>
            </w:pPr>
            <w:r>
              <w:rPr>
                <w:b w:val="0"/>
              </w:rPr>
              <w:t>Birinci dönemde temeli kurulan veri hattı ikinci dönemde de projenin bilimsel omurgasını oluşturmaya devam etmiştir. Sentetik veri zenginleştirme yaklaşımı, yöresel kullanım biçimlerini ve tarımsal problem senaryolarını daha iyi temsil eden veri üretim stratejisiyle korunmuş; QLoRA/LoRA tabanlı ince ayar mantığı ile düşük donanım kaynaklarında özelleştirilmiş model geliştirme yaklaşımı sürdürülmüştür. Yerel çıkarım yapan Qwen tabanlı model ile Gemma embedding ve Qdrant tabanlı RAG bileşeninin birlikte kullanılması, halüsinasyon riskinin azaltılması ve yanıtların bölgesel bağlamla desteklenmesi açısından sistemin temel yöntemi olarak değerlendirilmiştir. Sohbet akışında mevcut hava durumu, konum bilgisi ve yakın dönem mesaj geçmişinin birlikte işlenmesiyle bağlam duyarlı cevap üretimi hedeflenmiştir.</w:t>
            </w:r>
          </w:p>
          <w:p>
            <w:pPr>
              <w:spacing w:before="0" w:after="0"/>
              <w:jc w:val="both"/>
            </w:pPr>
            <w:r>
              <w:rPr>
                <w:b/>
              </w:rPr>
              <w:t>4. Mobil istemci ve kullanıcı deneyimi geliştirmeleri</w:t>
            </w:r>
          </w:p>
          <w:p>
            <w:pPr>
              <w:spacing w:after="0"/>
              <w:jc w:val="both"/>
            </w:pPr>
            <w:r>
              <w:rPr>
                <w:b w:val="0"/>
              </w:rPr>
              <w:t>Mobil uygulama tarafında React Native ve Expo altyapısı üzerinden arayüz modernizasyonu gerçekleştirilmiş; gösterge paneli, görev ekranı, bildirim ekranı, sohbet ekranı, harita ekranı ve fotoğraf analizi ekranı daha bütünlüklü bir kullanıcı deneyimi sağlayacak biçimde yeniden ele alınmıştır. Kullanıcının cihaz konumundan hava verisi çekilmesi, Expo bildirim altyapısı ile anlık hatırlatmaların alınması, güvenli yerel depolama ile erişim belirtecinin saklanması ve akış tabanlı sohbet deneyimi gibi bileşenler mobil uygulamanın işlevselliğini artırmıştır. Fotoğraf analizi modülü arayüz seviyesinde tamamlanmış olup, gerçek görüntü analizi modelinin entegrasyonu için uygun istemci akışı hazırlanmıştır.</w:t>
            </w:r>
          </w:p>
          <w:p>
            <w:pPr>
              <w:spacing w:before="0" w:after="0"/>
              <w:jc w:val="both"/>
            </w:pPr>
            <w:r>
              <w:rPr>
                <w:b/>
              </w:rPr>
              <w:t>5. Güvenlik ve operasyonel sürdürülebilirlik</w:t>
            </w:r>
          </w:p>
          <w:p>
            <w:pPr>
              <w:spacing w:after="0"/>
              <w:jc w:val="both"/>
            </w:pPr>
            <w:r>
              <w:rPr>
                <w:b w:val="0"/>
              </w:rPr>
              <w:t>Bu dönemde öne çıkan bir diğer başlık, güvenli yapılandırma ve erişim kontrolü olmuştur. Kod tabanında sabit API anahtarlarının kaldırılması, yapılandırma bilgilerinin ortam değişkenleri üzerinden yönetilmesi ve kullanıcı parolalarının bcrypt ile özetlenmesi güvenlik açısından olumlu iyileştirmeler sağlamıştır. Mevcut mimaride JWT erişim belirteci ile kimlik doğrulama uygulanmakta olup, sonraki aşamada erişim belirteci ile birlikte yenileme belirteci kullanılan iki katmanlı oturum yönetimi, istemci kökenine daraltılmış CORS politikası, hız sınırlama mekanizması ve ayrıntılı denetim günlükleri gibi sertleştirmelerin devreye alınması planlanmaktadır. Bu yaklaşım, sistemin gerçek kullanıcı yükü altında daha güvenli ve izlenebilir biçimde işletilmesine katkı sağlayacaktır.</w:t>
            </w:r>
          </w:p>
          <w:p>
            <w:pPr>
              <w:spacing w:before="0" w:after="0"/>
              <w:jc w:val="both"/>
            </w:pPr>
            <w:r>
              <w:rPr>
                <w:b/>
              </w:rPr>
              <w:t>6. Devam eden çalışmalar ve kısa vadeli hedefler</w:t>
            </w:r>
          </w:p>
          <w:p>
            <w:pPr>
              <w:spacing w:after="0"/>
              <w:jc w:val="both"/>
            </w:pPr>
            <w:r>
              <w:rPr>
                <w:b w:val="0"/>
              </w:rPr>
              <w:t>Ara rapor dönemi sonunda proje; çalışan sohbet altyapısı, görev planlama yapısı, bildirim mekanizması, hava durumu entegrasyonu, harita üretimi ve mobil kullanıcı arayüzü bileşenleri bakımından işlevsel bir düzeye ulaşmıştır. Buna karşılık görüntü tabanlı bitki hastalığı analizi için sunucu tarafında gerçek model entegrasyonu, OCR destekli çok kipli veri işleme, saha koşullarına göre öneri kalitesinin nicel olarak ölçülmesi ve Play Store dağıtımı öncesi pilot kullanıcı testlerinin tamamlanması, takip eden dönem için öncelikli geliştirme alanları olarak belirlenmiştir. Bu nedenle ikinci dönem çalışmaları, projenin yalnızca yeni özellik ekleme yönünde değil, aynı zamanda doğruluk, kullanılabilirlik ve sürdürülebilirlik açısından olgunlaştırılması yönünde ilerlediğini göstermektedir.</w:t>
            </w:r>
          </w:p>
          <w:p>
            <w:pPr>
              <w:spacing w:after="0"/>
              <w:jc w:val="both"/>
            </w:pPr>
            <w:r>
              <w:rPr>
                <w:b/>
              </w:rPr>
              <w:t>KAYNAK ARAŞTIRMASI</w:t>
            </w:r>
          </w:p>
          <w:p>
            <w:pPr>
              <w:spacing w:after="0"/>
              <w:jc w:val="both"/>
            </w:pPr>
            <w:r>
              <w:rPr>
                <w:b w:val="0"/>
              </w:rPr>
              <w:t>Literatür incelemesi, projenin akıllı tarım alanındaki gereksinimlerle güncel yapay zekâ yaklaşımlarını bir araya getiren çok katmanlı bir problem alanında konumlandığını göstermektedir. Tarımsal karar destek sistemlerinde yalnızca sensör verisinin toplanması yeterli görülmemekte; bu verinin kullanıcıya anlaşılır, uygulanabilir ve zamana duyarlı öneriler hâlinde sunulması beklenmektedir. Bu nedenle istemci-sunucu mimarisi, mobil karar destek uygulamaları ve yapay zekâ destekli danışmanlık sistemleri literatürde birbiriyle uyumlu yaklaşım kümeleri olarak öne çıkmaktadır.</w:t>
            </w:r>
          </w:p>
          <w:p>
            <w:pPr>
              <w:spacing w:after="0"/>
              <w:jc w:val="both"/>
            </w:pPr>
            <w:r>
              <w:rPr>
                <w:b w:val="0"/>
              </w:rPr>
              <w:t>Bitirme-1 final raporunda atıf verilen çalışmalar; akıllı tarımda yapay zekâ kullanımı, uzaktan algılama, sulama otomasyonu ve tarımsal karar destek sistemleri açısından projenin kavramsal çerçevesini desteklemektedir. Bu çalışmaların ortak sonucu, saha verisinin tek başına değil; yorumlama, öngörü ve öneri üretme katmanlarıyla birlikte ele alındığında değer ürettiğidir. Çiftçi AI projesinde izlenen RAG destekli yaklaşım da benzer biçimde, statik model bilgisinin güncel veya bölgesel verilerle desteklenmesini sağlayarak daha güvenilir öneriler üretmeyi hedeflemektedir.</w:t>
            </w:r>
          </w:p>
          <w:p>
            <w:pPr>
              <w:spacing w:after="0"/>
              <w:jc w:val="both"/>
            </w:pPr>
            <w:r>
              <w:rPr>
                <w:b w:val="0"/>
              </w:rPr>
              <w:t>Ayrıca mobil uygulama üzerinden çalışan yapay zekâ danışmanlarının başarısında kullanıcı deneyimi, gecikme süresi ve güvenlik unsurlarının doğrudan etkili olduğu bilinmektedir. Bu bağlamda Redis önbellekleme, görev hatırlatma mekanizmaları, güvenli oturum yönetimi ve çok kipli analiz altyapısı gibi bileşenler yalnızca mühendislik tercihleri değil, aynı zamanda literatürün önerdiği uygulanabilirlik kriterlerine karşılık gelen tasarım kararlarıdır. İlerleyen aşamada yapılacak pilot testler ve ölçülebilir doğruluk değerlendirmeleri, literatürde belirtilen kullanılabilirlik ve güvenilirlik ölçütleri açısından projenin daha nesnel biçimde değerlendirilmesine imkân sağlayacaktır.</w:t>
            </w:r>
          </w:p>
        </w:tc>
      </w:tr>
      <w:tr w:rsidR="009F161D" w:rsidRPr="002C32D9" w14:paraId="1E459058" w14:textId="77777777" w:rsidTr="004F0155">
        <w:trPr>
          <w:trHeight w:val="6095"/>
          <w:jc w:val="center"/>
        </w:trPr>
        <w:tc>
          <w:tcPr>
            <w:tcW w:w="10348" w:type="dxa"/>
            <w:gridSpan w:val="2"/>
          </w:tcPr>
          <w:p w14:paraId="12DC08AD" w14:textId="77777777" w:rsidR="009F161D" w:rsidRPr="002C32D9" w:rsidRDefault="009F161D" w:rsidP="002C32D9">
            <w:pPr>
              <w:spacing w:line="360" w:lineRule="auto"/>
              <w:rPr>
                <w:sz w:val="24"/>
                <w:szCs w:val="24"/>
              </w:rPr>
            </w:pPr>
          </w:p>
        </w:tc>
      </w:tr>
    </w:tbl>
    <w:tbl>
      <w:tblPr>
        <w:tblStyle w:val="TabloKlavuzu"/>
        <w:tblpPr w:leftFromText="141" w:rightFromText="141" w:vertAnchor="text" w:tblpY="-750"/>
        <w:tblW w:w="0" w:type="auto"/>
        <w:tblLook w:val="04A0" w:firstRow="1" w:lastRow="0" w:firstColumn="1" w:lastColumn="0" w:noHBand="0" w:noVBand="1"/>
      </w:tblPr>
      <w:tblGrid>
        <w:gridCol w:w="9962"/>
      </w:tblGrid>
      <w:tr w:rsidR="00A615DE" w:rsidRPr="002C32D9" w14:paraId="2D6A4443" w14:textId="77777777" w:rsidTr="00A615DE">
        <w:tc>
          <w:tcPr>
            <w:tcW w:w="9962" w:type="dxa"/>
          </w:tcPr>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348"/>
            </w:tblGrid>
            <w:tr w:rsidR="00A615DE" w14:paraId="61EED44C" w14:textId="77777777" w:rsidTr="00212645">
              <w:trPr>
                <w:trHeight w:val="5944"/>
                <w:jc w:val="center"/>
              </w:trPr>
              <w:tc>
                <w:tcPr>
                  <w:tcW w:w="10348" w:type="dxa"/>
                </w:tcPr>
                <w:p w14:paraId="3DC8312B" w14:textId="77777777" w:rsidR="00A615DE" w:rsidRDefault="00A615DE" w:rsidP="00593A8F">
                  <w:pPr>
                    <w:framePr w:hSpace="141" w:wrap="around" w:vAnchor="text" w:hAnchor="text" w:y="-750"/>
                    <w:rPr>
                      <w:rFonts w:ascii="Arial" w:hAnsi="Arial"/>
                      <w:b/>
                      <w:sz w:val="24"/>
                    </w:rPr>
                  </w:pPr>
                </w:p>
                <w:p w14:paraId="636B52A1" w14:textId="274DC335" w:rsidR="0018104A" w:rsidRDefault="00A615DE" w:rsidP="00593A8F">
                  <w:pPr>
                    <w:framePr w:hSpace="141" w:wrap="around" w:vAnchor="text" w:hAnchor="text" w:y="-750"/>
                    <w:jc w:val="center"/>
                    <w:rPr>
                      <w:b/>
                      <w:sz w:val="24"/>
                      <w:szCs w:val="24"/>
                    </w:rPr>
                  </w:pPr>
                  <w:r w:rsidRPr="00BD08DE">
                    <w:rPr>
                      <w:b/>
                      <w:sz w:val="24"/>
                      <w:szCs w:val="24"/>
                    </w:rPr>
                    <w:t>D</w:t>
                  </w:r>
                  <w:r>
                    <w:rPr>
                      <w:b/>
                      <w:sz w:val="24"/>
                      <w:szCs w:val="24"/>
                    </w:rPr>
                    <w:t xml:space="preserve">ÖNEM SONU HEDEFLERİNİN </w:t>
                  </w:r>
                  <w:r w:rsidRPr="00BD08DE">
                    <w:rPr>
                      <w:b/>
                      <w:sz w:val="24"/>
                      <w:szCs w:val="24"/>
                    </w:rPr>
                    <w:t>D</w:t>
                  </w:r>
                  <w:r>
                    <w:rPr>
                      <w:b/>
                      <w:sz w:val="24"/>
                      <w:szCs w:val="24"/>
                    </w:rPr>
                    <w:t>EĞERLENDİRİLMESİ</w:t>
                  </w:r>
                </w:p>
                <w:p w14:paraId="44618278" w14:textId="77777777" w:rsidR="0018104A" w:rsidRPr="00593A8F" w:rsidRDefault="0018104A" w:rsidP="00593A8F">
                  <w:pPr>
                    <w:framePr w:hSpace="141" w:wrap="around" w:vAnchor="text" w:hAnchor="text" w:y="-750"/>
                    <w:rPr>
                      <w:b/>
                      <w:sz w:val="24"/>
                      <w:szCs w:val="24"/>
                    </w:rPr>
                  </w:pPr>
                </w:p>
                <w:p w14:paraId="1C6E6637" w14:textId="01F6EF81" w:rsidR="00593A8F" w:rsidRPr="00593A8F" w:rsidRDefault="0018104A" w:rsidP="00593A8F">
                  <w:pPr>
                    <w:framePr w:hSpace="141" w:wrap="around" w:vAnchor="text" w:hAnchor="text" w:y="-750"/>
                    <w:rPr>
                      <w:sz w:val="24"/>
                      <w:szCs w:val="24"/>
                    </w:rPr>
                  </w:pPr>
                  <w:r w:rsidRPr="00593A8F">
                    <w:rPr>
                      <w:rFonts w:ascii="Arial" w:hAnsi="Arial"/>
                      <w:b/>
                      <w:sz w:val="24"/>
                      <w:szCs w:val="24"/>
                    </w:rPr>
                    <w:tab/>
                  </w:r>
                  <w:r w:rsidR="00593A8F" w:rsidRPr="00593A8F">
                    <w:rPr>
                      <w:rFonts w:ascii="Segoe UI" w:hAnsi="Segoe UI" w:cs="Segoe UI"/>
                      <w:sz w:val="24"/>
                      <w:szCs w:val="24"/>
                    </w:rPr>
                    <w:t xml:space="preserve"> </w:t>
                  </w:r>
                  <w:r w:rsidR="00593A8F" w:rsidRPr="00593A8F">
                    <w:rPr>
                      <w:sz w:val="24"/>
                      <w:szCs w:val="24"/>
                    </w:rPr>
                    <w:t xml:space="preserve">Birinci dönem / Bitirme-1 ile örtüşen ve süregelen hedefler: VDS ve temel API modülleri, MySQL şeması, RAG + </w:t>
                  </w:r>
                  <w:proofErr w:type="spellStart"/>
                  <w:r w:rsidR="00593A8F" w:rsidRPr="00593A8F">
                    <w:rPr>
                      <w:sz w:val="24"/>
                      <w:szCs w:val="24"/>
                    </w:rPr>
                    <w:t>embedding</w:t>
                  </w:r>
                  <w:proofErr w:type="spellEnd"/>
                  <w:r w:rsidR="00593A8F" w:rsidRPr="00593A8F">
                    <w:rPr>
                      <w:sz w:val="24"/>
                      <w:szCs w:val="24"/>
                    </w:rPr>
                    <w:t xml:space="preserve"> hattı, mobil MVP ekranları ve temel entegrasyon tamamlanmış kabul edilir (final rapor ve mevcut kod ile uyumlu).</w:t>
                  </w:r>
                </w:p>
                <w:p w14:paraId="5254047A" w14:textId="77777777" w:rsidR="00593A8F" w:rsidRPr="00593A8F" w:rsidRDefault="00593A8F" w:rsidP="00593A8F">
                  <w:pPr>
                    <w:framePr w:hSpace="141" w:wrap="around" w:vAnchor="text" w:hAnchor="text" w:y="-750"/>
                    <w:rPr>
                      <w:sz w:val="24"/>
                      <w:szCs w:val="24"/>
                    </w:rPr>
                  </w:pPr>
                  <w:r w:rsidRPr="00593A8F">
                    <w:rPr>
                      <w:sz w:val="24"/>
                      <w:szCs w:val="24"/>
                    </w:rPr>
                    <w:t>İkinci dönem / öneri formu ile uyumlu ara değerlendirme:</w:t>
                  </w:r>
                </w:p>
                <w:p w14:paraId="19AD3CC9" w14:textId="7C3C9482" w:rsidR="00A615DE" w:rsidRDefault="00A615DE" w:rsidP="00593A8F">
                  <w:pPr>
                    <w:framePr w:hSpace="141" w:wrap="around" w:vAnchor="text" w:hAnchor="text" w:y="-750"/>
                    <w:jc w:val="center"/>
                    <w:rPr>
                      <w:rFonts w:ascii="Arial" w:hAnsi="Arial"/>
                      <w:b/>
                      <w:sz w:val="24"/>
                    </w:rPr>
                  </w:pPr>
                </w:p>
                <w:p w14:paraId="2601B713" w14:textId="77777777" w:rsidR="00A615DE" w:rsidRDefault="00A615DE" w:rsidP="00593A8F">
                  <w:pPr>
                    <w:framePr w:hSpace="141" w:wrap="around" w:vAnchor="text" w:hAnchor="text" w:y="-750"/>
                    <w:jc w:val="center"/>
                    <w:rPr>
                      <w:rFonts w:ascii="Arial" w:hAnsi="Arial"/>
                      <w:b/>
                      <w:sz w:val="24"/>
                    </w:rPr>
                  </w:pPr>
                </w:p>
                <w:p w14:paraId="2AD91564" w14:textId="77777777" w:rsidR="00A615DE" w:rsidRDefault="00A615DE" w:rsidP="00593A8F">
                  <w:pPr>
                    <w:framePr w:hSpace="141" w:wrap="around" w:vAnchor="text" w:hAnchor="text" w:y="-750"/>
                    <w:jc w:val="center"/>
                    <w:rPr>
                      <w:rFonts w:ascii="Arial" w:hAnsi="Arial"/>
                      <w:b/>
                      <w:sz w:val="24"/>
                    </w:rPr>
                  </w:pPr>
                </w:p>
                <w:p w14:paraId="65166DB9" w14:textId="77777777" w:rsidR="00A615DE" w:rsidRDefault="00A615DE" w:rsidP="00593A8F">
                  <w:pPr>
                    <w:framePr w:hSpace="141" w:wrap="around" w:vAnchor="text" w:hAnchor="text" w:y="-750"/>
                    <w:jc w:val="center"/>
                    <w:rPr>
                      <w:rFonts w:ascii="Arial" w:hAnsi="Arial"/>
                      <w:b/>
                      <w:sz w:val="24"/>
                    </w:rPr>
                  </w:pPr>
                </w:p>
                <w:p w14:paraId="287C4E97" w14:textId="77777777" w:rsidR="00A615DE" w:rsidRDefault="00A615DE" w:rsidP="00593A8F">
                  <w:pPr>
                    <w:framePr w:hSpace="141" w:wrap="around" w:vAnchor="text" w:hAnchor="text" w:y="-750"/>
                    <w:jc w:val="center"/>
                    <w:rPr>
                      <w:rFonts w:ascii="Arial" w:hAnsi="Arial"/>
                      <w:b/>
                      <w:sz w:val="24"/>
                    </w:rPr>
                  </w:pPr>
                </w:p>
                <w:p w14:paraId="43DFBE69" w14:textId="77777777" w:rsidR="00A615DE" w:rsidRDefault="00A615DE" w:rsidP="00593A8F">
                  <w:pPr>
                    <w:framePr w:hSpace="141" w:wrap="around" w:vAnchor="text" w:hAnchor="text" w:y="-750"/>
                    <w:jc w:val="center"/>
                    <w:rPr>
                      <w:rFonts w:ascii="Arial" w:hAnsi="Arial"/>
                      <w:b/>
                      <w:sz w:val="24"/>
                    </w:rPr>
                  </w:pPr>
                </w:p>
                <w:p w14:paraId="7998ADE3" w14:textId="77777777" w:rsidR="00A615DE" w:rsidRDefault="00A615DE" w:rsidP="00593A8F">
                  <w:pPr>
                    <w:framePr w:hSpace="141" w:wrap="around" w:vAnchor="text" w:hAnchor="text" w:y="-750"/>
                    <w:jc w:val="center"/>
                    <w:rPr>
                      <w:rFonts w:ascii="Arial" w:hAnsi="Arial"/>
                      <w:b/>
                      <w:sz w:val="24"/>
                    </w:rPr>
                  </w:pP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4271"/>
                    <w:gridCol w:w="5937"/>
                  </w:tblGrid>
                  <w:tr w:rsidR="00593A8F" w:rsidRPr="00593A8F" w14:paraId="7A352A12" w14:textId="77777777">
                    <w:trPr>
                      <w:tblHeader/>
                    </w:trPr>
                    <w:tc>
                      <w:tcPr>
                        <w:tcW w:w="0" w:type="auto"/>
                        <w:shd w:val="clear" w:color="auto" w:fill="181818"/>
                        <w:noWrap/>
                        <w:tcMar>
                          <w:top w:w="75" w:type="dxa"/>
                          <w:left w:w="135" w:type="dxa"/>
                          <w:bottom w:w="75" w:type="dxa"/>
                          <w:right w:w="135" w:type="dxa"/>
                        </w:tcMar>
                        <w:hideMark/>
                      </w:tcPr>
                      <w:p w14:paraId="45DFF38C" w14:textId="77777777" w:rsidR="00593A8F" w:rsidRPr="00593A8F" w:rsidRDefault="00593A8F" w:rsidP="00593A8F">
                        <w:pPr>
                          <w:framePr w:hSpace="141" w:wrap="around" w:vAnchor="text" w:hAnchor="text" w:y="-750"/>
                          <w:rPr>
                            <w:rFonts w:ascii="Segoe UI" w:hAnsi="Segoe UI" w:cs="Segoe UI"/>
                            <w:b/>
                            <w:bCs/>
                            <w:sz w:val="21"/>
                            <w:szCs w:val="21"/>
                          </w:rPr>
                        </w:pPr>
                        <w:r w:rsidRPr="00593A8F">
                          <w:rPr>
                            <w:rFonts w:ascii="Segoe UI" w:hAnsi="Segoe UI" w:cs="Segoe UI"/>
                            <w:b/>
                            <w:bCs/>
                            <w:sz w:val="21"/>
                            <w:szCs w:val="21"/>
                          </w:rPr>
                          <w:t>Hedef (öneri formu / final “2. dönem”)</w:t>
                        </w:r>
                      </w:p>
                    </w:tc>
                    <w:tc>
                      <w:tcPr>
                        <w:tcW w:w="0" w:type="auto"/>
                        <w:tcBorders>
                          <w:right w:val="nil"/>
                        </w:tcBorders>
                        <w:shd w:val="clear" w:color="auto" w:fill="181818"/>
                        <w:noWrap/>
                        <w:tcMar>
                          <w:top w:w="75" w:type="dxa"/>
                          <w:left w:w="135" w:type="dxa"/>
                          <w:bottom w:w="75" w:type="dxa"/>
                          <w:right w:w="135" w:type="dxa"/>
                        </w:tcMar>
                        <w:hideMark/>
                      </w:tcPr>
                      <w:p w14:paraId="3B8F0EBD" w14:textId="77777777" w:rsidR="00593A8F" w:rsidRPr="00593A8F" w:rsidRDefault="00593A8F" w:rsidP="00593A8F">
                        <w:pPr>
                          <w:framePr w:hSpace="141" w:wrap="around" w:vAnchor="text" w:hAnchor="text" w:y="-750"/>
                          <w:rPr>
                            <w:rFonts w:ascii="Segoe UI" w:hAnsi="Segoe UI" w:cs="Segoe UI"/>
                            <w:b/>
                            <w:bCs/>
                            <w:sz w:val="21"/>
                            <w:szCs w:val="21"/>
                          </w:rPr>
                        </w:pPr>
                        <w:r w:rsidRPr="00593A8F">
                          <w:rPr>
                            <w:rFonts w:ascii="Segoe UI" w:hAnsi="Segoe UI" w:cs="Segoe UI"/>
                            <w:b/>
                            <w:bCs/>
                            <w:sz w:val="21"/>
                            <w:szCs w:val="21"/>
                          </w:rPr>
                          <w:t>Bu ara rapor dönemindeki durum</w:t>
                        </w:r>
                      </w:p>
                    </w:tc>
                  </w:tr>
                  <w:tr w:rsidR="00593A8F" w:rsidRPr="00593A8F" w14:paraId="717D65FF" w14:textId="77777777">
                    <w:tc>
                      <w:tcPr>
                        <w:tcW w:w="0" w:type="auto"/>
                        <w:shd w:val="clear" w:color="auto" w:fill="181818"/>
                        <w:tcMar>
                          <w:top w:w="75" w:type="dxa"/>
                          <w:left w:w="135" w:type="dxa"/>
                          <w:bottom w:w="75" w:type="dxa"/>
                          <w:right w:w="135" w:type="dxa"/>
                        </w:tcMar>
                        <w:hideMark/>
                      </w:tcPr>
                      <w:p w14:paraId="649BE455" w14:textId="77777777" w:rsidR="00593A8F" w:rsidRPr="00593A8F" w:rsidRDefault="00593A8F" w:rsidP="00593A8F">
                        <w:pPr>
                          <w:framePr w:hSpace="141" w:wrap="around" w:vAnchor="text" w:hAnchor="text" w:y="-750"/>
                          <w:rPr>
                            <w:rFonts w:ascii="Segoe UI" w:hAnsi="Segoe UI" w:cs="Segoe UI"/>
                          </w:rPr>
                        </w:pPr>
                        <w:r w:rsidRPr="00593A8F">
                          <w:rPr>
                            <w:rFonts w:ascii="Segoe UI" w:hAnsi="Segoe UI" w:cs="Segoe UI"/>
                          </w:rPr>
                          <w:t>Görüntü işleme API – gerçek model entegrasyonu</w:t>
                        </w:r>
                      </w:p>
                    </w:tc>
                    <w:tc>
                      <w:tcPr>
                        <w:tcW w:w="0" w:type="auto"/>
                        <w:tcBorders>
                          <w:right w:val="nil"/>
                        </w:tcBorders>
                        <w:shd w:val="clear" w:color="auto" w:fill="181818"/>
                        <w:tcMar>
                          <w:top w:w="75" w:type="dxa"/>
                          <w:left w:w="135" w:type="dxa"/>
                          <w:bottom w:w="75" w:type="dxa"/>
                          <w:right w:w="135" w:type="dxa"/>
                        </w:tcMar>
                        <w:hideMark/>
                      </w:tcPr>
                      <w:p w14:paraId="4B936B04" w14:textId="77777777" w:rsidR="00593A8F" w:rsidRPr="00593A8F" w:rsidRDefault="00593A8F" w:rsidP="00593A8F">
                        <w:pPr>
                          <w:framePr w:hSpace="141" w:wrap="around" w:vAnchor="text" w:hAnchor="text" w:y="-750"/>
                          <w:rPr>
                            <w:rFonts w:ascii="Segoe UI" w:hAnsi="Segoe UI" w:cs="Segoe UI"/>
                          </w:rPr>
                        </w:pPr>
                        <w:r w:rsidRPr="00593A8F">
                          <w:rPr>
                            <w:rFonts w:ascii="Segoe UI" w:hAnsi="Segoe UI" w:cs="Segoe UI"/>
                          </w:rPr>
                          <w:t>Bitki analizi </w:t>
                        </w:r>
                        <w:proofErr w:type="spellStart"/>
                        <w:r w:rsidRPr="00593A8F">
                          <w:rPr>
                            <w:rFonts w:ascii="Segoe UI" w:hAnsi="Segoe UI" w:cs="Segoe UI"/>
                            <w:b/>
                            <w:bCs/>
                          </w:rPr>
                          <w:t>stub</w:t>
                        </w:r>
                        <w:proofErr w:type="spellEnd"/>
                        <w:r w:rsidRPr="00593A8F">
                          <w:rPr>
                            <w:rFonts w:ascii="Segoe UI" w:hAnsi="Segoe UI" w:cs="Segoe UI"/>
                          </w:rPr>
                          <w:t>; model entegrasyonu </w:t>
                        </w:r>
                        <w:r w:rsidRPr="00593A8F">
                          <w:rPr>
                            <w:rFonts w:ascii="Segoe UI" w:hAnsi="Segoe UI" w:cs="Segoe UI"/>
                            <w:b/>
                            <w:bCs/>
                          </w:rPr>
                          <w:t>devam eden kritik iş</w:t>
                        </w:r>
                      </w:p>
                    </w:tc>
                  </w:tr>
                  <w:tr w:rsidR="00593A8F" w:rsidRPr="00593A8F" w14:paraId="3124B457" w14:textId="77777777">
                    <w:tc>
                      <w:tcPr>
                        <w:tcW w:w="0" w:type="auto"/>
                        <w:shd w:val="clear" w:color="auto" w:fill="181818"/>
                        <w:tcMar>
                          <w:top w:w="75" w:type="dxa"/>
                          <w:left w:w="135" w:type="dxa"/>
                          <w:bottom w:w="75" w:type="dxa"/>
                          <w:right w:w="135" w:type="dxa"/>
                        </w:tcMar>
                        <w:hideMark/>
                      </w:tcPr>
                      <w:p w14:paraId="72BED6E7" w14:textId="77777777" w:rsidR="00593A8F" w:rsidRPr="00593A8F" w:rsidRDefault="00593A8F" w:rsidP="00593A8F">
                        <w:pPr>
                          <w:framePr w:hSpace="141" w:wrap="around" w:vAnchor="text" w:hAnchor="text" w:y="-750"/>
                          <w:rPr>
                            <w:rFonts w:ascii="Segoe UI" w:hAnsi="Segoe UI" w:cs="Segoe UI"/>
                          </w:rPr>
                        </w:pPr>
                        <w:r w:rsidRPr="00593A8F">
                          <w:rPr>
                            <w:rFonts w:ascii="Segoe UI" w:hAnsi="Segoe UI" w:cs="Segoe UI"/>
                          </w:rPr>
                          <w:t xml:space="preserve">RAG </w:t>
                        </w:r>
                        <w:proofErr w:type="spellStart"/>
                        <w:r w:rsidRPr="00593A8F">
                          <w:rPr>
                            <w:rFonts w:ascii="Segoe UI" w:hAnsi="Segoe UI" w:cs="Segoe UI"/>
                          </w:rPr>
                          <w:t>pipeline</w:t>
                        </w:r>
                        <w:proofErr w:type="spellEnd"/>
                        <w:r w:rsidRPr="00593A8F">
                          <w:rPr>
                            <w:rFonts w:ascii="Segoe UI" w:hAnsi="Segoe UI" w:cs="Segoe UI"/>
                          </w:rPr>
                          <w:t xml:space="preserve"> iyileştirme / ölçekleme</w:t>
                        </w:r>
                      </w:p>
                    </w:tc>
                    <w:tc>
                      <w:tcPr>
                        <w:tcW w:w="0" w:type="auto"/>
                        <w:tcBorders>
                          <w:right w:val="nil"/>
                        </w:tcBorders>
                        <w:shd w:val="clear" w:color="auto" w:fill="181818"/>
                        <w:tcMar>
                          <w:top w:w="75" w:type="dxa"/>
                          <w:left w:w="135" w:type="dxa"/>
                          <w:bottom w:w="75" w:type="dxa"/>
                          <w:right w:w="135" w:type="dxa"/>
                        </w:tcMar>
                        <w:hideMark/>
                      </w:tcPr>
                      <w:p w14:paraId="1E475215" w14:textId="77777777" w:rsidR="00593A8F" w:rsidRPr="00593A8F" w:rsidRDefault="00593A8F" w:rsidP="00593A8F">
                        <w:pPr>
                          <w:framePr w:hSpace="141" w:wrap="around" w:vAnchor="text" w:hAnchor="text" w:y="-750"/>
                          <w:rPr>
                            <w:rFonts w:ascii="Segoe UI" w:hAnsi="Segoe UI" w:cs="Segoe UI"/>
                          </w:rPr>
                        </w:pPr>
                        <w:r w:rsidRPr="00593A8F">
                          <w:rPr>
                            <w:rFonts w:ascii="Segoe UI" w:hAnsi="Segoe UI" w:cs="Segoe UI"/>
                          </w:rPr>
                          <w:t>Mevcut yapı çalışır; veri ve model tarafı Birinci dönemde güçlendirilmiş, API stabilizasyonu bu dönemde yapılmıştır</w:t>
                        </w:r>
                      </w:p>
                    </w:tc>
                  </w:tr>
                  <w:tr w:rsidR="00593A8F" w:rsidRPr="00593A8F" w14:paraId="152291C4" w14:textId="77777777">
                    <w:tc>
                      <w:tcPr>
                        <w:tcW w:w="0" w:type="auto"/>
                        <w:shd w:val="clear" w:color="auto" w:fill="181818"/>
                        <w:tcMar>
                          <w:top w:w="75" w:type="dxa"/>
                          <w:left w:w="135" w:type="dxa"/>
                          <w:bottom w:w="75" w:type="dxa"/>
                          <w:right w:w="135" w:type="dxa"/>
                        </w:tcMar>
                        <w:hideMark/>
                      </w:tcPr>
                      <w:p w14:paraId="682736BC" w14:textId="77777777" w:rsidR="00593A8F" w:rsidRPr="00593A8F" w:rsidRDefault="00593A8F" w:rsidP="00593A8F">
                        <w:pPr>
                          <w:framePr w:hSpace="141" w:wrap="around" w:vAnchor="text" w:hAnchor="text" w:y="-750"/>
                          <w:rPr>
                            <w:rFonts w:ascii="Segoe UI" w:hAnsi="Segoe UI" w:cs="Segoe UI"/>
                          </w:rPr>
                        </w:pPr>
                        <w:r w:rsidRPr="00593A8F">
                          <w:rPr>
                            <w:rFonts w:ascii="Segoe UI" w:hAnsi="Segoe UI" w:cs="Segoe UI"/>
                          </w:rPr>
                          <w:t>MySQL entegrasyonu</w:t>
                        </w:r>
                      </w:p>
                    </w:tc>
                    <w:tc>
                      <w:tcPr>
                        <w:tcW w:w="0" w:type="auto"/>
                        <w:tcBorders>
                          <w:right w:val="nil"/>
                        </w:tcBorders>
                        <w:shd w:val="clear" w:color="auto" w:fill="181818"/>
                        <w:tcMar>
                          <w:top w:w="75" w:type="dxa"/>
                          <w:left w:w="135" w:type="dxa"/>
                          <w:bottom w:w="75" w:type="dxa"/>
                          <w:right w:w="135" w:type="dxa"/>
                        </w:tcMar>
                        <w:hideMark/>
                      </w:tcPr>
                      <w:p w14:paraId="436BAEED" w14:textId="77777777" w:rsidR="00593A8F" w:rsidRPr="00593A8F" w:rsidRDefault="00593A8F" w:rsidP="00593A8F">
                        <w:pPr>
                          <w:framePr w:hSpace="141" w:wrap="around" w:vAnchor="text" w:hAnchor="text" w:y="-750"/>
                          <w:rPr>
                            <w:rFonts w:ascii="Segoe UI" w:hAnsi="Segoe UI" w:cs="Segoe UI"/>
                          </w:rPr>
                        </w:pPr>
                        <w:r w:rsidRPr="00593A8F">
                          <w:rPr>
                            <w:rFonts w:ascii="Segoe UI" w:hAnsi="Segoe UI" w:cs="Segoe UI"/>
                          </w:rPr>
                          <w:t>Tamamlanmış (sürdürülüyor)</w:t>
                        </w:r>
                      </w:p>
                    </w:tc>
                  </w:tr>
                  <w:tr w:rsidR="00593A8F" w:rsidRPr="00593A8F" w14:paraId="12988969" w14:textId="77777777">
                    <w:tc>
                      <w:tcPr>
                        <w:tcW w:w="0" w:type="auto"/>
                        <w:shd w:val="clear" w:color="auto" w:fill="181818"/>
                        <w:tcMar>
                          <w:top w:w="75" w:type="dxa"/>
                          <w:left w:w="135" w:type="dxa"/>
                          <w:bottom w:w="75" w:type="dxa"/>
                          <w:right w:w="135" w:type="dxa"/>
                        </w:tcMar>
                        <w:hideMark/>
                      </w:tcPr>
                      <w:p w14:paraId="6A3ED39C" w14:textId="77777777" w:rsidR="00593A8F" w:rsidRPr="00593A8F" w:rsidRDefault="00593A8F" w:rsidP="00593A8F">
                        <w:pPr>
                          <w:framePr w:hSpace="141" w:wrap="around" w:vAnchor="text" w:hAnchor="text" w:y="-750"/>
                          <w:rPr>
                            <w:rFonts w:ascii="Segoe UI" w:hAnsi="Segoe UI" w:cs="Segoe UI"/>
                          </w:rPr>
                        </w:pPr>
                        <w:proofErr w:type="spellStart"/>
                        <w:r w:rsidRPr="00593A8F">
                          <w:rPr>
                            <w:rFonts w:ascii="Segoe UI" w:hAnsi="Segoe UI" w:cs="Segoe UI"/>
                          </w:rPr>
                          <w:t>DevOps</w:t>
                        </w:r>
                        <w:proofErr w:type="spellEnd"/>
                        <w:r w:rsidRPr="00593A8F">
                          <w:rPr>
                            <w:rFonts w:ascii="Segoe UI" w:hAnsi="Segoe UI" w:cs="Segoe UI"/>
                          </w:rPr>
                          <w:t xml:space="preserve"> &amp; CI/CD</w:t>
                        </w:r>
                      </w:p>
                    </w:tc>
                    <w:tc>
                      <w:tcPr>
                        <w:tcW w:w="0" w:type="auto"/>
                        <w:tcBorders>
                          <w:right w:val="nil"/>
                        </w:tcBorders>
                        <w:shd w:val="clear" w:color="auto" w:fill="181818"/>
                        <w:tcMar>
                          <w:top w:w="75" w:type="dxa"/>
                          <w:left w:w="135" w:type="dxa"/>
                          <w:bottom w:w="75" w:type="dxa"/>
                          <w:right w:w="135" w:type="dxa"/>
                        </w:tcMar>
                        <w:hideMark/>
                      </w:tcPr>
                      <w:p w14:paraId="0748E57C" w14:textId="77777777" w:rsidR="00593A8F" w:rsidRPr="00593A8F" w:rsidRDefault="00593A8F" w:rsidP="00593A8F">
                        <w:pPr>
                          <w:framePr w:hSpace="141" w:wrap="around" w:vAnchor="text" w:hAnchor="text" w:y="-750"/>
                          <w:rPr>
                            <w:rFonts w:ascii="Segoe UI" w:hAnsi="Segoe UI" w:cs="Segoe UI"/>
                          </w:rPr>
                        </w:pPr>
                        <w:r w:rsidRPr="00593A8F">
                          <w:rPr>
                            <w:rFonts w:ascii="Segoe UI" w:hAnsi="Segoe UI" w:cs="Segoe UI"/>
                          </w:rPr>
                          <w:t>Kısmen; Nisan 2026’da depo sadeleştirmesi yapılmış, tam CI/CD </w:t>
                        </w:r>
                        <w:r w:rsidRPr="00593A8F">
                          <w:rPr>
                            <w:rFonts w:ascii="Segoe UI" w:hAnsi="Segoe UI" w:cs="Segoe UI"/>
                            <w:b/>
                            <w:bCs/>
                          </w:rPr>
                          <w:t>açık iş</w:t>
                        </w:r>
                      </w:p>
                    </w:tc>
                  </w:tr>
                  <w:tr w:rsidR="00593A8F" w:rsidRPr="00593A8F" w14:paraId="7EBCB634" w14:textId="77777777">
                    <w:tc>
                      <w:tcPr>
                        <w:tcW w:w="0" w:type="auto"/>
                        <w:shd w:val="clear" w:color="auto" w:fill="181818"/>
                        <w:tcMar>
                          <w:top w:w="75" w:type="dxa"/>
                          <w:left w:w="135" w:type="dxa"/>
                          <w:bottom w:w="75" w:type="dxa"/>
                          <w:right w:w="135" w:type="dxa"/>
                        </w:tcMar>
                        <w:hideMark/>
                      </w:tcPr>
                      <w:p w14:paraId="00DC3FF0" w14:textId="77777777" w:rsidR="00593A8F" w:rsidRPr="00593A8F" w:rsidRDefault="00593A8F" w:rsidP="00593A8F">
                        <w:pPr>
                          <w:framePr w:hSpace="141" w:wrap="around" w:vAnchor="text" w:hAnchor="text" w:y="-750"/>
                          <w:rPr>
                            <w:rFonts w:ascii="Segoe UI" w:hAnsi="Segoe UI" w:cs="Segoe UI"/>
                          </w:rPr>
                        </w:pPr>
                        <w:r w:rsidRPr="00593A8F">
                          <w:rPr>
                            <w:rFonts w:ascii="Segoe UI" w:hAnsi="Segoe UI" w:cs="Segoe UI"/>
                          </w:rPr>
                          <w:t>Performans ve güvenlik</w:t>
                        </w:r>
                      </w:p>
                    </w:tc>
                    <w:tc>
                      <w:tcPr>
                        <w:tcW w:w="0" w:type="auto"/>
                        <w:tcBorders>
                          <w:right w:val="nil"/>
                        </w:tcBorders>
                        <w:shd w:val="clear" w:color="auto" w:fill="181818"/>
                        <w:tcMar>
                          <w:top w:w="75" w:type="dxa"/>
                          <w:left w:w="135" w:type="dxa"/>
                          <w:bottom w:w="75" w:type="dxa"/>
                          <w:right w:w="135" w:type="dxa"/>
                        </w:tcMar>
                        <w:hideMark/>
                      </w:tcPr>
                      <w:p w14:paraId="1C8D95E8" w14:textId="77777777" w:rsidR="00593A8F" w:rsidRPr="00593A8F" w:rsidRDefault="00593A8F" w:rsidP="00593A8F">
                        <w:pPr>
                          <w:framePr w:hSpace="141" w:wrap="around" w:vAnchor="text" w:hAnchor="text" w:y="-750"/>
                          <w:rPr>
                            <w:rFonts w:ascii="Segoe UI" w:hAnsi="Segoe UI" w:cs="Segoe UI"/>
                          </w:rPr>
                        </w:pPr>
                        <w:proofErr w:type="spellStart"/>
                        <w:r w:rsidRPr="00593A8F">
                          <w:rPr>
                            <w:rFonts w:ascii="Segoe UI" w:hAnsi="Segoe UI" w:cs="Segoe UI"/>
                          </w:rPr>
                          <w:t>Redis</w:t>
                        </w:r>
                        <w:proofErr w:type="spellEnd"/>
                        <w:r w:rsidRPr="00593A8F">
                          <w:rPr>
                            <w:rFonts w:ascii="Segoe UI" w:hAnsi="Segoe UI" w:cs="Segoe UI"/>
                          </w:rPr>
                          <w:t xml:space="preserve"> </w:t>
                        </w:r>
                        <w:proofErr w:type="spellStart"/>
                        <w:r w:rsidRPr="00593A8F">
                          <w:rPr>
                            <w:rFonts w:ascii="Segoe UI" w:hAnsi="Segoe UI" w:cs="Segoe UI"/>
                          </w:rPr>
                          <w:t>önbellekleme</w:t>
                        </w:r>
                        <w:proofErr w:type="spellEnd"/>
                        <w:r w:rsidRPr="00593A8F">
                          <w:rPr>
                            <w:rFonts w:ascii="Segoe UI" w:hAnsi="Segoe UI" w:cs="Segoe UI"/>
                          </w:rPr>
                          <w:t xml:space="preserve"> ile performans adımı; JWT + </w:t>
                        </w:r>
                        <w:proofErr w:type="spellStart"/>
                        <w:r w:rsidRPr="00593A8F">
                          <w:rPr>
                            <w:rFonts w:ascii="Segoe UI" w:hAnsi="Segoe UI" w:cs="Segoe UI"/>
                          </w:rPr>
                          <w:t>bcrypt</w:t>
                        </w:r>
                        <w:proofErr w:type="spellEnd"/>
                        <w:r w:rsidRPr="00593A8F">
                          <w:rPr>
                            <w:rFonts w:ascii="Segoe UI" w:hAnsi="Segoe UI" w:cs="Segoe UI"/>
                          </w:rPr>
                          <w:t xml:space="preserve"> mevcut; </w:t>
                        </w:r>
                        <w:proofErr w:type="spellStart"/>
                        <w:r w:rsidRPr="00593A8F">
                          <w:rPr>
                            <w:rFonts w:ascii="Segoe UI" w:hAnsi="Segoe UI" w:cs="Segoe UI"/>
                          </w:rPr>
                          <w:t>refresh</w:t>
                        </w:r>
                        <w:proofErr w:type="spellEnd"/>
                        <w:r w:rsidRPr="00593A8F">
                          <w:rPr>
                            <w:rFonts w:ascii="Segoe UI" w:hAnsi="Segoe UI" w:cs="Segoe UI"/>
                          </w:rPr>
                          <w:t xml:space="preserve"> </w:t>
                        </w:r>
                        <w:proofErr w:type="spellStart"/>
                        <w:r w:rsidRPr="00593A8F">
                          <w:rPr>
                            <w:rFonts w:ascii="Segoe UI" w:hAnsi="Segoe UI" w:cs="Segoe UI"/>
                          </w:rPr>
                          <w:t>token</w:t>
                        </w:r>
                        <w:proofErr w:type="spellEnd"/>
                        <w:r w:rsidRPr="00593A8F">
                          <w:rPr>
                            <w:rFonts w:ascii="Segoe UI" w:hAnsi="Segoe UI" w:cs="Segoe UI"/>
                          </w:rPr>
                          <w:t xml:space="preserve"> / rate limit / sıkı CORS </w:t>
                        </w:r>
                        <w:r w:rsidRPr="00593A8F">
                          <w:rPr>
                            <w:rFonts w:ascii="Segoe UI" w:hAnsi="Segoe UI" w:cs="Segoe UI"/>
                            <w:b/>
                            <w:bCs/>
                          </w:rPr>
                          <w:t>planlanan sertleştirme</w:t>
                        </w:r>
                      </w:p>
                    </w:tc>
                  </w:tr>
                  <w:tr w:rsidR="00593A8F" w:rsidRPr="00593A8F" w14:paraId="567DB519" w14:textId="77777777">
                    <w:tc>
                      <w:tcPr>
                        <w:tcW w:w="0" w:type="auto"/>
                        <w:tcBorders>
                          <w:bottom w:val="nil"/>
                        </w:tcBorders>
                        <w:shd w:val="clear" w:color="auto" w:fill="181818"/>
                        <w:tcMar>
                          <w:top w:w="75" w:type="dxa"/>
                          <w:left w:w="135" w:type="dxa"/>
                          <w:bottom w:w="75" w:type="dxa"/>
                          <w:right w:w="135" w:type="dxa"/>
                        </w:tcMar>
                        <w:hideMark/>
                      </w:tcPr>
                      <w:p w14:paraId="28A6D4D4" w14:textId="77777777" w:rsidR="00593A8F" w:rsidRPr="00593A8F" w:rsidRDefault="00593A8F" w:rsidP="00593A8F">
                        <w:pPr>
                          <w:framePr w:hSpace="141" w:wrap="around" w:vAnchor="text" w:hAnchor="text" w:y="-750"/>
                          <w:rPr>
                            <w:rFonts w:ascii="Segoe UI" w:hAnsi="Segoe UI" w:cs="Segoe UI"/>
                          </w:rPr>
                        </w:pPr>
                        <w:r w:rsidRPr="00593A8F">
                          <w:rPr>
                            <w:rFonts w:ascii="Segoe UI" w:hAnsi="Segoe UI" w:cs="Segoe UI"/>
                          </w:rPr>
                          <w:t xml:space="preserve">Play </w:t>
                        </w:r>
                        <w:proofErr w:type="spellStart"/>
                        <w:r w:rsidRPr="00593A8F">
                          <w:rPr>
                            <w:rFonts w:ascii="Segoe UI" w:hAnsi="Segoe UI" w:cs="Segoe UI"/>
                          </w:rPr>
                          <w:t>Store</w:t>
                        </w:r>
                        <w:proofErr w:type="spellEnd"/>
                        <w:r w:rsidRPr="00593A8F">
                          <w:rPr>
                            <w:rFonts w:ascii="Segoe UI" w:hAnsi="Segoe UI" w:cs="Segoe UI"/>
                          </w:rPr>
                          <w:t xml:space="preserve"> / pilot kullanıcı</w:t>
                        </w:r>
                      </w:p>
                    </w:tc>
                    <w:tc>
                      <w:tcPr>
                        <w:tcW w:w="0" w:type="auto"/>
                        <w:tcBorders>
                          <w:bottom w:val="nil"/>
                          <w:right w:val="nil"/>
                        </w:tcBorders>
                        <w:shd w:val="clear" w:color="auto" w:fill="181818"/>
                        <w:tcMar>
                          <w:top w:w="75" w:type="dxa"/>
                          <w:left w:w="135" w:type="dxa"/>
                          <w:bottom w:w="75" w:type="dxa"/>
                          <w:right w:w="135" w:type="dxa"/>
                        </w:tcMar>
                        <w:hideMark/>
                      </w:tcPr>
                      <w:p w14:paraId="233F827D" w14:textId="77777777" w:rsidR="00593A8F" w:rsidRPr="00593A8F" w:rsidRDefault="00593A8F" w:rsidP="00593A8F">
                        <w:pPr>
                          <w:framePr w:hSpace="141" w:wrap="around" w:vAnchor="text" w:hAnchor="text" w:y="-750"/>
                          <w:rPr>
                            <w:rFonts w:ascii="Segoe UI" w:hAnsi="Segoe UI" w:cs="Segoe UI"/>
                          </w:rPr>
                        </w:pPr>
                        <w:r w:rsidRPr="00593A8F">
                          <w:rPr>
                            <w:rFonts w:ascii="Segoe UI" w:hAnsi="Segoe UI" w:cs="Segoe UI"/>
                            <w:b/>
                            <w:bCs/>
                          </w:rPr>
                          <w:t>Sonraki faz</w:t>
                        </w:r>
                      </w:p>
                    </w:tc>
                  </w:tr>
                </w:tbl>
                <w:p w14:paraId="7153E54F" w14:textId="77777777" w:rsidR="00A615DE" w:rsidRDefault="00A615DE" w:rsidP="00593A8F">
                  <w:pPr>
                    <w:framePr w:hSpace="141" w:wrap="around" w:vAnchor="text" w:hAnchor="text" w:y="-750"/>
                    <w:jc w:val="center"/>
                    <w:rPr>
                      <w:rFonts w:ascii="Arial" w:hAnsi="Arial"/>
                      <w:b/>
                      <w:sz w:val="24"/>
                    </w:rPr>
                  </w:pPr>
                </w:p>
                <w:p w14:paraId="3A90EDAD" w14:textId="77777777" w:rsidR="00A615DE" w:rsidRDefault="00A615DE" w:rsidP="00593A8F">
                  <w:pPr>
                    <w:framePr w:hSpace="141" w:wrap="around" w:vAnchor="text" w:hAnchor="text" w:y="-750"/>
                    <w:jc w:val="center"/>
                    <w:rPr>
                      <w:rFonts w:ascii="Arial" w:hAnsi="Arial"/>
                      <w:b/>
                      <w:sz w:val="24"/>
                    </w:rPr>
                  </w:pPr>
                </w:p>
                <w:p w14:paraId="64FAE7ED" w14:textId="77777777" w:rsidR="00A615DE" w:rsidRDefault="00A615DE" w:rsidP="00593A8F">
                  <w:pPr>
                    <w:framePr w:hSpace="141" w:wrap="around" w:vAnchor="text" w:hAnchor="text" w:y="-750"/>
                    <w:jc w:val="center"/>
                    <w:rPr>
                      <w:rFonts w:ascii="Arial" w:hAnsi="Arial"/>
                      <w:b/>
                      <w:sz w:val="24"/>
                    </w:rPr>
                  </w:pPr>
                </w:p>
                <w:p w14:paraId="08A06663" w14:textId="77777777" w:rsidR="00A615DE" w:rsidRDefault="00A615DE" w:rsidP="00593A8F">
                  <w:pPr>
                    <w:framePr w:hSpace="141" w:wrap="around" w:vAnchor="text" w:hAnchor="text" w:y="-750"/>
                    <w:jc w:val="center"/>
                    <w:rPr>
                      <w:rFonts w:ascii="Arial" w:hAnsi="Arial"/>
                      <w:b/>
                      <w:sz w:val="24"/>
                    </w:rPr>
                  </w:pPr>
                </w:p>
                <w:p w14:paraId="0C849E0A" w14:textId="77777777" w:rsidR="00A615DE" w:rsidRDefault="00A615DE" w:rsidP="00593A8F">
                  <w:pPr>
                    <w:framePr w:hSpace="141" w:wrap="around" w:vAnchor="text" w:hAnchor="text" w:y="-750"/>
                    <w:jc w:val="center"/>
                    <w:rPr>
                      <w:rFonts w:ascii="Arial" w:hAnsi="Arial"/>
                      <w:b/>
                      <w:sz w:val="24"/>
                    </w:rPr>
                  </w:pPr>
                </w:p>
                <w:p w14:paraId="56AF9057" w14:textId="77777777" w:rsidR="00A615DE" w:rsidRDefault="00A615DE" w:rsidP="00593A8F">
                  <w:pPr>
                    <w:framePr w:hSpace="141" w:wrap="around" w:vAnchor="text" w:hAnchor="text" w:y="-750"/>
                    <w:jc w:val="center"/>
                    <w:rPr>
                      <w:rFonts w:ascii="Arial" w:hAnsi="Arial"/>
                      <w:b/>
                      <w:sz w:val="24"/>
                    </w:rPr>
                  </w:pPr>
                </w:p>
                <w:p w14:paraId="284147FA" w14:textId="77777777" w:rsidR="00A615DE" w:rsidRDefault="00A615DE" w:rsidP="00593A8F">
                  <w:pPr>
                    <w:framePr w:hSpace="141" w:wrap="around" w:vAnchor="text" w:hAnchor="text" w:y="-750"/>
                    <w:jc w:val="center"/>
                    <w:rPr>
                      <w:rFonts w:ascii="Arial" w:hAnsi="Arial"/>
                      <w:b/>
                      <w:sz w:val="24"/>
                    </w:rPr>
                  </w:pPr>
                </w:p>
                <w:p w14:paraId="6B730AA6" w14:textId="77777777" w:rsidR="00A615DE" w:rsidRDefault="00A615DE" w:rsidP="00593A8F">
                  <w:pPr>
                    <w:framePr w:hSpace="141" w:wrap="around" w:vAnchor="text" w:hAnchor="text" w:y="-750"/>
                    <w:jc w:val="center"/>
                    <w:rPr>
                      <w:rFonts w:ascii="Arial" w:hAnsi="Arial"/>
                      <w:b/>
                      <w:sz w:val="24"/>
                    </w:rPr>
                  </w:pPr>
                </w:p>
                <w:p w14:paraId="376C716D" w14:textId="77777777" w:rsidR="00A615DE" w:rsidRDefault="00A615DE" w:rsidP="00593A8F">
                  <w:pPr>
                    <w:framePr w:hSpace="141" w:wrap="around" w:vAnchor="text" w:hAnchor="text" w:y="-750"/>
                    <w:jc w:val="center"/>
                    <w:rPr>
                      <w:rFonts w:ascii="Arial" w:hAnsi="Arial"/>
                      <w:b/>
                      <w:sz w:val="24"/>
                    </w:rPr>
                  </w:pPr>
                </w:p>
                <w:p w14:paraId="56482475" w14:textId="77777777" w:rsidR="00A615DE" w:rsidRDefault="00A615DE" w:rsidP="00593A8F">
                  <w:pPr>
                    <w:framePr w:hSpace="141" w:wrap="around" w:vAnchor="text" w:hAnchor="text" w:y="-750"/>
                    <w:jc w:val="center"/>
                    <w:rPr>
                      <w:rFonts w:ascii="Arial" w:hAnsi="Arial"/>
                      <w:b/>
                      <w:sz w:val="24"/>
                    </w:rPr>
                  </w:pPr>
                </w:p>
                <w:p w14:paraId="28AB8FBF" w14:textId="77777777" w:rsidR="00A615DE" w:rsidRDefault="00A615DE" w:rsidP="00593A8F">
                  <w:pPr>
                    <w:framePr w:hSpace="141" w:wrap="around" w:vAnchor="text" w:hAnchor="text" w:y="-750"/>
                    <w:jc w:val="center"/>
                    <w:rPr>
                      <w:rFonts w:ascii="Arial" w:hAnsi="Arial"/>
                      <w:b/>
                      <w:sz w:val="24"/>
                    </w:rPr>
                  </w:pPr>
                </w:p>
                <w:p w14:paraId="58B653CC" w14:textId="77777777" w:rsidR="00A615DE" w:rsidRDefault="00A615DE" w:rsidP="00593A8F">
                  <w:pPr>
                    <w:framePr w:hSpace="141" w:wrap="around" w:vAnchor="text" w:hAnchor="text" w:y="-750"/>
                    <w:rPr>
                      <w:rFonts w:ascii="Arial" w:hAnsi="Arial"/>
                      <w:b/>
                      <w:sz w:val="24"/>
                    </w:rPr>
                  </w:pPr>
                </w:p>
                <w:p w14:paraId="65B9A8E7" w14:textId="77777777" w:rsidR="00A615DE" w:rsidRDefault="00A615DE" w:rsidP="00593A8F">
                  <w:pPr>
                    <w:framePr w:hSpace="141" w:wrap="around" w:vAnchor="text" w:hAnchor="text" w:y="-750"/>
                    <w:rPr>
                      <w:rFonts w:ascii="Arial" w:hAnsi="Arial"/>
                      <w:b/>
                      <w:sz w:val="24"/>
                    </w:rPr>
                  </w:pPr>
                </w:p>
                <w:p w14:paraId="1E91800F" w14:textId="77777777" w:rsidR="00A615DE" w:rsidRDefault="00A615DE" w:rsidP="00593A8F">
                  <w:pPr>
                    <w:framePr w:hSpace="141" w:wrap="around" w:vAnchor="text" w:hAnchor="text" w:y="-750"/>
                    <w:jc w:val="center"/>
                    <w:rPr>
                      <w:rFonts w:ascii="Arial" w:hAnsi="Arial"/>
                      <w:b/>
                      <w:sz w:val="24"/>
                    </w:rPr>
                  </w:pPr>
                </w:p>
                <w:p w14:paraId="4EEA86A1" w14:textId="77777777" w:rsidR="00A615DE" w:rsidRDefault="00A615DE" w:rsidP="00593A8F">
                  <w:pPr>
                    <w:framePr w:hSpace="141" w:wrap="around" w:vAnchor="text" w:hAnchor="text" w:y="-750"/>
                    <w:jc w:val="center"/>
                    <w:rPr>
                      <w:rFonts w:ascii="Arial" w:hAnsi="Arial"/>
                      <w:b/>
                      <w:sz w:val="24"/>
                    </w:rPr>
                  </w:pPr>
                </w:p>
                <w:p w14:paraId="163BBDC2" w14:textId="77777777" w:rsidR="00A615DE" w:rsidRDefault="00A615DE" w:rsidP="00593A8F">
                  <w:pPr>
                    <w:framePr w:hSpace="141" w:wrap="around" w:vAnchor="text" w:hAnchor="text" w:y="-750"/>
                    <w:jc w:val="center"/>
                    <w:rPr>
                      <w:rFonts w:ascii="Arial" w:hAnsi="Arial"/>
                      <w:b/>
                      <w:sz w:val="24"/>
                    </w:rPr>
                  </w:pPr>
                </w:p>
                <w:p w14:paraId="0CEB8B34" w14:textId="77777777" w:rsidR="00A615DE" w:rsidRDefault="00A615DE" w:rsidP="00593A8F">
                  <w:pPr>
                    <w:framePr w:hSpace="141" w:wrap="around" w:vAnchor="text" w:hAnchor="text" w:y="-750"/>
                    <w:rPr>
                      <w:rFonts w:ascii="Arial" w:hAnsi="Arial"/>
                      <w:b/>
                      <w:sz w:val="24"/>
                    </w:rPr>
                  </w:pPr>
                </w:p>
                <w:p w14:paraId="4348078F" w14:textId="77777777" w:rsidR="00A615DE" w:rsidRDefault="00A615DE" w:rsidP="00593A8F">
                  <w:pPr>
                    <w:framePr w:hSpace="141" w:wrap="around" w:vAnchor="text" w:hAnchor="text" w:y="-750"/>
                    <w:rPr>
                      <w:rFonts w:ascii="Arial" w:hAnsi="Arial"/>
                      <w:b/>
                      <w:sz w:val="24"/>
                    </w:rPr>
                  </w:pPr>
                </w:p>
                <w:p w14:paraId="3D56BF3C" w14:textId="77777777" w:rsidR="00A615DE" w:rsidRDefault="00A615DE" w:rsidP="00593A8F">
                  <w:pPr>
                    <w:framePr w:hSpace="141" w:wrap="around" w:vAnchor="text" w:hAnchor="text" w:y="-750"/>
                    <w:rPr>
                      <w:rFonts w:ascii="Arial" w:hAnsi="Arial"/>
                      <w:b/>
                      <w:sz w:val="24"/>
                    </w:rPr>
                  </w:pPr>
                </w:p>
                <w:p w14:paraId="43F322CF" w14:textId="77777777" w:rsidR="00A615DE" w:rsidRDefault="00A615DE" w:rsidP="00593A8F">
                  <w:pPr>
                    <w:framePr w:hSpace="141" w:wrap="around" w:vAnchor="text" w:hAnchor="text" w:y="-750"/>
                    <w:rPr>
                      <w:rFonts w:ascii="Arial" w:hAnsi="Arial"/>
                      <w:b/>
                      <w:sz w:val="24"/>
                    </w:rPr>
                  </w:pPr>
                </w:p>
                <w:p w14:paraId="618B3A03" w14:textId="77777777" w:rsidR="00A615DE" w:rsidRDefault="00A615DE" w:rsidP="00593A8F">
                  <w:pPr>
                    <w:framePr w:hSpace="141" w:wrap="around" w:vAnchor="text" w:hAnchor="text" w:y="-750"/>
                    <w:rPr>
                      <w:rFonts w:ascii="Arial" w:hAnsi="Arial"/>
                      <w:b/>
                      <w:sz w:val="24"/>
                    </w:rPr>
                  </w:pPr>
                </w:p>
                <w:p w14:paraId="353D64A0" w14:textId="77777777" w:rsidR="00A615DE" w:rsidRDefault="00A615DE" w:rsidP="00593A8F">
                  <w:pPr>
                    <w:framePr w:hSpace="141" w:wrap="around" w:vAnchor="text" w:hAnchor="text" w:y="-750"/>
                    <w:rPr>
                      <w:rFonts w:ascii="Arial" w:hAnsi="Arial"/>
                      <w:b/>
                      <w:sz w:val="24"/>
                    </w:rPr>
                  </w:pPr>
                </w:p>
                <w:p w14:paraId="0F4A184F" w14:textId="77777777" w:rsidR="00A615DE" w:rsidRDefault="00A615DE" w:rsidP="00593A8F">
                  <w:pPr>
                    <w:framePr w:hSpace="141" w:wrap="around" w:vAnchor="text" w:hAnchor="text" w:y="-750"/>
                    <w:rPr>
                      <w:rFonts w:ascii="Arial" w:hAnsi="Arial"/>
                      <w:b/>
                      <w:sz w:val="24"/>
                    </w:rPr>
                  </w:pPr>
                </w:p>
                <w:p w14:paraId="28933B6F" w14:textId="77777777" w:rsidR="00A615DE" w:rsidRDefault="00A615DE" w:rsidP="00593A8F">
                  <w:pPr>
                    <w:framePr w:hSpace="141" w:wrap="around" w:vAnchor="text" w:hAnchor="text" w:y="-750"/>
                    <w:rPr>
                      <w:rFonts w:ascii="Arial" w:hAnsi="Arial"/>
                      <w:b/>
                      <w:sz w:val="24"/>
                    </w:rPr>
                  </w:pPr>
                </w:p>
                <w:p w14:paraId="335BD5A9" w14:textId="77777777" w:rsidR="00A615DE" w:rsidRDefault="00A615DE" w:rsidP="00593A8F">
                  <w:pPr>
                    <w:framePr w:hSpace="141" w:wrap="around" w:vAnchor="text" w:hAnchor="text" w:y="-750"/>
                    <w:rPr>
                      <w:rFonts w:ascii="Arial" w:hAnsi="Arial"/>
                      <w:b/>
                      <w:sz w:val="24"/>
                    </w:rPr>
                  </w:pPr>
                </w:p>
                <w:p w14:paraId="6520810B" w14:textId="77777777" w:rsidR="00A615DE" w:rsidRDefault="00A615DE" w:rsidP="00593A8F">
                  <w:pPr>
                    <w:framePr w:hSpace="141" w:wrap="around" w:vAnchor="text" w:hAnchor="text" w:y="-750"/>
                    <w:rPr>
                      <w:rFonts w:ascii="Arial" w:hAnsi="Arial"/>
                      <w:b/>
                      <w:sz w:val="24"/>
                    </w:rPr>
                  </w:pPr>
                </w:p>
                <w:p w14:paraId="2B037C3B" w14:textId="77777777" w:rsidR="00A615DE" w:rsidRDefault="00A615DE" w:rsidP="00593A8F">
                  <w:pPr>
                    <w:framePr w:hSpace="141" w:wrap="around" w:vAnchor="text" w:hAnchor="text" w:y="-750"/>
                    <w:rPr>
                      <w:rFonts w:ascii="Arial" w:hAnsi="Arial"/>
                      <w:b/>
                      <w:sz w:val="24"/>
                    </w:rPr>
                  </w:pPr>
                </w:p>
                <w:p w14:paraId="3FC1B93A" w14:textId="77777777" w:rsidR="00A615DE" w:rsidRDefault="00A615DE" w:rsidP="00593A8F">
                  <w:pPr>
                    <w:framePr w:hSpace="141" w:wrap="around" w:vAnchor="text" w:hAnchor="text" w:y="-750"/>
                    <w:rPr>
                      <w:rFonts w:ascii="Arial" w:hAnsi="Arial"/>
                      <w:b/>
                      <w:sz w:val="24"/>
                    </w:rPr>
                  </w:pPr>
                </w:p>
                <w:p w14:paraId="05EBBF17" w14:textId="77777777" w:rsidR="00A615DE" w:rsidRDefault="00A615DE" w:rsidP="00593A8F">
                  <w:pPr>
                    <w:framePr w:hSpace="141" w:wrap="around" w:vAnchor="text" w:hAnchor="text" w:y="-750"/>
                    <w:rPr>
                      <w:rFonts w:ascii="Arial" w:hAnsi="Arial"/>
                      <w:b/>
                      <w:sz w:val="24"/>
                    </w:rPr>
                  </w:pPr>
                </w:p>
                <w:p w14:paraId="400E80BD" w14:textId="77777777" w:rsidR="00A615DE" w:rsidRDefault="00A615DE" w:rsidP="00593A8F">
                  <w:pPr>
                    <w:framePr w:hSpace="141" w:wrap="around" w:vAnchor="text" w:hAnchor="text" w:y="-750"/>
                    <w:rPr>
                      <w:rFonts w:ascii="Arial" w:hAnsi="Arial"/>
                      <w:b/>
                      <w:sz w:val="24"/>
                    </w:rPr>
                  </w:pPr>
                </w:p>
                <w:p w14:paraId="076DB306" w14:textId="77777777" w:rsidR="00A615DE" w:rsidRDefault="00A615DE" w:rsidP="00593A8F">
                  <w:pPr>
                    <w:framePr w:hSpace="141" w:wrap="around" w:vAnchor="text" w:hAnchor="text" w:y="-750"/>
                    <w:rPr>
                      <w:rFonts w:ascii="Arial" w:hAnsi="Arial"/>
                      <w:b/>
                      <w:sz w:val="24"/>
                    </w:rPr>
                  </w:pPr>
                </w:p>
                <w:p w14:paraId="167990EC" w14:textId="77777777" w:rsidR="00A615DE" w:rsidRDefault="00A615DE" w:rsidP="00593A8F">
                  <w:pPr>
                    <w:framePr w:hSpace="141" w:wrap="around" w:vAnchor="text" w:hAnchor="text" w:y="-750"/>
                    <w:rPr>
                      <w:rFonts w:ascii="Arial" w:hAnsi="Arial"/>
                      <w:b/>
                      <w:sz w:val="24"/>
                    </w:rPr>
                  </w:pPr>
                </w:p>
                <w:p w14:paraId="50B979DC" w14:textId="77777777" w:rsidR="00A615DE" w:rsidRDefault="00A615DE" w:rsidP="00593A8F">
                  <w:pPr>
                    <w:framePr w:hSpace="141" w:wrap="around" w:vAnchor="text" w:hAnchor="text" w:y="-750"/>
                    <w:rPr>
                      <w:rFonts w:ascii="Arial" w:hAnsi="Arial"/>
                      <w:b/>
                      <w:sz w:val="24"/>
                    </w:rPr>
                  </w:pPr>
                </w:p>
                <w:p w14:paraId="7684DBBD" w14:textId="77777777" w:rsidR="00A615DE" w:rsidRPr="00BB71D3" w:rsidRDefault="00A615DE" w:rsidP="00593A8F">
                  <w:pPr>
                    <w:framePr w:hSpace="141" w:wrap="around" w:vAnchor="text" w:hAnchor="text" w:y="-750"/>
                    <w:rPr>
                      <w:rFonts w:ascii="Arial" w:hAnsi="Arial"/>
                      <w:b/>
                      <w:sz w:val="24"/>
                    </w:rPr>
                  </w:pPr>
                </w:p>
              </w:tc>
            </w:tr>
            <w:tr w:rsidR="00A615DE" w14:paraId="6A3AF9D0" w14:textId="77777777" w:rsidTr="00212645">
              <w:trPr>
                <w:trHeight w:val="557"/>
                <w:jc w:val="center"/>
              </w:trPr>
              <w:tc>
                <w:tcPr>
                  <w:tcW w:w="10348" w:type="dxa"/>
                </w:tcPr>
                <w:p w14:paraId="22536484" w14:textId="77777777" w:rsidR="00A615DE" w:rsidRPr="00BD08DE" w:rsidRDefault="00A615DE" w:rsidP="00593A8F">
                  <w:pPr>
                    <w:framePr w:hSpace="141" w:wrap="around" w:vAnchor="text" w:hAnchor="text" w:y="-750"/>
                    <w:jc w:val="center"/>
                    <w:rPr>
                      <w:b/>
                      <w:sz w:val="24"/>
                      <w:szCs w:val="24"/>
                    </w:rPr>
                  </w:pPr>
                </w:p>
                <w:p w14:paraId="7443EDEC" w14:textId="77777777" w:rsidR="00A615DE" w:rsidRDefault="00A615DE" w:rsidP="00593A8F">
                  <w:pPr>
                    <w:framePr w:hSpace="141" w:wrap="around" w:vAnchor="text" w:hAnchor="text" w:y="-750"/>
                    <w:jc w:val="center"/>
                    <w:rPr>
                      <w:b/>
                      <w:sz w:val="24"/>
                      <w:szCs w:val="24"/>
                    </w:rPr>
                  </w:pPr>
                  <w:r w:rsidRPr="00BD08DE">
                    <w:rPr>
                      <w:b/>
                      <w:sz w:val="24"/>
                      <w:szCs w:val="24"/>
                    </w:rPr>
                    <w:t>K</w:t>
                  </w:r>
                  <w:r>
                    <w:rPr>
                      <w:b/>
                      <w:sz w:val="24"/>
                      <w:szCs w:val="24"/>
                    </w:rPr>
                    <w:t>AYNAKLAR</w:t>
                  </w:r>
                </w:p>
                <w:p w14:paraId="6D0B6BFF" w14:textId="77777777" w:rsidR="00A615DE" w:rsidRPr="00BD08DE" w:rsidRDefault="00A615DE" w:rsidP="00593A8F">
                  <w:pPr>
                    <w:framePr w:hSpace="141" w:wrap="around" w:vAnchor="text" w:hAnchor="text" w:y="-750"/>
                    <w:jc w:val="both"/>
                    <w:rPr>
                      <w:b/>
                      <w:sz w:val="24"/>
                      <w:szCs w:val="24"/>
                    </w:rPr>
                  </w:pPr>
                  <w:r>
                    <w:rPr>
                      <w:sz w:val="24"/>
                      <w:szCs w:val="24"/>
                    </w:rPr>
                    <w:t xml:space="preserve">    </w:t>
                  </w:r>
                </w:p>
              </w:tc>
            </w:tr>
            <w:tr w:rsidR="00A615DE" w14:paraId="35CC96B9" w14:textId="77777777" w:rsidTr="00212645">
              <w:trPr>
                <w:trHeight w:val="1244"/>
                <w:jc w:val="center"/>
              </w:trPr>
              <w:tc>
                <w:tcPr>
                  <w:tcW w:w="10348" w:type="dxa"/>
                </w:tcPr>
                <w:p w14:paraId="738E9B38" w14:textId="77777777" w:rsidR="00A615DE" w:rsidRDefault="00A615DE" w:rsidP="00593A8F">
                  <w:pPr>
                    <w:framePr w:hSpace="141" w:wrap="around" w:vAnchor="text" w:hAnchor="text" w:y="-750"/>
                    <w:jc w:val="both"/>
                    <w:rPr>
                      <w:sz w:val="24"/>
                      <w:szCs w:val="24"/>
                    </w:rPr>
                  </w:pPr>
                  <w:r>
                    <w:rPr>
                      <w:sz w:val="24"/>
                      <w:szCs w:val="24"/>
                    </w:rPr>
                    <w:t xml:space="preserve">   Örnek, A., 2015; “Bilgisayar Müh. Ara Rapor Yazım Kuralları”, Selçuk Yayınevi, Konya</w:t>
                  </w:r>
                </w:p>
                <w:p w14:paraId="40E59A72" w14:textId="77777777" w:rsidR="00A615DE" w:rsidRDefault="00A615DE" w:rsidP="00593A8F">
                  <w:pPr>
                    <w:framePr w:hSpace="141" w:wrap="around" w:vAnchor="text" w:hAnchor="text" w:y="-750"/>
                    <w:jc w:val="both"/>
                    <w:rPr>
                      <w:sz w:val="24"/>
                      <w:szCs w:val="24"/>
                    </w:rPr>
                  </w:pPr>
                  <w:r>
                    <w:rPr>
                      <w:sz w:val="24"/>
                      <w:szCs w:val="24"/>
                    </w:rPr>
                    <w:t xml:space="preserve">   BM, 2015, </w:t>
                  </w:r>
                  <w:hyperlink r:id="rId6" w:history="1">
                    <w:r w:rsidRPr="00C1471D">
                      <w:rPr>
                        <w:rStyle w:val="Kpr"/>
                        <w:sz w:val="24"/>
                        <w:szCs w:val="24"/>
                      </w:rPr>
                      <w:t>http://www.selcuk.edu.tr</w:t>
                    </w:r>
                  </w:hyperlink>
                  <w:r>
                    <w:rPr>
                      <w:sz w:val="24"/>
                      <w:szCs w:val="24"/>
                    </w:rPr>
                    <w:t>, erişim tarihi: 01.01.2015</w:t>
                  </w:r>
                </w:p>
                <w:p w14:paraId="4362DEDB" w14:textId="77777777" w:rsidR="00A615DE" w:rsidRDefault="00A615DE" w:rsidP="00593A8F">
                  <w:pPr>
                    <w:framePr w:hSpace="141" w:wrap="around" w:vAnchor="text" w:hAnchor="text" w:y="-750"/>
                    <w:jc w:val="both"/>
                    <w:rPr>
                      <w:sz w:val="24"/>
                      <w:szCs w:val="24"/>
                    </w:rPr>
                  </w:pPr>
                  <w:r>
                    <w:rPr>
                      <w:sz w:val="24"/>
                      <w:szCs w:val="24"/>
                    </w:rPr>
                    <w:t xml:space="preserve">   Yayın, B., 2015; “</w:t>
                  </w:r>
                  <w:proofErr w:type="spellStart"/>
                  <w:r>
                    <w:rPr>
                      <w:sz w:val="24"/>
                      <w:szCs w:val="24"/>
                    </w:rPr>
                    <w:t>Writing</w:t>
                  </w:r>
                  <w:proofErr w:type="spellEnd"/>
                  <w:r>
                    <w:rPr>
                      <w:sz w:val="24"/>
                      <w:szCs w:val="24"/>
                    </w:rPr>
                    <w:t xml:space="preserve"> </w:t>
                  </w:r>
                  <w:proofErr w:type="spellStart"/>
                  <w:r>
                    <w:rPr>
                      <w:sz w:val="24"/>
                      <w:szCs w:val="24"/>
                    </w:rPr>
                    <w:t>methods</w:t>
                  </w:r>
                  <w:proofErr w:type="spellEnd"/>
                  <w:r>
                    <w:rPr>
                      <w:sz w:val="24"/>
                      <w:szCs w:val="24"/>
                    </w:rPr>
                    <w:t xml:space="preserve"> </w:t>
                  </w:r>
                  <w:proofErr w:type="spellStart"/>
                  <w:r>
                    <w:rPr>
                      <w:sz w:val="24"/>
                      <w:szCs w:val="24"/>
                    </w:rPr>
                    <w:t>for</w:t>
                  </w:r>
                  <w:proofErr w:type="spellEnd"/>
                  <w:r>
                    <w:rPr>
                      <w:sz w:val="24"/>
                      <w:szCs w:val="24"/>
                    </w:rPr>
                    <w:t xml:space="preserve"> Project form”, International </w:t>
                  </w:r>
                  <w:proofErr w:type="spellStart"/>
                  <w:r>
                    <w:rPr>
                      <w:sz w:val="24"/>
                      <w:szCs w:val="24"/>
                    </w:rPr>
                    <w:t>Journal</w:t>
                  </w:r>
                  <w:proofErr w:type="spellEnd"/>
                  <w:r>
                    <w:rPr>
                      <w:sz w:val="24"/>
                      <w:szCs w:val="24"/>
                    </w:rPr>
                    <w:t xml:space="preserve"> of </w:t>
                  </w:r>
                  <w:proofErr w:type="spellStart"/>
                  <w:r>
                    <w:rPr>
                      <w:sz w:val="24"/>
                      <w:szCs w:val="24"/>
                    </w:rPr>
                    <w:t>Selcuk</w:t>
                  </w:r>
                  <w:proofErr w:type="spellEnd"/>
                  <w:r>
                    <w:rPr>
                      <w:sz w:val="24"/>
                      <w:szCs w:val="24"/>
                    </w:rPr>
                    <w:t>, Vol:5, page:1-8</w:t>
                  </w:r>
                </w:p>
                <w:p w14:paraId="430C506C" w14:textId="77777777" w:rsidR="00A615DE" w:rsidRDefault="00A615DE" w:rsidP="00593A8F">
                  <w:pPr>
                    <w:framePr w:hSpace="141" w:wrap="around" w:vAnchor="text" w:hAnchor="text" w:y="-750"/>
                    <w:jc w:val="both"/>
                    <w:rPr>
                      <w:sz w:val="24"/>
                      <w:szCs w:val="24"/>
                    </w:rPr>
                  </w:pPr>
                </w:p>
                <w:p w14:paraId="4A762968" w14:textId="77777777" w:rsidR="00A615DE" w:rsidRDefault="00A615DE" w:rsidP="00593A8F">
                  <w:pPr>
                    <w:framePr w:hSpace="141" w:wrap="around" w:vAnchor="text" w:hAnchor="text" w:y="-750"/>
                    <w:jc w:val="both"/>
                    <w:rPr>
                      <w:sz w:val="24"/>
                      <w:szCs w:val="24"/>
                    </w:rPr>
                  </w:pPr>
                </w:p>
                <w:p w14:paraId="321F6362" w14:textId="77777777" w:rsidR="00A615DE" w:rsidRDefault="00A615DE" w:rsidP="00593A8F">
                  <w:pPr>
                    <w:framePr w:hSpace="141" w:wrap="around" w:vAnchor="text" w:hAnchor="text" w:y="-750"/>
                    <w:jc w:val="both"/>
                    <w:rPr>
                      <w:sz w:val="24"/>
                      <w:szCs w:val="24"/>
                    </w:rPr>
                  </w:pPr>
                </w:p>
                <w:p w14:paraId="79346FF4" w14:textId="77777777" w:rsidR="00A615DE" w:rsidRDefault="00A615DE" w:rsidP="00593A8F">
                  <w:pPr>
                    <w:framePr w:hSpace="141" w:wrap="around" w:vAnchor="text" w:hAnchor="text" w:y="-750"/>
                    <w:jc w:val="both"/>
                    <w:rPr>
                      <w:sz w:val="24"/>
                      <w:szCs w:val="24"/>
                    </w:rPr>
                  </w:pPr>
                </w:p>
                <w:p w14:paraId="6BB7DD2C" w14:textId="77777777" w:rsidR="00A615DE" w:rsidRDefault="00A615DE" w:rsidP="00593A8F">
                  <w:pPr>
                    <w:framePr w:hSpace="141" w:wrap="around" w:vAnchor="text" w:hAnchor="text" w:y="-750"/>
                    <w:jc w:val="both"/>
                    <w:rPr>
                      <w:sz w:val="24"/>
                      <w:szCs w:val="24"/>
                    </w:rPr>
                  </w:pPr>
                </w:p>
                <w:p w14:paraId="07ACD2CE" w14:textId="77777777" w:rsidR="00A615DE" w:rsidRDefault="00A615DE" w:rsidP="00593A8F">
                  <w:pPr>
                    <w:framePr w:hSpace="141" w:wrap="around" w:vAnchor="text" w:hAnchor="text" w:y="-750"/>
                    <w:jc w:val="both"/>
                    <w:rPr>
                      <w:sz w:val="24"/>
                      <w:szCs w:val="24"/>
                    </w:rPr>
                  </w:pPr>
                </w:p>
                <w:p w14:paraId="0C1FD905" w14:textId="77777777" w:rsidR="00A615DE" w:rsidRDefault="00A615DE" w:rsidP="00593A8F">
                  <w:pPr>
                    <w:framePr w:hSpace="141" w:wrap="around" w:vAnchor="text" w:hAnchor="text" w:y="-750"/>
                    <w:jc w:val="both"/>
                    <w:rPr>
                      <w:sz w:val="24"/>
                      <w:szCs w:val="24"/>
                    </w:rPr>
                  </w:pPr>
                </w:p>
                <w:p w14:paraId="3CD5406D" w14:textId="77777777" w:rsidR="00A615DE" w:rsidRDefault="00A615DE" w:rsidP="00593A8F">
                  <w:pPr>
                    <w:framePr w:hSpace="141" w:wrap="around" w:vAnchor="text" w:hAnchor="text" w:y="-750"/>
                    <w:jc w:val="both"/>
                    <w:rPr>
                      <w:sz w:val="24"/>
                      <w:szCs w:val="24"/>
                    </w:rPr>
                  </w:pPr>
                </w:p>
                <w:p w14:paraId="5C15647F" w14:textId="77777777" w:rsidR="00A615DE" w:rsidRDefault="00A615DE" w:rsidP="00593A8F">
                  <w:pPr>
                    <w:framePr w:hSpace="141" w:wrap="around" w:vAnchor="text" w:hAnchor="text" w:y="-750"/>
                    <w:jc w:val="both"/>
                    <w:rPr>
                      <w:sz w:val="24"/>
                      <w:szCs w:val="24"/>
                    </w:rPr>
                  </w:pPr>
                </w:p>
                <w:p w14:paraId="3BBD403E" w14:textId="77777777" w:rsidR="00A615DE" w:rsidRDefault="00A615DE" w:rsidP="00593A8F">
                  <w:pPr>
                    <w:framePr w:hSpace="141" w:wrap="around" w:vAnchor="text" w:hAnchor="text" w:y="-750"/>
                    <w:jc w:val="both"/>
                    <w:rPr>
                      <w:sz w:val="24"/>
                      <w:szCs w:val="24"/>
                    </w:rPr>
                  </w:pPr>
                </w:p>
                <w:p w14:paraId="665657C6" w14:textId="77777777" w:rsidR="00A615DE" w:rsidRDefault="00A615DE" w:rsidP="00593A8F">
                  <w:pPr>
                    <w:framePr w:hSpace="141" w:wrap="around" w:vAnchor="text" w:hAnchor="text" w:y="-750"/>
                    <w:jc w:val="both"/>
                    <w:rPr>
                      <w:sz w:val="24"/>
                      <w:szCs w:val="24"/>
                    </w:rPr>
                  </w:pPr>
                </w:p>
                <w:p w14:paraId="19722B30" w14:textId="77777777" w:rsidR="00A615DE" w:rsidRDefault="00A615DE" w:rsidP="00593A8F">
                  <w:pPr>
                    <w:framePr w:hSpace="141" w:wrap="around" w:vAnchor="text" w:hAnchor="text" w:y="-750"/>
                    <w:jc w:val="both"/>
                    <w:rPr>
                      <w:sz w:val="24"/>
                      <w:szCs w:val="24"/>
                    </w:rPr>
                  </w:pPr>
                </w:p>
                <w:p w14:paraId="4BEF8543" w14:textId="77777777" w:rsidR="00A615DE" w:rsidRDefault="00A615DE" w:rsidP="00593A8F">
                  <w:pPr>
                    <w:framePr w:hSpace="141" w:wrap="around" w:vAnchor="text" w:hAnchor="text" w:y="-750"/>
                    <w:jc w:val="both"/>
                    <w:rPr>
                      <w:sz w:val="24"/>
                      <w:szCs w:val="24"/>
                    </w:rPr>
                  </w:pPr>
                </w:p>
                <w:p w14:paraId="3ED8375A" w14:textId="77777777" w:rsidR="00A615DE" w:rsidRDefault="00A615DE" w:rsidP="00593A8F">
                  <w:pPr>
                    <w:framePr w:hSpace="141" w:wrap="around" w:vAnchor="text" w:hAnchor="text" w:y="-750"/>
                    <w:jc w:val="both"/>
                    <w:rPr>
                      <w:sz w:val="24"/>
                      <w:szCs w:val="24"/>
                    </w:rPr>
                  </w:pPr>
                </w:p>
                <w:p w14:paraId="07D053A3" w14:textId="77777777" w:rsidR="00A615DE" w:rsidRDefault="00A615DE" w:rsidP="00593A8F">
                  <w:pPr>
                    <w:framePr w:hSpace="141" w:wrap="around" w:vAnchor="text" w:hAnchor="text" w:y="-750"/>
                    <w:jc w:val="both"/>
                    <w:rPr>
                      <w:sz w:val="24"/>
                      <w:szCs w:val="24"/>
                    </w:rPr>
                  </w:pPr>
                </w:p>
                <w:p w14:paraId="5E2542D2" w14:textId="77777777" w:rsidR="00A615DE" w:rsidRDefault="00A615DE" w:rsidP="00593A8F">
                  <w:pPr>
                    <w:framePr w:hSpace="141" w:wrap="around" w:vAnchor="text" w:hAnchor="text" w:y="-750"/>
                    <w:jc w:val="both"/>
                    <w:rPr>
                      <w:sz w:val="24"/>
                      <w:szCs w:val="24"/>
                    </w:rPr>
                  </w:pPr>
                </w:p>
                <w:p w14:paraId="56814B61" w14:textId="77777777" w:rsidR="00A615DE" w:rsidRDefault="00A615DE" w:rsidP="00593A8F">
                  <w:pPr>
                    <w:framePr w:hSpace="141" w:wrap="around" w:vAnchor="text" w:hAnchor="text" w:y="-750"/>
                    <w:jc w:val="both"/>
                    <w:rPr>
                      <w:sz w:val="24"/>
                      <w:szCs w:val="24"/>
                    </w:rPr>
                  </w:pPr>
                </w:p>
                <w:p w14:paraId="3935A0F4" w14:textId="77777777" w:rsidR="00A615DE" w:rsidRDefault="00A615DE" w:rsidP="00593A8F">
                  <w:pPr>
                    <w:framePr w:hSpace="141" w:wrap="around" w:vAnchor="text" w:hAnchor="text" w:y="-750"/>
                    <w:jc w:val="both"/>
                    <w:rPr>
                      <w:sz w:val="24"/>
                      <w:szCs w:val="24"/>
                    </w:rPr>
                  </w:pPr>
                </w:p>
                <w:p w14:paraId="596C8CE0" w14:textId="77777777" w:rsidR="00A615DE" w:rsidRDefault="00A615DE" w:rsidP="00593A8F">
                  <w:pPr>
                    <w:framePr w:hSpace="141" w:wrap="around" w:vAnchor="text" w:hAnchor="text" w:y="-750"/>
                    <w:jc w:val="both"/>
                    <w:rPr>
                      <w:sz w:val="24"/>
                      <w:szCs w:val="24"/>
                    </w:rPr>
                  </w:pPr>
                </w:p>
                <w:p w14:paraId="34655E38" w14:textId="77777777" w:rsidR="00A615DE" w:rsidRDefault="00A615DE" w:rsidP="00593A8F">
                  <w:pPr>
                    <w:framePr w:hSpace="141" w:wrap="around" w:vAnchor="text" w:hAnchor="text" w:y="-750"/>
                    <w:jc w:val="both"/>
                    <w:rPr>
                      <w:sz w:val="24"/>
                      <w:szCs w:val="24"/>
                    </w:rPr>
                  </w:pPr>
                </w:p>
                <w:p w14:paraId="2FDC52F3" w14:textId="77777777" w:rsidR="00A615DE" w:rsidRDefault="00A615DE" w:rsidP="00593A8F">
                  <w:pPr>
                    <w:framePr w:hSpace="141" w:wrap="around" w:vAnchor="text" w:hAnchor="text" w:y="-750"/>
                    <w:jc w:val="both"/>
                    <w:rPr>
                      <w:sz w:val="24"/>
                      <w:szCs w:val="24"/>
                    </w:rPr>
                  </w:pPr>
                </w:p>
                <w:p w14:paraId="32670E7E" w14:textId="77777777" w:rsidR="00A615DE" w:rsidRDefault="00A615DE" w:rsidP="00593A8F">
                  <w:pPr>
                    <w:framePr w:hSpace="141" w:wrap="around" w:vAnchor="text" w:hAnchor="text" w:y="-750"/>
                    <w:jc w:val="both"/>
                    <w:rPr>
                      <w:sz w:val="24"/>
                      <w:szCs w:val="24"/>
                    </w:rPr>
                  </w:pPr>
                </w:p>
                <w:p w14:paraId="36A3C5ED" w14:textId="77777777" w:rsidR="00A615DE" w:rsidRDefault="00A615DE" w:rsidP="00593A8F">
                  <w:pPr>
                    <w:framePr w:hSpace="141" w:wrap="around" w:vAnchor="text" w:hAnchor="text" w:y="-750"/>
                    <w:jc w:val="both"/>
                    <w:rPr>
                      <w:sz w:val="24"/>
                      <w:szCs w:val="24"/>
                    </w:rPr>
                  </w:pPr>
                </w:p>
                <w:p w14:paraId="43ECD9E2" w14:textId="77777777" w:rsidR="00A615DE" w:rsidRDefault="00A615DE" w:rsidP="00593A8F">
                  <w:pPr>
                    <w:framePr w:hSpace="141" w:wrap="around" w:vAnchor="text" w:hAnchor="text" w:y="-750"/>
                    <w:jc w:val="both"/>
                    <w:rPr>
                      <w:sz w:val="24"/>
                      <w:szCs w:val="24"/>
                    </w:rPr>
                  </w:pPr>
                </w:p>
                <w:p w14:paraId="706F8333" w14:textId="77777777" w:rsidR="00A615DE" w:rsidRDefault="00A615DE" w:rsidP="00593A8F">
                  <w:pPr>
                    <w:framePr w:hSpace="141" w:wrap="around" w:vAnchor="text" w:hAnchor="text" w:y="-750"/>
                    <w:jc w:val="both"/>
                    <w:rPr>
                      <w:sz w:val="24"/>
                      <w:szCs w:val="24"/>
                    </w:rPr>
                  </w:pPr>
                </w:p>
                <w:p w14:paraId="01091C0A" w14:textId="77777777" w:rsidR="00A615DE" w:rsidRDefault="00A615DE" w:rsidP="00593A8F">
                  <w:pPr>
                    <w:framePr w:hSpace="141" w:wrap="around" w:vAnchor="text" w:hAnchor="text" w:y="-750"/>
                    <w:jc w:val="both"/>
                    <w:rPr>
                      <w:sz w:val="24"/>
                      <w:szCs w:val="24"/>
                    </w:rPr>
                  </w:pPr>
                </w:p>
                <w:p w14:paraId="55855D4F" w14:textId="77777777" w:rsidR="00A615DE" w:rsidRDefault="00A615DE" w:rsidP="00593A8F">
                  <w:pPr>
                    <w:framePr w:hSpace="141" w:wrap="around" w:vAnchor="text" w:hAnchor="text" w:y="-750"/>
                    <w:jc w:val="both"/>
                    <w:rPr>
                      <w:sz w:val="24"/>
                      <w:szCs w:val="24"/>
                    </w:rPr>
                  </w:pPr>
                </w:p>
                <w:p w14:paraId="785989F2" w14:textId="77777777" w:rsidR="00A615DE" w:rsidRDefault="00A615DE" w:rsidP="00593A8F">
                  <w:pPr>
                    <w:framePr w:hSpace="141" w:wrap="around" w:vAnchor="text" w:hAnchor="text" w:y="-750"/>
                    <w:jc w:val="both"/>
                    <w:rPr>
                      <w:sz w:val="24"/>
                      <w:szCs w:val="24"/>
                    </w:rPr>
                  </w:pPr>
                </w:p>
                <w:p w14:paraId="1E0E03F3" w14:textId="77777777" w:rsidR="00A615DE" w:rsidRDefault="00A615DE" w:rsidP="00593A8F">
                  <w:pPr>
                    <w:framePr w:hSpace="141" w:wrap="around" w:vAnchor="text" w:hAnchor="text" w:y="-750"/>
                    <w:jc w:val="both"/>
                    <w:rPr>
                      <w:sz w:val="24"/>
                      <w:szCs w:val="24"/>
                    </w:rPr>
                  </w:pPr>
                </w:p>
                <w:p w14:paraId="1ABA3EA5" w14:textId="77777777" w:rsidR="00A615DE" w:rsidRDefault="00A615DE" w:rsidP="00593A8F">
                  <w:pPr>
                    <w:framePr w:hSpace="141" w:wrap="around" w:vAnchor="text" w:hAnchor="text" w:y="-750"/>
                    <w:jc w:val="both"/>
                    <w:rPr>
                      <w:sz w:val="24"/>
                      <w:szCs w:val="24"/>
                    </w:rPr>
                  </w:pPr>
                </w:p>
                <w:p w14:paraId="760210B6" w14:textId="77777777" w:rsidR="00A615DE" w:rsidRDefault="00A615DE" w:rsidP="00593A8F">
                  <w:pPr>
                    <w:framePr w:hSpace="141" w:wrap="around" w:vAnchor="text" w:hAnchor="text" w:y="-750"/>
                    <w:jc w:val="both"/>
                    <w:rPr>
                      <w:sz w:val="24"/>
                      <w:szCs w:val="24"/>
                    </w:rPr>
                  </w:pPr>
                </w:p>
                <w:p w14:paraId="48480EFA" w14:textId="77777777" w:rsidR="00A615DE" w:rsidRDefault="00A615DE" w:rsidP="00593A8F">
                  <w:pPr>
                    <w:framePr w:hSpace="141" w:wrap="around" w:vAnchor="text" w:hAnchor="text" w:y="-750"/>
                    <w:jc w:val="both"/>
                    <w:rPr>
                      <w:sz w:val="24"/>
                      <w:szCs w:val="24"/>
                    </w:rPr>
                  </w:pPr>
                </w:p>
                <w:p w14:paraId="0F736637" w14:textId="77777777" w:rsidR="00A615DE" w:rsidRDefault="00A615DE" w:rsidP="00593A8F">
                  <w:pPr>
                    <w:framePr w:hSpace="141" w:wrap="around" w:vAnchor="text" w:hAnchor="text" w:y="-750"/>
                    <w:jc w:val="both"/>
                    <w:rPr>
                      <w:sz w:val="24"/>
                      <w:szCs w:val="24"/>
                    </w:rPr>
                  </w:pPr>
                </w:p>
                <w:p w14:paraId="5924F3D7" w14:textId="77777777" w:rsidR="00A615DE" w:rsidRDefault="00A615DE" w:rsidP="00593A8F">
                  <w:pPr>
                    <w:framePr w:hSpace="141" w:wrap="around" w:vAnchor="text" w:hAnchor="text" w:y="-750"/>
                    <w:jc w:val="both"/>
                    <w:rPr>
                      <w:sz w:val="24"/>
                      <w:szCs w:val="24"/>
                    </w:rPr>
                  </w:pPr>
                </w:p>
                <w:p w14:paraId="79AB7138" w14:textId="77777777" w:rsidR="00A615DE" w:rsidRDefault="00A615DE" w:rsidP="00593A8F">
                  <w:pPr>
                    <w:framePr w:hSpace="141" w:wrap="around" w:vAnchor="text" w:hAnchor="text" w:y="-750"/>
                    <w:jc w:val="both"/>
                    <w:rPr>
                      <w:sz w:val="24"/>
                      <w:szCs w:val="24"/>
                    </w:rPr>
                  </w:pPr>
                </w:p>
                <w:p w14:paraId="412363AF" w14:textId="77777777" w:rsidR="00A615DE" w:rsidRDefault="00A615DE" w:rsidP="00593A8F">
                  <w:pPr>
                    <w:framePr w:hSpace="141" w:wrap="around" w:vAnchor="text" w:hAnchor="text" w:y="-750"/>
                    <w:jc w:val="both"/>
                    <w:rPr>
                      <w:sz w:val="24"/>
                      <w:szCs w:val="24"/>
                    </w:rPr>
                  </w:pPr>
                </w:p>
                <w:p w14:paraId="05B4119C" w14:textId="77777777" w:rsidR="00A615DE" w:rsidRDefault="00A615DE" w:rsidP="00593A8F">
                  <w:pPr>
                    <w:framePr w:hSpace="141" w:wrap="around" w:vAnchor="text" w:hAnchor="text" w:y="-750"/>
                    <w:jc w:val="both"/>
                    <w:rPr>
                      <w:sz w:val="24"/>
                      <w:szCs w:val="24"/>
                    </w:rPr>
                  </w:pPr>
                </w:p>
                <w:p w14:paraId="681449C3" w14:textId="77777777" w:rsidR="00A615DE" w:rsidRDefault="00A615DE" w:rsidP="00593A8F">
                  <w:pPr>
                    <w:framePr w:hSpace="141" w:wrap="around" w:vAnchor="text" w:hAnchor="text" w:y="-750"/>
                    <w:jc w:val="both"/>
                    <w:rPr>
                      <w:sz w:val="24"/>
                      <w:szCs w:val="24"/>
                    </w:rPr>
                  </w:pPr>
                </w:p>
                <w:p w14:paraId="6D5EB19A" w14:textId="77777777" w:rsidR="00A615DE" w:rsidRDefault="00A615DE" w:rsidP="00593A8F">
                  <w:pPr>
                    <w:framePr w:hSpace="141" w:wrap="around" w:vAnchor="text" w:hAnchor="text" w:y="-750"/>
                    <w:jc w:val="both"/>
                    <w:rPr>
                      <w:sz w:val="24"/>
                      <w:szCs w:val="24"/>
                    </w:rPr>
                  </w:pPr>
                </w:p>
                <w:p w14:paraId="64D05322" w14:textId="77777777" w:rsidR="00A615DE" w:rsidRDefault="00A615DE" w:rsidP="00593A8F">
                  <w:pPr>
                    <w:framePr w:hSpace="141" w:wrap="around" w:vAnchor="text" w:hAnchor="text" w:y="-750"/>
                    <w:jc w:val="both"/>
                    <w:rPr>
                      <w:sz w:val="24"/>
                      <w:szCs w:val="24"/>
                    </w:rPr>
                  </w:pPr>
                </w:p>
                <w:p w14:paraId="271238AA" w14:textId="77777777" w:rsidR="00A615DE" w:rsidRDefault="00A615DE" w:rsidP="00593A8F">
                  <w:pPr>
                    <w:framePr w:hSpace="141" w:wrap="around" w:vAnchor="text" w:hAnchor="text" w:y="-750"/>
                    <w:jc w:val="both"/>
                    <w:rPr>
                      <w:sz w:val="24"/>
                      <w:szCs w:val="24"/>
                    </w:rPr>
                  </w:pPr>
                </w:p>
                <w:p w14:paraId="01148829" w14:textId="77777777" w:rsidR="00A615DE" w:rsidRDefault="00A615DE" w:rsidP="00593A8F">
                  <w:pPr>
                    <w:framePr w:hSpace="141" w:wrap="around" w:vAnchor="text" w:hAnchor="text" w:y="-750"/>
                    <w:jc w:val="both"/>
                    <w:rPr>
                      <w:sz w:val="24"/>
                      <w:szCs w:val="24"/>
                    </w:rPr>
                  </w:pPr>
                </w:p>
                <w:p w14:paraId="0BB83B6E" w14:textId="77777777" w:rsidR="00A615DE" w:rsidRPr="00BD08DE" w:rsidRDefault="00A615DE" w:rsidP="00593A8F">
                  <w:pPr>
                    <w:framePr w:hSpace="141" w:wrap="around" w:vAnchor="text" w:hAnchor="text" w:y="-750"/>
                    <w:jc w:val="both"/>
                    <w:rPr>
                      <w:sz w:val="24"/>
                      <w:szCs w:val="24"/>
                    </w:rPr>
                  </w:pPr>
                </w:p>
              </w:tc>
            </w:tr>
          </w:tbl>
          <w:p>
            <w:pPr>
              <w:spacing w:after="0"/>
              <w:jc w:val="both"/>
            </w:pPr>
            <w:r>
              <w:rPr>
                <w:b/>
              </w:rPr>
              <w:t>PROJEDE KULLANILAN MATERYAL VE METOTLAR</w:t>
            </w:r>
          </w:p>
          <w:p>
            <w:pPr>
              <w:spacing w:before="0" w:after="0"/>
              <w:jc w:val="both"/>
            </w:pPr>
            <w:r>
              <w:rPr>
                <w:b/>
              </w:rPr>
              <w:t>1. Donanım ve dağıtım altyapısı</w:t>
            </w:r>
          </w:p>
          <w:p>
            <w:pPr>
              <w:spacing w:after="0"/>
              <w:jc w:val="both"/>
            </w:pPr>
            <w:r>
              <w:rPr>
                <w:b w:val="0"/>
              </w:rPr>
              <w:t>Sistem, üretim benzeri bir ortamı temsil edecek biçimde VDS üzerinde konumlandırılmıştır. Sunucu tarafında Uvicorn tabanlı ASGI çalıştırma modeli tercih edilmiş; böylece eşzamanlı istek yönetimi, API servis sürekliliği ve modüler bileşenlerin tek uygulama çatısı altında işletilmesi amaçlanmıştır. Bu tercih, bitirme projesi ölçeğinde maliyet-etkin bir dağıtım stratejisi sunarken, gerçek kullanım senaryolarına yakın bir operasyonel çerçeve oluşturmuştur.</w:t>
            </w:r>
          </w:p>
          <w:p>
            <w:pPr>
              <w:spacing w:before="0" w:after="0"/>
              <w:jc w:val="both"/>
            </w:pPr>
            <w:r>
              <w:rPr>
                <w:b/>
              </w:rPr>
              <w:t>2. Sunucu yazılımı ve servis katmanı</w:t>
            </w:r>
          </w:p>
          <w:p>
            <w:pPr>
              <w:spacing w:after="0"/>
              <w:jc w:val="both"/>
            </w:pPr>
            <w:r>
              <w:rPr>
                <w:b w:val="0"/>
              </w:rPr>
              <w:t>Backend katmanı Python ve FastAPI kullanılarak geliştirilmiştir. Kimlik doğrulama, sohbet, görev yönetimi ve yardımcı araçlar ayrı yönlendiriciler altında kurgulanmış; veritabanı erişimi, güvenlik, loglama, hava durumu, bildirim, Redis önbelleği, LLM yönetimi ve RAG işlemleri servis katmanında modüler olarak ayrıştırılmıştır. Bu yöntem, sorumlulukların ayrılması ilkesine uygun bir yapı sağlayarak test edilebilirliği ve bakım kolaylığını artırmıştır.</w:t>
            </w:r>
          </w:p>
          <w:p>
            <w:pPr>
              <w:spacing w:before="0" w:after="0"/>
              <w:jc w:val="both"/>
            </w:pPr>
            <w:r>
              <w:rPr>
                <w:b/>
              </w:rPr>
              <w:t>3. Veri katmanı ve durum yönetimi</w:t>
            </w:r>
          </w:p>
          <w:p>
            <w:pPr>
              <w:spacing w:after="0"/>
              <w:jc w:val="both"/>
            </w:pPr>
            <w:r>
              <w:rPr>
                <w:b w:val="0"/>
              </w:rPr>
              <w:t>İlişkisel veriler için MySQL kullanılmış; kullanıcı bilgileri, sohbet geçmişi ve görev kayıtları bu katmanda tutulmuştur. Anlamsal arama için Qdrant vektör veritabanı tercih edilmiş; böylece kullanıcı sorgusuyla ilişkili tarımsal içeriklerin bağlam olarak seçilmesi mümkün kılınmıştır. Redis ise özellikle hava durumu ve konum çözümleme gibi tekrarlı servis çağrılarında önbellek katmanı olarak kullanılmıştır. Bu üçlü yapı; kalıcı veri, anlamsal bağlam ve kısa süreli performans verisi ihtiyaçlarını farklı uzmanlık katmanlarında karşılamaktadır.</w:t>
            </w:r>
          </w:p>
          <w:p>
            <w:pPr>
              <w:spacing w:before="0" w:after="0"/>
              <w:jc w:val="both"/>
            </w:pPr>
            <w:r>
              <w:rPr>
                <w:b/>
              </w:rPr>
              <w:t>4. Yapay zekâ bileşenleri ve modelleme yaklaşımı</w:t>
            </w:r>
          </w:p>
          <w:p>
            <w:pPr>
              <w:spacing w:after="0"/>
              <w:jc w:val="both"/>
            </w:pPr>
            <w:r>
              <w:rPr>
                <w:b w:val="0"/>
              </w:rPr>
              <w:t>Sistemin üretim tarafında yerel GGUF biçiminde çalışan Qwen tabanlı bir model kullanılmaktadır. Model yükleme sürecinde prompt önbelleği ve ön ısıtma adımları kullanılarak ilk yanıt gecikmesi azaltılmıştır. Bilgi erişim katmanında Ollama üzerinden elde edilen embedding vektörleri ile Qdrant üzerinde RAG sorgulaması yapılmakta; böylece modelin yalnızca parametre bilgisinden değil, güncel veri havuzundan da beslenmesi sağlanmaktadır. Eğitim tarafında ise düşük donanım kaynakları altında uygulanabilir olması nedeniyle QLoRA/LoRA ve Unsloth yaklaşımı temel yöntem olarak benimsenmiştir.</w:t>
            </w:r>
          </w:p>
          <w:p>
            <w:pPr>
              <w:spacing w:before="0" w:after="0"/>
              <w:jc w:val="both"/>
            </w:pPr>
            <w:r>
              <w:rPr>
                <w:b/>
              </w:rPr>
              <w:t>5. Mobil istemci teknolojileri</w:t>
            </w:r>
          </w:p>
          <w:p>
            <w:pPr>
              <w:spacing w:after="0"/>
              <w:jc w:val="both"/>
            </w:pPr>
            <w:r>
              <w:rPr>
                <w:b w:val="0"/>
              </w:rPr>
              <w:t>Mobil uygulama React Native ve Expo kullanılarak geliştirilmiştir. Uygulama; hava durumu gösterge paneli, sohbet ekranı, görev takvimi, bildirimler, profil yönetimi, harita görüntüleme ve fotoğraf analizi gibi modüllerden oluşmaktadır. Expo Location ile konum alınmakta, Expo Notifications ile cihaz bildirimleri yönetilmekte, Expo Secure Store ile erişim belirteci güvenli biçimde saklanmaktadır. Böylece istemci tarafı, saha koşullarında kullanılabilecek pratik bir etkileşim katmanı sunmaktadır.</w:t>
            </w:r>
          </w:p>
          <w:p>
            <w:pPr>
              <w:spacing w:before="0" w:after="0"/>
              <w:jc w:val="both"/>
            </w:pPr>
            <w:r>
              <w:rPr>
                <w:b/>
              </w:rPr>
              <w:t>6. Yöntemsel iş akışı</w:t>
            </w:r>
          </w:p>
          <w:p>
            <w:pPr>
              <w:spacing w:after="0"/>
              <w:jc w:val="both"/>
            </w:pPr>
            <w:r>
              <w:rPr>
                <w:b w:val="0"/>
              </w:rPr>
              <w:t>Sistem akışı temel olarak şu şekilde işlemektedir: kullanıcı mobil uygulama üzerinden sorgu gönderir; sunucu gerekli ise konum ve hava durumu verisini toplar; ilgili sorgu embedding işleminden geçirilerek Qdrant üzerinde benzer içerikler bulunur; elde edilen bağlam, kısa sohbet geçmişi ve güncel saha verisi ile birlikte yerel modele aktarılır; model yanıt üretirken uygun eylem önerileri özel görev kalıbı ile işaretlenir; bu görevler sunucu tarafında ayrıştırılarak kullanıcı takvimine kaydedilir ve zamanı geldiğinde bildirim servisi aracılığıyla kullanıcıya hatırlatma yapılır. Bu akış, bilgi sağlama ile eyleme dönüştürülebilir öneri üretimini aynı mimari üzerinde birleştirmektedir.</w:t>
            </w:r>
          </w:p>
          <w:p>
            <w:pPr>
              <w:spacing w:before="0" w:after="0"/>
              <w:jc w:val="both"/>
            </w:pPr>
            <w:r>
              <w:rPr>
                <w:b/>
              </w:rPr>
              <w:t>7. Değerlendirme yaklaşımı ve geliştirmeye açık alanlar</w:t>
            </w:r>
          </w:p>
          <w:p>
            <w:pPr>
              <w:spacing w:after="0"/>
              <w:jc w:val="both"/>
            </w:pPr>
            <w:r>
              <w:rPr>
                <w:b w:val="0"/>
              </w:rPr>
              <w:t>Bu aşamada değerlendirme, işlevsel doğrulama ve uçtan uca entegrasyon başarısı üzerinden yürütülmüştür. Sohbet üretimi, görev çıkarımı, bildirim tetikleme, hava durumu çağrıları, harita üretimi ve mobil istemci senaryoları birlikte ele alınmıştır. Takip eden aşamada, öneri doğruluğunun uzman görüşü ile puanlanması, gecikme sürelerinin ölçülmesi, önbellek etkisinin nicel olarak raporlanması ve görüntü analizi modülünün gerçek model ile sınanması planlanmaktadır. Ayrıca OCR destekli çok kipli analiz, refresh token temelli daha dayanıklı oturum yönetimi, rate limiting, daraltılmış CORS politikası ve mağaza yayını öncesi pilot kullanıcı testi, uygulanabilir sonraki adımlar olarak değerlendirilmiştir.</w:t>
            </w:r>
          </w:p>
        </w:tc>
      </w:tr>
    </w:tbl>
    <w:p w14:paraId="60C97D0E" w14:textId="77777777" w:rsidR="00D06786" w:rsidRPr="002C32D9" w:rsidRDefault="00D06786" w:rsidP="002C32D9">
      <w:pPr>
        <w:spacing w:line="360" w:lineRule="auto"/>
        <w:rPr>
          <w:sz w:val="24"/>
          <w:szCs w:val="24"/>
        </w:rPr>
      </w:pPr>
    </w:p>
    <w:p w14:paraId="2CCF5D33" w14:textId="77777777" w:rsidR="00D06786" w:rsidRPr="002C32D9" w:rsidRDefault="00D06786" w:rsidP="002C32D9">
      <w:pPr>
        <w:spacing w:line="360" w:lineRule="auto"/>
        <w:rPr>
          <w:sz w:val="24"/>
          <w:szCs w:val="24"/>
        </w:rPr>
      </w:pPr>
    </w:p>
    <w:p w14:paraId="2A374293" w14:textId="77777777" w:rsidR="00D06786" w:rsidRPr="002C32D9" w:rsidRDefault="00D06786" w:rsidP="002C32D9">
      <w:pPr>
        <w:spacing w:line="360" w:lineRule="auto"/>
        <w:rPr>
          <w:sz w:val="24"/>
          <w:szCs w:val="24"/>
        </w:rPr>
      </w:pPr>
    </w:p>
    <w:bookmarkEnd w:id="0"/>
    <w:bookmarkEnd w:id="1"/>
    <w:p w14:paraId="2501BB19" w14:textId="77777777" w:rsidR="00D06786" w:rsidRPr="009E1F30" w:rsidRDefault="00D06786" w:rsidP="00EA244C">
      <w:pPr>
        <w:spacing w:after="200" w:line="276" w:lineRule="auto"/>
        <w:rPr>
          <w:sz w:val="24"/>
          <w:szCs w:val="24"/>
        </w:rPr>
      </w:pPr>
    </w:p>
    <w:sectPr w:rsidR="00D06786" w:rsidRPr="009E1F30" w:rsidSect="00F60CB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2"/>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60277"/>
    <w:multiLevelType w:val="hybridMultilevel"/>
    <w:tmpl w:val="D7C08394"/>
    <w:lvl w:ilvl="0" w:tplc="F9585AEE">
      <w:start w:val="1"/>
      <w:numFmt w:val="lowerLetter"/>
      <w:lvlText w:val="%1)"/>
      <w:lvlJc w:val="left"/>
      <w:pPr>
        <w:ind w:left="643" w:hanging="360"/>
      </w:pPr>
      <w:rPr>
        <w:rFonts w:hint="default"/>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1" w15:restartNumberingAfterBreak="0">
    <w:nsid w:val="38FE1C6C"/>
    <w:multiLevelType w:val="hybridMultilevel"/>
    <w:tmpl w:val="293428F4"/>
    <w:lvl w:ilvl="0" w:tplc="8DDA47F0">
      <w:start w:val="1"/>
      <w:numFmt w:val="lowerLetter"/>
      <w:lvlText w:val="%1)"/>
      <w:lvlJc w:val="left"/>
      <w:pPr>
        <w:ind w:left="1154" w:hanging="360"/>
      </w:pPr>
      <w:rPr>
        <w:rFonts w:hint="default"/>
        <w:b/>
      </w:rPr>
    </w:lvl>
    <w:lvl w:ilvl="1" w:tplc="041F0019" w:tentative="1">
      <w:start w:val="1"/>
      <w:numFmt w:val="lowerLetter"/>
      <w:lvlText w:val="%2."/>
      <w:lvlJc w:val="left"/>
      <w:pPr>
        <w:ind w:left="1874" w:hanging="360"/>
      </w:pPr>
    </w:lvl>
    <w:lvl w:ilvl="2" w:tplc="041F001B" w:tentative="1">
      <w:start w:val="1"/>
      <w:numFmt w:val="lowerRoman"/>
      <w:lvlText w:val="%3."/>
      <w:lvlJc w:val="right"/>
      <w:pPr>
        <w:ind w:left="2594" w:hanging="180"/>
      </w:pPr>
    </w:lvl>
    <w:lvl w:ilvl="3" w:tplc="041F000F" w:tentative="1">
      <w:start w:val="1"/>
      <w:numFmt w:val="decimal"/>
      <w:lvlText w:val="%4."/>
      <w:lvlJc w:val="left"/>
      <w:pPr>
        <w:ind w:left="3314" w:hanging="360"/>
      </w:pPr>
    </w:lvl>
    <w:lvl w:ilvl="4" w:tplc="041F0019" w:tentative="1">
      <w:start w:val="1"/>
      <w:numFmt w:val="lowerLetter"/>
      <w:lvlText w:val="%5."/>
      <w:lvlJc w:val="left"/>
      <w:pPr>
        <w:ind w:left="4034" w:hanging="360"/>
      </w:pPr>
    </w:lvl>
    <w:lvl w:ilvl="5" w:tplc="041F001B" w:tentative="1">
      <w:start w:val="1"/>
      <w:numFmt w:val="lowerRoman"/>
      <w:lvlText w:val="%6."/>
      <w:lvlJc w:val="right"/>
      <w:pPr>
        <w:ind w:left="4754" w:hanging="180"/>
      </w:pPr>
    </w:lvl>
    <w:lvl w:ilvl="6" w:tplc="041F000F" w:tentative="1">
      <w:start w:val="1"/>
      <w:numFmt w:val="decimal"/>
      <w:lvlText w:val="%7."/>
      <w:lvlJc w:val="left"/>
      <w:pPr>
        <w:ind w:left="5474" w:hanging="360"/>
      </w:pPr>
    </w:lvl>
    <w:lvl w:ilvl="7" w:tplc="041F0019" w:tentative="1">
      <w:start w:val="1"/>
      <w:numFmt w:val="lowerLetter"/>
      <w:lvlText w:val="%8."/>
      <w:lvlJc w:val="left"/>
      <w:pPr>
        <w:ind w:left="6194" w:hanging="360"/>
      </w:pPr>
    </w:lvl>
    <w:lvl w:ilvl="8" w:tplc="041F001B" w:tentative="1">
      <w:start w:val="1"/>
      <w:numFmt w:val="lowerRoman"/>
      <w:lvlText w:val="%9."/>
      <w:lvlJc w:val="right"/>
      <w:pPr>
        <w:ind w:left="6914" w:hanging="180"/>
      </w:pPr>
    </w:lvl>
  </w:abstractNum>
  <w:abstractNum w:abstractNumId="2" w15:restartNumberingAfterBreak="0">
    <w:nsid w:val="45E81240"/>
    <w:multiLevelType w:val="hybridMultilevel"/>
    <w:tmpl w:val="9C8052C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472B0A53"/>
    <w:multiLevelType w:val="multilevel"/>
    <w:tmpl w:val="89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EB36AA"/>
    <w:multiLevelType w:val="hybridMultilevel"/>
    <w:tmpl w:val="AAA87E56"/>
    <w:lvl w:ilvl="0" w:tplc="041F0001">
      <w:start w:val="1"/>
      <w:numFmt w:val="bullet"/>
      <w:lvlText w:val=""/>
      <w:lvlJc w:val="left"/>
      <w:pPr>
        <w:ind w:left="1980" w:hanging="360"/>
      </w:pPr>
      <w:rPr>
        <w:rFonts w:ascii="Symbol" w:hAnsi="Symbol" w:hint="default"/>
      </w:rPr>
    </w:lvl>
    <w:lvl w:ilvl="1" w:tplc="041F0003" w:tentative="1">
      <w:start w:val="1"/>
      <w:numFmt w:val="bullet"/>
      <w:lvlText w:val="o"/>
      <w:lvlJc w:val="left"/>
      <w:pPr>
        <w:ind w:left="2700" w:hanging="360"/>
      </w:pPr>
      <w:rPr>
        <w:rFonts w:ascii="Courier New" w:hAnsi="Courier New" w:cs="Courier New" w:hint="default"/>
      </w:rPr>
    </w:lvl>
    <w:lvl w:ilvl="2" w:tplc="041F0005" w:tentative="1">
      <w:start w:val="1"/>
      <w:numFmt w:val="bullet"/>
      <w:lvlText w:val=""/>
      <w:lvlJc w:val="left"/>
      <w:pPr>
        <w:ind w:left="3420" w:hanging="360"/>
      </w:pPr>
      <w:rPr>
        <w:rFonts w:ascii="Wingdings" w:hAnsi="Wingdings" w:hint="default"/>
      </w:rPr>
    </w:lvl>
    <w:lvl w:ilvl="3" w:tplc="041F0001" w:tentative="1">
      <w:start w:val="1"/>
      <w:numFmt w:val="bullet"/>
      <w:lvlText w:val=""/>
      <w:lvlJc w:val="left"/>
      <w:pPr>
        <w:ind w:left="4140" w:hanging="360"/>
      </w:pPr>
      <w:rPr>
        <w:rFonts w:ascii="Symbol" w:hAnsi="Symbol" w:hint="default"/>
      </w:rPr>
    </w:lvl>
    <w:lvl w:ilvl="4" w:tplc="041F0003" w:tentative="1">
      <w:start w:val="1"/>
      <w:numFmt w:val="bullet"/>
      <w:lvlText w:val="o"/>
      <w:lvlJc w:val="left"/>
      <w:pPr>
        <w:ind w:left="4860" w:hanging="360"/>
      </w:pPr>
      <w:rPr>
        <w:rFonts w:ascii="Courier New" w:hAnsi="Courier New" w:cs="Courier New" w:hint="default"/>
      </w:rPr>
    </w:lvl>
    <w:lvl w:ilvl="5" w:tplc="041F0005" w:tentative="1">
      <w:start w:val="1"/>
      <w:numFmt w:val="bullet"/>
      <w:lvlText w:val=""/>
      <w:lvlJc w:val="left"/>
      <w:pPr>
        <w:ind w:left="5580" w:hanging="360"/>
      </w:pPr>
      <w:rPr>
        <w:rFonts w:ascii="Wingdings" w:hAnsi="Wingdings" w:hint="default"/>
      </w:rPr>
    </w:lvl>
    <w:lvl w:ilvl="6" w:tplc="041F0001" w:tentative="1">
      <w:start w:val="1"/>
      <w:numFmt w:val="bullet"/>
      <w:lvlText w:val=""/>
      <w:lvlJc w:val="left"/>
      <w:pPr>
        <w:ind w:left="6300" w:hanging="360"/>
      </w:pPr>
      <w:rPr>
        <w:rFonts w:ascii="Symbol" w:hAnsi="Symbol" w:hint="default"/>
      </w:rPr>
    </w:lvl>
    <w:lvl w:ilvl="7" w:tplc="041F0003" w:tentative="1">
      <w:start w:val="1"/>
      <w:numFmt w:val="bullet"/>
      <w:lvlText w:val="o"/>
      <w:lvlJc w:val="left"/>
      <w:pPr>
        <w:ind w:left="7020" w:hanging="360"/>
      </w:pPr>
      <w:rPr>
        <w:rFonts w:ascii="Courier New" w:hAnsi="Courier New" w:cs="Courier New" w:hint="default"/>
      </w:rPr>
    </w:lvl>
    <w:lvl w:ilvl="8" w:tplc="041F0005" w:tentative="1">
      <w:start w:val="1"/>
      <w:numFmt w:val="bullet"/>
      <w:lvlText w:val=""/>
      <w:lvlJc w:val="left"/>
      <w:pPr>
        <w:ind w:left="7740" w:hanging="360"/>
      </w:pPr>
      <w:rPr>
        <w:rFonts w:ascii="Wingdings" w:hAnsi="Wingdings" w:hint="default"/>
      </w:rPr>
    </w:lvl>
  </w:abstractNum>
  <w:num w:numId="1" w16cid:durableId="1256091514">
    <w:abstractNumId w:val="0"/>
  </w:num>
  <w:num w:numId="2" w16cid:durableId="1295213887">
    <w:abstractNumId w:val="1"/>
  </w:num>
  <w:num w:numId="3" w16cid:durableId="1138035886">
    <w:abstractNumId w:val="4"/>
  </w:num>
  <w:num w:numId="4" w16cid:durableId="648441759">
    <w:abstractNumId w:val="2"/>
  </w:num>
  <w:num w:numId="5" w16cid:durableId="1510411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E1F30"/>
    <w:rsid w:val="00004B9A"/>
    <w:rsid w:val="0000685F"/>
    <w:rsid w:val="000702F7"/>
    <w:rsid w:val="00073061"/>
    <w:rsid w:val="000F16D7"/>
    <w:rsid w:val="00136FCD"/>
    <w:rsid w:val="00146EFF"/>
    <w:rsid w:val="0018104A"/>
    <w:rsid w:val="0018382B"/>
    <w:rsid w:val="001B0F41"/>
    <w:rsid w:val="001B1C64"/>
    <w:rsid w:val="00287B13"/>
    <w:rsid w:val="002910AF"/>
    <w:rsid w:val="00293350"/>
    <w:rsid w:val="002A6DCF"/>
    <w:rsid w:val="002B3004"/>
    <w:rsid w:val="002C32D9"/>
    <w:rsid w:val="002E28A7"/>
    <w:rsid w:val="002F4706"/>
    <w:rsid w:val="00312CAE"/>
    <w:rsid w:val="003648DD"/>
    <w:rsid w:val="00384C0F"/>
    <w:rsid w:val="003B1FA7"/>
    <w:rsid w:val="004565D3"/>
    <w:rsid w:val="004A2308"/>
    <w:rsid w:val="004F0155"/>
    <w:rsid w:val="004F4E53"/>
    <w:rsid w:val="00580F8E"/>
    <w:rsid w:val="00583DC8"/>
    <w:rsid w:val="00593A8F"/>
    <w:rsid w:val="00641348"/>
    <w:rsid w:val="0069742F"/>
    <w:rsid w:val="006E2316"/>
    <w:rsid w:val="00743D63"/>
    <w:rsid w:val="00752822"/>
    <w:rsid w:val="00782250"/>
    <w:rsid w:val="007C0662"/>
    <w:rsid w:val="008B6E0F"/>
    <w:rsid w:val="008D148A"/>
    <w:rsid w:val="008D62FA"/>
    <w:rsid w:val="0090318F"/>
    <w:rsid w:val="009135BD"/>
    <w:rsid w:val="009C07AD"/>
    <w:rsid w:val="009C39AC"/>
    <w:rsid w:val="009E1F30"/>
    <w:rsid w:val="009F161D"/>
    <w:rsid w:val="00A02FCE"/>
    <w:rsid w:val="00A074BF"/>
    <w:rsid w:val="00A147C4"/>
    <w:rsid w:val="00A41FC8"/>
    <w:rsid w:val="00A615DE"/>
    <w:rsid w:val="00A93FB0"/>
    <w:rsid w:val="00A94AB2"/>
    <w:rsid w:val="00A9693B"/>
    <w:rsid w:val="00AA5195"/>
    <w:rsid w:val="00B027BD"/>
    <w:rsid w:val="00B02C20"/>
    <w:rsid w:val="00B036EB"/>
    <w:rsid w:val="00B3282B"/>
    <w:rsid w:val="00B35E4B"/>
    <w:rsid w:val="00B472D2"/>
    <w:rsid w:val="00B54776"/>
    <w:rsid w:val="00B5772E"/>
    <w:rsid w:val="00BD08DE"/>
    <w:rsid w:val="00BD2B0A"/>
    <w:rsid w:val="00C069B6"/>
    <w:rsid w:val="00C212AA"/>
    <w:rsid w:val="00C51DD2"/>
    <w:rsid w:val="00C5765E"/>
    <w:rsid w:val="00CA31DE"/>
    <w:rsid w:val="00CC564D"/>
    <w:rsid w:val="00CC5FBC"/>
    <w:rsid w:val="00CF3CB2"/>
    <w:rsid w:val="00D06786"/>
    <w:rsid w:val="00D21AC9"/>
    <w:rsid w:val="00D458F9"/>
    <w:rsid w:val="00D47E0B"/>
    <w:rsid w:val="00D821C6"/>
    <w:rsid w:val="00D826EE"/>
    <w:rsid w:val="00D83305"/>
    <w:rsid w:val="00D94BB7"/>
    <w:rsid w:val="00DB1C49"/>
    <w:rsid w:val="00E33A36"/>
    <w:rsid w:val="00E64420"/>
    <w:rsid w:val="00EA244C"/>
    <w:rsid w:val="00F52301"/>
    <w:rsid w:val="00F60CBA"/>
    <w:rsid w:val="00FA2B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5504"/>
  <w15:docId w15:val="{746BA9E6-246C-4417-8026-A7414AF81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30"/>
    <w:pPr>
      <w:spacing w:after="0" w:line="240" w:lineRule="auto"/>
    </w:pPr>
    <w:rPr>
      <w:rFonts w:ascii="Times New Roman" w:eastAsia="Times New Roman" w:hAnsi="Times New Roman" w:cs="Times New Roman"/>
      <w:sz w:val="20"/>
      <w:szCs w:val="20"/>
      <w:lang w:eastAsia="tr-TR"/>
    </w:rPr>
  </w:style>
  <w:style w:type="paragraph" w:styleId="Balk1">
    <w:name w:val="heading 1"/>
    <w:basedOn w:val="Normal"/>
    <w:next w:val="Normal"/>
    <w:link w:val="Balk1Char"/>
    <w:qFormat/>
    <w:rsid w:val="009E1F30"/>
    <w:pPr>
      <w:keepNext/>
      <w:jc w:val="right"/>
      <w:outlineLvl w:val="0"/>
    </w:pPr>
    <w:rPr>
      <w:rFonts w:ascii="Arial" w:hAnsi="Arial"/>
      <w:b/>
      <w:sz w:val="22"/>
    </w:rPr>
  </w:style>
  <w:style w:type="paragraph" w:styleId="Balk2">
    <w:name w:val="heading 2"/>
    <w:basedOn w:val="Normal"/>
    <w:next w:val="Normal"/>
    <w:link w:val="Balk2Char"/>
    <w:qFormat/>
    <w:rsid w:val="009E1F30"/>
    <w:pPr>
      <w:keepNext/>
      <w:jc w:val="center"/>
      <w:outlineLvl w:val="1"/>
    </w:pPr>
    <w:rPr>
      <w:rFonts w:ascii="Arial" w:hAnsi="Arial"/>
      <w:b/>
      <w:sz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9E1F30"/>
    <w:rPr>
      <w:rFonts w:ascii="Arial" w:eastAsia="Times New Roman" w:hAnsi="Arial" w:cs="Times New Roman"/>
      <w:b/>
      <w:szCs w:val="20"/>
      <w:lang w:eastAsia="tr-TR"/>
    </w:rPr>
  </w:style>
  <w:style w:type="character" w:customStyle="1" w:styleId="Balk2Char">
    <w:name w:val="Başlık 2 Char"/>
    <w:basedOn w:val="VarsaylanParagrafYazTipi"/>
    <w:link w:val="Balk2"/>
    <w:rsid w:val="009E1F30"/>
    <w:rPr>
      <w:rFonts w:ascii="Arial" w:eastAsia="Times New Roman" w:hAnsi="Arial" w:cs="Times New Roman"/>
      <w:b/>
      <w:sz w:val="24"/>
      <w:szCs w:val="20"/>
      <w:lang w:eastAsia="tr-TR"/>
    </w:rPr>
  </w:style>
  <w:style w:type="table" w:styleId="TabloKlavuzu">
    <w:name w:val="Table Grid"/>
    <w:basedOn w:val="NormalTablo"/>
    <w:uiPriority w:val="59"/>
    <w:rsid w:val="00D06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D06786"/>
    <w:pPr>
      <w:ind w:left="720"/>
      <w:contextualSpacing/>
    </w:pPr>
  </w:style>
  <w:style w:type="character" w:styleId="Gl">
    <w:name w:val="Strong"/>
    <w:basedOn w:val="VarsaylanParagrafYazTipi"/>
    <w:uiPriority w:val="22"/>
    <w:qFormat/>
    <w:rsid w:val="004A2308"/>
    <w:rPr>
      <w:b/>
      <w:bCs/>
    </w:rPr>
  </w:style>
  <w:style w:type="character" w:styleId="Kpr">
    <w:name w:val="Hyperlink"/>
    <w:basedOn w:val="VarsaylanParagrafYazTipi"/>
    <w:uiPriority w:val="99"/>
    <w:unhideWhenUsed/>
    <w:rsid w:val="001B0F41"/>
    <w:rPr>
      <w:color w:val="0000FF" w:themeColor="hyperlink"/>
      <w:u w:val="single"/>
    </w:rPr>
  </w:style>
  <w:style w:type="paragraph" w:styleId="T1">
    <w:name w:val="toc 1"/>
    <w:basedOn w:val="Normal"/>
    <w:next w:val="Normal"/>
    <w:autoRedefine/>
    <w:semiHidden/>
    <w:rsid w:val="00A93FB0"/>
    <w:pPr>
      <w:tabs>
        <w:tab w:val="right" w:leader="dot" w:pos="8493"/>
      </w:tabs>
      <w:spacing w:after="200" w:line="276" w:lineRule="auto"/>
    </w:pPr>
    <w:rPr>
      <w:b/>
      <w:noProof/>
      <w:sz w:val="24"/>
      <w:szCs w:val="24"/>
      <w:lang w:eastAsia="en-US"/>
    </w:rPr>
  </w:style>
  <w:style w:type="paragraph" w:styleId="T2">
    <w:name w:val="toc 2"/>
    <w:basedOn w:val="Normal"/>
    <w:next w:val="Normal"/>
    <w:autoRedefine/>
    <w:semiHidden/>
    <w:rsid w:val="00A93FB0"/>
    <w:pPr>
      <w:spacing w:after="200" w:line="276" w:lineRule="auto"/>
      <w:ind w:left="220"/>
    </w:pPr>
    <w:rPr>
      <w:rFonts w:ascii="Calibri" w:hAnsi="Calibri" w:cs="Calibri"/>
      <w:sz w:val="22"/>
      <w:szCs w:val="22"/>
      <w:lang w:eastAsia="en-US"/>
    </w:rPr>
  </w:style>
  <w:style w:type="paragraph" w:styleId="NormalWeb">
    <w:name w:val="Normal (Web)"/>
    <w:basedOn w:val="Normal"/>
    <w:uiPriority w:val="99"/>
    <w:semiHidden/>
    <w:unhideWhenUsed/>
    <w:rsid w:val="0018104A"/>
    <w:rPr>
      <w:sz w:val="24"/>
      <w:szCs w:val="24"/>
    </w:rPr>
  </w:style>
  <w:style w:type="character" w:customStyle="1" w:styleId="font-semibold">
    <w:name w:val="font-semibold"/>
    <w:basedOn w:val="VarsaylanParagrafYazTipi"/>
    <w:rsid w:val="00593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52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elcuk.edu.t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111D8A-E435-44A5-AA44-7D460FCCA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1669</TotalTime>
  <Pages>8</Pages>
  <Words>957</Words>
  <Characters>5460</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dc:creator>
  <cp:keywords/>
  <dc:description/>
  <cp:lastModifiedBy>MUHAMMED BEDİR AĞDEMİR</cp:lastModifiedBy>
  <cp:revision>20</cp:revision>
  <dcterms:created xsi:type="dcterms:W3CDTF">2014-01-09T19:55:00Z</dcterms:created>
  <dcterms:modified xsi:type="dcterms:W3CDTF">2026-04-05T11:56:00Z</dcterms:modified>
</cp:coreProperties>
</file>