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12"/>
          <w:szCs w:val="1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ffffff"/>
          <w:sz w:val="12"/>
          <w:szCs w:val="12"/>
          <w:highlight w:val="white"/>
          <w:u w:val="single"/>
          <w:vertAlign w:val="baseline"/>
          <w:rtl w:val="0"/>
        </w:rPr>
        <w:t xml:space="preserve">QRCodeDataSigned</w:t>
      </w:r>
      <w:r w:rsidDel="00000000" w:rsidR="00000000" w:rsidRPr="00000000">
        <w:rPr>
          <w:rFonts w:ascii="Calibri" w:cs="Calibri" w:eastAsia="Calibri" w:hAnsi="Calibri"/>
          <w:b w:val="0"/>
          <w:i w:val="0"/>
          <w:smallCaps w:val="0"/>
          <w:strike w:val="0"/>
          <w:color w:val="ffffff"/>
          <w:sz w:val="12"/>
          <w:szCs w:val="1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{police_kaz}</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{police_rus}</w:t>
      </w:r>
    </w:p>
    <w:tbl>
      <w:tblPr>
        <w:tblStyle w:val="Table1"/>
        <w:tblW w:w="9570.0" w:type="dxa"/>
        <w:jc w:val="left"/>
        <w:tblInd w:w="-113.0" w:type="dxa"/>
        <w:tblLayout w:type="fixed"/>
        <w:tblLook w:val="0000"/>
      </w:tblPr>
      <w:tblGrid>
        <w:gridCol w:w="4787"/>
        <w:gridCol w:w="4783"/>
        <w:tblGridChange w:id="0">
          <w:tblGrid>
            <w:gridCol w:w="4787"/>
            <w:gridCol w:w="4783"/>
          </w:tblGrid>
        </w:tblGridChange>
      </w:tblGrid>
      <w:tr>
        <w:trPr>
          <w:cantSplit w:val="0"/>
          <w:trHeight w:val="2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Договор</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оказания дополнительных образовательных услуг №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{ContractNum}</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г. Алматы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{ContractDay}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{ContractMonthRUS}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{ContractYear}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г.</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Товарищество с ограниченной ответственностью «TAMOS EDUCATION» (ТАМОС ЭДЬЮКЕЙШН),</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лицензия на право занятия образовательной деятельностью № KZ27LAA00032986 выдана 20.12.2022г., в лице Генерального директора Омарова М.С., действующего на основании Устава, именуемое</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дальнейшем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Организация образования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одной стороны, и гражданин (ка)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{ParentFullName}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(Фамилия, имя, отчество (при его наличии))</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именуемый (ая) в дальнейшем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Заказчик</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действующий в интересах гражданина (ки)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{StudentFullName}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(Фамилия, имя, отчество (при его наличии))</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именуемого  (ой) в дальнейшем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обучающийся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Предмет Договора</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Заказчик поручает и оплачивает, а Организация образования принимает на себя обязательства по оказанию обучающемуся в {ContractYear}-{ContractYearFinish} учебном году дополнительных образовательных услуг, указанных в Приложении № 2 к настоящему Договору (далее – Услуги).</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и обязанности Сторон</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tab/>
              <w:t xml:space="preserve">Организация образования обязуется:</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оказать Услуги в период с 1 сентября {ContractYear} года по 31 мая  {ContractYearFinish}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в процессе оказания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в процессе оказания Услуг обеспечить оказание первой медицинской помощи обучающемуся (в случае необходимости);</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colFirst="0" w:colLast="0" w:name="bookmark=id.gjdgxs" w:id="0"/>
            <w:bookmarkEnd w:id="0"/>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tab/>
              <w:t xml:space="preserve">Организация образования имеет право:</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tab/>
              <w:t xml:space="preserve">расторгнуть в одностороннем порядке Договор по следующим причинам:</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за нарушение учебной дисциплины;</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за невыполнение обязательств по настоящему Договору;</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в связи с переводом в другую организацию образования;</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при наличии у обучающегося неудовлетворительных оценок по предметам;</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colFirst="0" w:colLast="0" w:name="bookmark=id.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tab/>
              <w:t xml:space="preserve">Обучающийся обязуется:</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в обязательном порядке в период получения Услуг в Организации образования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носить школьную форму и спортивную форму, утвержденные Организацией образования,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приобретаемые Заказчиком у рекомендованного Организацией образования производителя</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tab/>
              <w:t xml:space="preserve">Обучающийся имеет право на:</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получение Услуг в Организации образования в соответствии с условиями настоящего Договора;</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перевод в другую организацию образования в порядке, установленном законодательством Республики Казахстан;</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восстановление в Организации образования в порядке, установленном законодательством Республики Казахстан.</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tab/>
              <w:t xml:space="preserve">Заказчик обязуется:</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09"/>
                <w:tab w:val="lef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tab/>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09"/>
                <w:tab w:val="lef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приобретать для обучающегося</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школьную форму и спортивную форму, утвержденные Организацией образования;</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обеспечивать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приобретаемой Заказчиком у рекомендованного Организацией образования производителя;</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tab/>
              <w:t xml:space="preserve">Заказчик имеет право:</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взаимодействовать с Организацией образования в вопросах воспитания и обучения обучающегося;</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произвести предварительную оплату за Услуги по Договору.</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Размер и порядок оплаты образовательных услуг</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colFirst="0" w:colLast="0" w:name="bookmark=id.1fob9te" w:id="2"/>
            <w:bookmarkEnd w:id="2"/>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Стоимость Услуг за {EduYear} учебный год (на момент заключения Договора) составляет: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{ContractDopAmount}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{ContractDopAmountWords}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тенге.</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(сумма цифрами и прописью)</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colFirst="0" w:colLast="0" w:name="bookmark=id.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предварительной оплаты Заказчиком за Услуги по Договору в полном объеме, стоимость Услуг изменению не подлежит.</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tab/>
              <w:t xml:space="preserve">Оплата за Услуги производится Заказчиком единовременно либо по графику, указанному в Приложении №1 к настоящему Договору.</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w:t>
              <w:tab/>
              <w:t xml:space="preserve">В случае предварительной оплаты Заказчиком за Услуги за весь {EduYear} учебный год в срок до 01 июня {ContractYear} года, Заказчику предоставляется скидка в размере 7 (семи) % от предусмотренной в п. 3.2. Договора стоимости Услуг.</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предварительной оплаты Заказчиком за Услуги за весь {EduYear} учебный год в срок до 01 сентября {ContractYear} года, Заказчику предоставляется скидка в размере 5 (пяти) % от предусмотренной в п. 3.2. Договора стоимости Услуг.</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(COVID-19)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Ответственность Сторон</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colFirst="0" w:colLast="0" w:name="bookmark=id.2et92p0" w:id="4"/>
            <w:bookmarkEnd w:id="4"/>
            <w:bookmarkStart w:colFirst="0" w:colLast="0" w:name="bookmark=id.tyjcwt" w:id="5"/>
            <w:bookmarkEnd w:id="5"/>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Порядок разрешения споров</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colFirst="0" w:colLast="0" w:name="bookmark=id.3dy6vkm" w:id="6"/>
            <w:bookmarkEnd w:id="6"/>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Форс-мажор</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tab/>
              <w:t xml:space="preserve">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colFirst="0" w:colLast="0" w:name="bookmark=id.1t3h5sf" w:id="7"/>
            <w:bookmarkEnd w:id="7"/>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colFirst="0" w:colLast="0" w:name="bookmark=id.4d34og8" w:id="8"/>
            <w:bookmarkEnd w:id="8"/>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Сбор и обработка персональных данных</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зафиксированных на электронном, бумажном и (или) ином материальном носителе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(далее – Персональные данные).</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внутреннего контроля и учета Организации образования;</w:t>
            </w:r>
          </w:p>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rsidR="00000000" w:rsidDel="00000000" w:rsidP="00000000" w:rsidRDefault="00000000" w:rsidRPr="00000000" w14:paraId="0000007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порядок изменения условий Договора и его расторжение</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colFirst="0" w:colLast="0" w:name="bookmark=id.2s8eyo1" w:id="9"/>
            <w:bookmarkEnd w:id="9"/>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tab/>
              <w:t xml:space="preserve">Условия настоящего Договора могут быть изменены и дополнены по взаимному письменному соглашению Сторон.</w:t>
            </w:r>
            <w:bookmarkStart w:colFirst="0" w:colLast="0" w:name="bookmark=id.17dp8vu" w:id="10"/>
            <w:bookmarkEnd w:id="10"/>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Юридические адреса и банковские реквизиты Сторон:</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Организация образования:</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Товарищество с ограниченной ответственностью «TAMOS EDUCATION» (ТАМОС ЭДЬЮКЕЙШН)</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 Алматы, Бостандыкский район,</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ул. Ә.Кекилбайұлы, д.129/4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БИН 070740004047</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KZ89821140СР10000002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АО «Bank RBK»</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KINCKZKA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КБЕ 17 КНП 861</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Генеральный директор __________  Омаров М.С.</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М.П.</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Обучающийся</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Фамилия, имя, отчество (при его наличии)</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{StudentFullName}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ИИН обучающегося</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{StudentIIN}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Адрес обучающегося</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{StudentAddress}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Иные данные</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{StudentPhoneNumber}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Заказчик:</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Фамилия, имя, отчество (при его наличии)</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{ParentFullName}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Заказчика, телефон:</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{ParentAddress},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телефон: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{ParentPhoneNumber}</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ИИН Заказчика</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{ParentIIN}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Данные документа, удостоверяющего личность:</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{ParentPassport}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 (при наличии) __________________________________________________________________________________________</w:t>
              <w:br w:type="textWrapp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Қосымша білім беру қызметтерін көрсету шарты №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{ContractNum}</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Алматы қ.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{ContractYear}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ж.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{ContractDay}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{ContractMonthKAZ}</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Бұдан әрі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Білім беру ұйымы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деп аталатын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«TAMOS EDUCATION» (ТАМОС ЭДЬЮКЕЙШН)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Жауапкершілігі шектеулі серіктестік, білім беру қызметімен айналысу құқығына 20.12.2022 ж. берілген лицензиясының № KZ27LAA00032986, оның атынан Жарғы негізінде әрекет ететін Бас директоры М.С. Омаров, бір тараптан, және бұдан әрі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Тапсырыс беруші</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деп аталатын азамат (ша)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{ParentFullName}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(Тегі, аты, әкесінің аты (бар болса))</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бұдан әрі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білім алушы</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деп аталатын азамат (ша)</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{StudentFullName}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(Тегі, аты, әкесінің аты (бар болса))</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Шарттың мәні</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 Тараптардың құқықтары мен міндеттері</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tab/>
              <w:t xml:space="preserve">Білім беру ұйымы:</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білім алушының {ContractYear} жылғы 1 қыркүйектен бастап {ContractYearFinish}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Қызметтер көрсетуге;</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білім алушыға Білім беру ұйымының басшысы бекіткен жекелеген ережелерде көзделген тәртіппен және шарттарда Шарт бойынша көрсетілетін Қызметтер шеңберінде тапсырмаларды орындау үшін Білім беру ұйымының компьютерлік техникасын пайдалану мүмкіндігін беруге;</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Қызметтер көрсету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Қызметтер көрсету процесінде білім алушыға (қажет болған жағдайда) алғашқы медициналық көмек көрсетуді қамтамасыз етуге;</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tab/>
              <w:t xml:space="preserve">Тапсырыс беруші Шарт бойынша Қызметтердің бүкіл көлемі үшін алдын ала ақы төлеген жағдайда, Шарт бұзылған кезде нақты көрсетілген Қызметтер үшін шығыстарды шегере отырып, төленген ақшаны Тапсырыс берушіге қайтаруға міндеттенеді.</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tab/>
              <w:t xml:space="preserve">Білім беру ұйымының:</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tab/>
              <w:t xml:space="preserve">Қызметтер көрсету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tab/>
              <w:t xml:space="preserve">Шартты мынадай себептер бойынша:</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оқу тәртібін бұзғаны үшін;</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Білім беру ұйымының Жарғысын, Ішкі тәртіп қағидаларын және Білім беру ұйымының өзге де құжаттарын бұзғаны үшін;</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осы Шарт бойынша міндеттемелерді орындамағаны үшін;</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басқа білім беру ұйымына ауысуына байланысты;</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қаржылық берешегі үшін (Шартта көзделген төлем мерзімдерін бұза отырып, Қызметтер үшін төлемеу және/немесе толық төлемеу);</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білім алушылардың Білім беру ұйымы Жарғысының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білім алушыда пәндер бойынша қанағаттанарлықсыз бағалар болған жағдайда;</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егер білім алушы Білім беру ұйымы бекіткен міндетті мектеп және спорт киімін кимейтін жағдайда;</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tab/>
              <w:t xml:space="preserve">Білім алушы:</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tab/>
              <w:t xml:space="preserve">Білім алушының:</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осы Шарттың талаптарына сәйкес Білім беру ұйымында Қызметтер алуға;</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Қазақстан Республикасының заңнамасында белгіленген тәртіппен басқа білім беру ұйымына ауысуға;</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Қазақстан Республикасының заңнамасында белгіленген тәртіппен Білім беру ұйымына қайта қабылдануға құқығы бар.</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tab/>
              <w:t xml:space="preserve">Тапсырыс беруші:</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Білім беру ұйымының Жарғысын, Білім беру ұйымының өзге де құжаттарын және осы Шарттың ережелерін сақтауға;</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 xml:space="preserve">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09"/>
                <w:tab w:val="lef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tab/>
              <w:t xml:space="preserve">білім алушының барлық аурулары, созылмалы аурулары, аллергиясы туралы Білім беру ұйымына уақтылы хабарлауға;</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 w:val="left" w:leader="none" w:pos="935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09"/>
                <w:tab w:val="lef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білім алушы үшін Білім беру ұйымы бекіткен мектеп киімін және спорттық киімді сатып алуға</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tab/>
              <w:t xml:space="preserve">Тапсырыс берушінің:</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білім алушыны тәрбиелеу және оқыту мәселелерінде Білім беру ұйымымен өзара ic-қимыл жасауға;</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Білім беру ұйымынан білім алушының үлгеріміне, мінез-құлқына және оқу жағдайларына қатысты ақпарат алуға;</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Білім алушыны Білім беру ұйымында оқытудың барлық кезеңі үшін алдын ала ақы төлеуге құқығы бар.</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 Білім беру қызметтеріне ақы төлеудің мөлшері мен тәртібі</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Шарт бойынша Қызметтердің құны теңгемен белгіленеді және жыл сайын Білім беру ұйымының уәкілетті органы бекітеді.</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{EduYear} оқу жылындағы (Шарт жасасу сәтінде) Қызметтердің құны: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{ContractDopAmount}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({ContractDopAmountWordsKaz})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теңге.</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(сомасы цирфмен және жазбаша)</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   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       Қызметтер үшін төлеуді Тапсырыс беруші бір мезгілде, немесе осы Шартқа №1 қосымшада көрсетілген кесте бойынша жүргізеді.</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 </w:t>
              <w:tab/>
              <w:t xml:space="preserve">Тапсырыс беруші {ContractYear}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Тапсырыс беруші {ContractYear}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tab/>
              <w:t xml:space="preserve">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tab/>
              <w:tab/>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3.9.</w:t>
              <w:tab/>
              <w:t xml:space="preserve">Тараптар Қызметтер үшін төлем Білім беру ұйымының есеп айырысу шотына ақша аудару жолымен қолма-қол ақшасыз жүргізіледі деп келісті.</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Тараптардың жауапкершілігі</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Шартта көзделген мерзімде Қызметтер үшін ақы төленбеген/ішінара төленбеген жағдайда білім алушы Шарт бойынша Қызметтер алуға жіберілмейді. Қызметтер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7"/>
              </w:tabs>
              <w:spacing w:after="0" w:before="0" w:line="240" w:lineRule="auto"/>
              <w:ind w:left="3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Дауларды шешу тәртібі</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 Форс-мажор</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tab/>
              <w:t xml:space="preserve">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Дербес деректерді жинау және өңдеу</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осы келісіммен регламенттелген мақсаттарда заңнамаға қайшы келмейтін тәсілдермен,</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rsidR="00000000" w:rsidDel="00000000" w:rsidP="00000000" w:rsidRDefault="00000000" w:rsidRPr="00000000" w14:paraId="0000011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rsidR="00000000" w:rsidDel="00000000" w:rsidP="00000000" w:rsidRDefault="00000000" w:rsidRPr="00000000" w14:paraId="000001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Білім беру ұйымының ішкі бақылау және есепке алу үшін;</w:t>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rsidR="00000000" w:rsidDel="00000000" w:rsidP="00000000" w:rsidRDefault="00000000" w:rsidRPr="00000000" w14:paraId="000001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6"/>
                <w:tab w:val="left" w:leader="none" w:pos="993"/>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45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Шарттың қолданылу мерзімі, талаптарын өзгерту тәртібі және оны бұзу</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tab/>
              <w:t xml:space="preserve">Осы Шарттың талаптары Тараптардың өзара жазбаша келісімі бойынша өзгертілуі және толықтырылуы мүмкін.</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Осы Шарт бірдей заңды күші бар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екі</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Осы Шарт бірдей заңды күші бар екі  данада орыс және мемлекеттік тілдерінде жасалады.</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Шарттың нұсқаларында немесе оның қосымшаларын қайшылықтар анықталған жағдайда, орыс тіліндегі нұсқасы басым күшке ие болады.</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Тараптардың заңды мекенжайлары мен банктік деректемелері:</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Білім беру ұйымы:</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«TAMOS EDUCATION» (ТАМОС ЭДЬЮКЕЙШН) Жауапкершілігі шектеулі серіктестік</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Алматы қаласы, Бостандық ауданы,</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Ә.Кекілбайұлы көшесі, 129/4-үй</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БСН 070740004047</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«Bank RBK» АҚ-ғы</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ЖСК KZ89821140СР10000002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БСК KINCKZKA</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КБЕ 17 ТБК 861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Бас директор _____________  М.С. Омаров</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М.О.</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Білім алушы</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Тегі, аты, әкесінің аты (бар болса)</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{StudentFullName}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Білім алушының ЖСН</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{StudentIIN}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Білім алушының мекенжайы</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{StudentAddress}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Өзге де деректер</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{StudentPhoneNumber}</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Тапсырыс беруші:</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Тегі, аты, әкесінің аты (бар болса)</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{ParentFullName}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Тапсырыс берушінің мекенжайы, телефоны:</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{ParentAddress},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телефоны: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{ParentPhoneNumber}</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Тапсырыс берушінің ЖСН</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{ParentIIN}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Жеке басын куәландыратын құжаттың деректері:</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{ParentPassport}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Банктік деректемелер (бар болса) __________________________________________________________________________________________</w:t>
              <w:br w:type="textWrapping"/>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{QRCode}</w:t>
        <w:tab/>
      </w:r>
      <w:r w:rsidDel="00000000" w:rsidR="00000000" w:rsidRPr="00000000">
        <w:rPr>
          <w:rFonts w:ascii="Times New Roman" w:cs="Times New Roman" w:eastAsia="Times New Roman" w:hAnsi="Times New Roman"/>
          <w:b w:val="0"/>
          <w:i w:val="0"/>
          <w:smallCaps w:val="0"/>
          <w:strike w:val="0"/>
          <w:color w:val="ffffff"/>
          <w:sz w:val="12"/>
          <w:szCs w:val="12"/>
          <w:u w:val="none"/>
          <w:shd w:fill="auto" w:val="clear"/>
          <w:vertAlign w:val="baseline"/>
          <w:rtl w:val="0"/>
        </w:rPr>
        <w:t xml:space="preserve">{QRcodeDirector}</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{QRCodeTextKaz}</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tl w:val="0"/>
        </w:rPr>
        <w:t xml:space="preserve">{QRCodeTextRus}</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605.0" w:type="dxa"/>
        <w:jc w:val="left"/>
        <w:tblInd w:w="-113.0" w:type="dxa"/>
        <w:tblLayout w:type="fixed"/>
        <w:tblLook w:val="0000"/>
      </w:tblPr>
      <w:tblGrid>
        <w:gridCol w:w="4783"/>
        <w:gridCol w:w="4822"/>
        <w:tblGridChange w:id="0">
          <w:tblGrid>
            <w:gridCol w:w="4783"/>
            <w:gridCol w:w="48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Приложение №1</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 Договору оказания дополнительных образовательных услуг №</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{ContractNum}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от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{ContractDate}</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Оплата стоимости Услуг, указанной в п. 3.2. Договора, производится Заказчиком по следующему графику:</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ffff"/>
                <w:sz w:val="22"/>
                <w:szCs w:val="22"/>
                <w:u w:val="singl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single"/>
                <w:shd w:fill="auto" w:val="clear"/>
                <w:vertAlign w:val="baseline"/>
                <w:rtl w:val="0"/>
              </w:rPr>
              <w:t xml:space="preserve">{customtable_monthpay}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Организация образования:</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Товарищество с ограниченной ответственностью «TAMOS EDUCATION» (ТАМОС ЭДЬЮКЕЙШН)</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 Алматы, Бостандыкский район,</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ул. Ә.Кекилбайұлы, д.129/4</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БИН 070740004047</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KZ89821140СР10000002</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АО «Bank RBK»</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KINCKZKA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КБЕ 17 КНП 861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Генеральный директор __________  Омаров М.С.</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М.П.</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Заказчик:</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{ParentFullName}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(фамилия, имя отчество (при наличии)</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{ContractDate}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{ContractNum}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қосымша білім беру қызметтерін көрсету шартына</w:t>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қосымша</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Шарттың 3.2-тармағында көрсетілген Қызметтер құнын төлеуді Тапсырыс беруші келесі кесте бойынша жүргізеді:</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ffffff"/>
                <w:sz w:val="22"/>
                <w:szCs w:val="22"/>
                <w:u w:val="singl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single"/>
                <w:shd w:fill="auto" w:val="clear"/>
                <w:vertAlign w:val="baseline"/>
                <w:rtl w:val="0"/>
              </w:rPr>
              <w:t xml:space="preserve">{customtable_monthpay}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Білім беру ұйымы:</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«TAMOS EDUCATION» (ТАМОС ЭДЬЮКЕЙШН) Жауапкершілігі шектеулі серіктестік</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Алматы қаласы, Бостандық ауданы,</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Ә.Кекілбайұлы көшесі, 129/4-үй</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БСН 070740004047</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«Bank RBK» АҚ-ғы</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ЖСК KZ89821140СР10000002</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БСК KINCKZKA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КБЕ 17 ТБК 861</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Бас директор _____________  М.С. Омаров</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М.О.</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Тапсырыс беруші:</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{ParentFullName}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(тегі, аты, әкесінің аты (бар болған кезде)</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9599.0" w:type="dxa"/>
        <w:jc w:val="left"/>
        <w:tblInd w:w="-108.0" w:type="dxa"/>
        <w:tblLayout w:type="fixed"/>
        <w:tblLook w:val="0000"/>
      </w:tblPr>
      <w:tblGrid>
        <w:gridCol w:w="4781"/>
        <w:gridCol w:w="4818"/>
        <w:tblGridChange w:id="0">
          <w:tblGrid>
            <w:gridCol w:w="4781"/>
            <w:gridCol w:w="48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Приложение №2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 Договору оказания дополнительных образовательных услуг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{ContractNum}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от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{ContractDate}</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и объем дополнительных образовательных услуг, оказываемых</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Организацией образования по Договору, в зависимости от класса обучения обучающегося:</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4537.0" w:type="dxa"/>
              <w:jc w:val="left"/>
              <w:tblLayout w:type="fixed"/>
              <w:tblLook w:val="0000"/>
            </w:tblPr>
            <w:tblGrid>
              <w:gridCol w:w="993"/>
              <w:gridCol w:w="2126"/>
              <w:gridCol w:w="1418"/>
              <w:tblGridChange w:id="0">
                <w:tblGrid>
                  <w:gridCol w:w="993"/>
                  <w:gridCol w:w="2126"/>
                  <w:gridCol w:w="14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Класс</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Наименование предмета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Количество академических часов в неделю</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математики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Чтение письменных работ, писание, грамматика анализа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and Friends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Гончарное дело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стический)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Грамматика иностранного языка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Чтение письменных работ, писание, грамматика анализа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Шахматы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Гончарное дело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математики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Чтение письменных работ, писание, грамматика анализа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and Friends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Гончарное дело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(лингвис</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тический)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Чтение письменных работ, писание, грамматика анализа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Шахматы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Гончарное дело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математики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на английском языке (Mathematics)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Наука на английском языке (Science)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Чтение письменных работ, писание, грамматика анализа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and Friends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стический)</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Грамматика иностранного языка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Чтение письменных работ, писание, грамматика анализа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Шахматы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математики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Жетыген (по выбору)</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Молодой исследователь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на английском языке (Mathematics)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Наука на английском языке (Science)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Чтение письменных работ, писание, грамматика анализа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логики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and Friends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Ораторское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Изобразительное искусство</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b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4529.0" w:type="dxa"/>
              <w:jc w:val="left"/>
              <w:tblLayout w:type="fixed"/>
              <w:tblLook w:val="0000"/>
            </w:tblPr>
            <w:tblGrid>
              <w:gridCol w:w="990"/>
              <w:gridCol w:w="2122"/>
              <w:gridCol w:w="1417"/>
              <w:tblGridChange w:id="0">
                <w:tblGrid>
                  <w:gridCol w:w="990"/>
                  <w:gridCol w:w="2122"/>
                  <w:gridCol w:w="1417"/>
                </w:tblGrid>
              </w:tblGridChange>
            </w:tblGrid>
            <w:tr>
              <w:trPr>
                <w:cantSplit w:val="0"/>
                <w:trHeight w:val="300" w:hRule="atLeast"/>
                <w:tblHeader w:val="1"/>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стический)</w:t>
                  </w:r>
                </w:p>
              </w:tc>
              <w:tc>
                <w:tcPr>
                  <w:tcBorders>
                    <w:bottom w:color="000000" w:space="0" w:sz="4" w:val="single"/>
                    <w:right w:color="000000" w:space="0" w:sz="4" w:val="single"/>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w:t>
                  </w:r>
                </w:p>
              </w:tc>
              <w:tc>
                <w:tcPr>
                  <w:tcBorders>
                    <w:bottom w:color="000000" w:space="0" w:sz="4" w:val="single"/>
                    <w:right w:color="000000" w:space="0" w:sz="4"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Молодой исследователь</w:t>
                  </w:r>
                </w:p>
              </w:tc>
              <w:tc>
                <w:tcPr>
                  <w:tcBorders>
                    <w:bottom w:color="000000" w:space="0" w:sz="4" w:val="single"/>
                    <w:right w:color="000000" w:space="0" w:sz="4"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Ораторское искусство</w:t>
                  </w:r>
                </w:p>
              </w:tc>
              <w:tc>
                <w:tcPr>
                  <w:tcBorders>
                    <w:bottom w:color="000000" w:space="0" w:sz="4" w:val="single"/>
                    <w:right w:color="000000" w:space="0" w:sz="4"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Чтение письменных работ, писание, грамматика анализа</w:t>
                  </w:r>
                </w:p>
              </w:tc>
              <w:tc>
                <w:tcPr>
                  <w:tcBorders>
                    <w:bottom w:color="000000" w:space="0" w:sz="4" w:val="single"/>
                    <w:right w:color="000000" w:space="0" w:sz="4"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мире логики</w:t>
                  </w:r>
                </w:p>
              </w:tc>
              <w:tc>
                <w:tcPr>
                  <w:tcBorders>
                    <w:bottom w:color="000000" w:space="0" w:sz="4" w:val="single"/>
                    <w:right w:color="000000" w:space="0" w:sz="4"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Изобразительное искусство</w:t>
                  </w:r>
                </w:p>
              </w:tc>
              <w:tc>
                <w:tcPr>
                  <w:tcBorders>
                    <w:bottom w:color="000000" w:space="0" w:sz="4" w:val="single"/>
                    <w:right w:color="000000" w:space="0" w:sz="4"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bottom w:color="000000" w:space="0" w:sz="4" w:val="single"/>
                    <w:right w:color="000000" w:space="0" w:sz="4"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bottom w:color="000000" w:space="0" w:sz="4" w:val="single"/>
                    <w:right w:color="000000" w:space="0" w:sz="4"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Шахматы (кружок)</w:t>
                  </w:r>
                </w:p>
              </w:tc>
              <w:tc>
                <w:tcPr>
                  <w:tcBorders>
                    <w:bottom w:color="000000" w:space="0" w:sz="4" w:val="single"/>
                    <w:right w:color="000000" w:space="0" w:sz="4" w:val="single"/>
                  </w:tcBorders>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bottom w:color="000000" w:space="0" w:sz="4" w:val="single"/>
                    <w:right w:color="000000" w:space="0" w:sz="4" w:val="single"/>
                  </w:tcBorders>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Гончарное дело (кружок)</w:t>
                  </w:r>
                </w:p>
              </w:tc>
              <w:tc>
                <w:tcPr>
                  <w:tcBorders>
                    <w:bottom w:color="000000" w:space="0" w:sz="4" w:val="single"/>
                    <w:right w:color="000000" w:space="0" w:sz="4"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Жетыген (по выбору)</w:t>
                  </w:r>
                </w:p>
              </w:tc>
              <w:tc>
                <w:tcPr>
                  <w:tcBorders>
                    <w:bottom w:color="000000" w:space="0" w:sz="4" w:val="single"/>
                    <w:right w:color="000000" w:space="0" w:sz="4"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bottom w:color="000000" w:space="0" w:sz="4" w:val="single"/>
                    <w:right w:color="000000" w:space="0" w:sz="4"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Наука на английском языке (Science)</w:t>
                  </w:r>
                </w:p>
              </w:tc>
              <w:tc>
                <w:tcPr>
                  <w:tcBorders>
                    <w:bottom w:color="000000" w:space="0" w:sz="4" w:val="single"/>
                    <w:right w:color="000000" w:space="0" w:sz="4"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на английском языке (Mathematics)</w:t>
                  </w:r>
                </w:p>
              </w:tc>
              <w:tc>
                <w:tcPr>
                  <w:tcBorders>
                    <w:bottom w:color="000000" w:space="0" w:sz="4" w:val="single"/>
                    <w:right w:color="000000" w:space="0" w:sz="4"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Magic English</w:t>
                  </w:r>
                </w:p>
              </w:tc>
              <w:tc>
                <w:tcPr>
                  <w:tcBorders>
                    <w:bottom w:color="000000" w:space="0" w:sz="4" w:val="single"/>
                    <w:right w:color="000000" w:space="0" w:sz="4"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Математическая грамотность</w:t>
                  </w:r>
                </w:p>
              </w:tc>
              <w:tc>
                <w:tcPr>
                  <w:tcBorders>
                    <w:bottom w:color="000000" w:space="0" w:sz="4" w:val="single"/>
                    <w:right w:color="000000" w:space="0" w:sz="4" w:val="single"/>
                  </w:tcBorders>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Думай. Ищи.Найди.</w:t>
                  </w:r>
                </w:p>
              </w:tc>
              <w:tc>
                <w:tcPr>
                  <w:tcBorders>
                    <w:bottom w:color="000000" w:space="0" w:sz="4" w:val="single"/>
                    <w:right w:color="000000" w:space="0" w:sz="4" w:val="single"/>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Экология и чудеса природы</w:t>
                  </w:r>
                </w:p>
              </w:tc>
              <w:tc>
                <w:tcPr>
                  <w:tcBorders>
                    <w:bottom w:color="000000" w:space="0" w:sz="4" w:val="single"/>
                    <w:right w:color="000000" w:space="0" w:sz="4"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bottom w:color="000000" w:space="0" w:sz="4" w:val="single"/>
                    <w:right w:color="000000" w:space="0" w:sz="4"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bottom w:color="000000" w:space="0" w:sz="4" w:val="single"/>
                    <w:right w:color="000000" w:space="0" w:sz="4"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Хореграфия (кружок)</w:t>
                  </w:r>
                </w:p>
              </w:tc>
              <w:tc>
                <w:tcPr>
                  <w:tcBorders>
                    <w:bottom w:color="000000" w:space="0" w:sz="4" w:val="single"/>
                    <w:right w:color="000000" w:space="0" w:sz="4" w:val="single"/>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Традиции и культура казахского народа</w:t>
                  </w:r>
                </w:p>
              </w:tc>
              <w:tc>
                <w:tcPr>
                  <w:tcBorders>
                    <w:bottom w:color="000000" w:space="0" w:sz="4" w:val="single"/>
                    <w:right w:color="000000" w:space="0" w:sz="4" w:val="single"/>
                  </w:tcBorders>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стический)</w:t>
                  </w:r>
                </w:p>
              </w:tc>
              <w:tc>
                <w:tcPr>
                  <w:tcBorders>
                    <w:bottom w:color="000000" w:space="0" w:sz="4" w:val="single"/>
                    <w:right w:color="000000" w:space="0" w:sz="4"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Китайский язык</w:t>
                  </w:r>
                </w:p>
              </w:tc>
              <w:tc>
                <w:tcPr>
                  <w:tcBorders>
                    <w:bottom w:color="000000" w:space="0" w:sz="4" w:val="single"/>
                    <w:right w:color="000000" w:space="0" w:sz="4"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Испанский язык</w:t>
                  </w:r>
                </w:p>
              </w:tc>
              <w:tc>
                <w:tcPr>
                  <w:tcBorders>
                    <w:bottom w:color="000000" w:space="0" w:sz="4" w:val="single"/>
                    <w:right w:color="000000" w:space="0" w:sz="4"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Французский язык</w:t>
                  </w:r>
                </w:p>
              </w:tc>
              <w:tc>
                <w:tcPr>
                  <w:tcBorders>
                    <w:bottom w:color="000000" w:space="0" w:sz="4" w:val="single"/>
                    <w:right w:color="000000" w:space="0" w:sz="4"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Грамматика английского языка (Super grammar)</w:t>
                  </w:r>
                </w:p>
              </w:tc>
              <w:tc>
                <w:tcPr>
                  <w:tcBorders>
                    <w:bottom w:color="000000" w:space="0" w:sz="4" w:val="single"/>
                    <w:right w:color="000000" w:space="0" w:sz="4" w:val="single"/>
                  </w:tcBorders>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Magic English</w:t>
                  </w:r>
                </w:p>
              </w:tc>
              <w:tc>
                <w:tcPr>
                  <w:tcBorders>
                    <w:bottom w:color="000000" w:space="0" w:sz="4" w:val="single"/>
                    <w:right w:color="000000" w:space="0" w:sz="4" w:val="single"/>
                  </w:tcBorders>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Математическая грамотность</w:t>
                  </w:r>
                </w:p>
              </w:tc>
              <w:tc>
                <w:tcPr>
                  <w:tcBorders>
                    <w:bottom w:color="000000" w:space="0" w:sz="4" w:val="single"/>
                    <w:right w:color="000000" w:space="0" w:sz="4" w:val="single"/>
                  </w:tcBorders>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bottom w:color="000000" w:space="0" w:sz="4" w:val="single"/>
                    <w:right w:color="000000" w:space="0" w:sz="4" w:val="single"/>
                  </w:tcBorders>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bottom w:color="000000" w:space="0" w:sz="4" w:val="single"/>
                    <w:right w:color="000000" w:space="0" w:sz="4" w:val="single"/>
                  </w:tcBorders>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bottom w:color="000000" w:space="0" w:sz="4" w:val="single"/>
                    <w:right w:color="000000" w:space="0" w:sz="4" w:val="single"/>
                  </w:tcBorders>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Традиции и культура казахского народа</w:t>
                  </w:r>
                </w:p>
              </w:tc>
              <w:tc>
                <w:tcPr>
                  <w:tcBorders>
                    <w:bottom w:color="000000" w:space="0" w:sz="4" w:val="single"/>
                    <w:right w:color="000000" w:space="0" w:sz="4" w:val="single"/>
                  </w:tcBorders>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Наука на английском языке (Science)</w:t>
                  </w:r>
                </w:p>
              </w:tc>
              <w:tc>
                <w:tcPr>
                  <w:tcBorders>
                    <w:bottom w:color="000000" w:space="0" w:sz="4" w:val="single"/>
                    <w:right w:color="000000" w:space="0" w:sz="4" w:val="single"/>
                  </w:tcBorders>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на английском языке (Mathematics)</w:t>
                  </w:r>
                </w:p>
              </w:tc>
              <w:tc>
                <w:tcPr>
                  <w:tcBorders>
                    <w:bottom w:color="000000" w:space="0" w:sz="4" w:val="single"/>
                    <w:right w:color="000000" w:space="0" w:sz="4" w:val="single"/>
                  </w:tcBorders>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Interesting Biology</w:t>
                  </w:r>
                </w:p>
              </w:tc>
              <w:tc>
                <w:tcPr>
                  <w:tcBorders>
                    <w:bottom w:color="000000" w:space="0" w:sz="4" w:val="single"/>
                    <w:right w:color="000000" w:space="0" w:sz="4" w:val="single"/>
                  </w:tcBorders>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Математическая логика</w:t>
                  </w:r>
                </w:p>
              </w:tc>
              <w:tc>
                <w:tcPr>
                  <w:tcBorders>
                    <w:bottom w:color="000000" w:space="0" w:sz="4" w:val="single"/>
                    <w:right w:color="000000" w:space="0" w:sz="4" w:val="single"/>
                  </w:tcBorders>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Удивительная математика</w:t>
                  </w:r>
                </w:p>
              </w:tc>
              <w:tc>
                <w:tcPr>
                  <w:tcBorders>
                    <w:bottom w:color="000000" w:space="0" w:sz="4" w:val="single"/>
                    <w:right w:color="000000" w:space="0" w:sz="4" w:val="single"/>
                  </w:tcBorders>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Занимательная математика</w:t>
                  </w:r>
                </w:p>
              </w:tc>
              <w:tc>
                <w:tcPr>
                  <w:tcBorders>
                    <w:bottom w:color="000000" w:space="0" w:sz="4" w:val="single"/>
                    <w:right w:color="000000" w:space="0" w:sz="4" w:val="single"/>
                  </w:tcBorders>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Экология и чудеса природы</w:t>
                  </w:r>
                </w:p>
              </w:tc>
              <w:tc>
                <w:tcPr>
                  <w:tcBorders>
                    <w:bottom w:color="000000" w:space="0" w:sz="4" w:val="single"/>
                    <w:right w:color="000000" w:space="0" w:sz="4" w:val="single"/>
                  </w:tcBorders>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bottom w:color="000000" w:space="0" w:sz="4" w:val="single"/>
                    <w:right w:color="000000" w:space="0" w:sz="4" w:val="single"/>
                  </w:tcBorders>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bottom w:color="000000" w:space="0" w:sz="4" w:val="single"/>
                    <w:right w:color="000000" w:space="0" w:sz="4" w:val="single"/>
                  </w:tcBorders>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Хореграфия (кружок)</w:t>
                  </w:r>
                </w:p>
              </w:tc>
              <w:tc>
                <w:tcPr>
                  <w:tcBorders>
                    <w:bottom w:color="000000" w:space="0" w:sz="4" w:val="single"/>
                    <w:right w:color="000000" w:space="0" w:sz="4" w:val="single"/>
                  </w:tcBorders>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Традиции и культура казахского народа</w:t>
                  </w:r>
                </w:p>
              </w:tc>
              <w:tc>
                <w:tcPr>
                  <w:tcBorders>
                    <w:bottom w:color="000000" w:space="0" w:sz="4" w:val="single"/>
                    <w:right w:color="000000" w:space="0" w:sz="4" w:val="single"/>
                  </w:tcBorders>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стический)</w:t>
                  </w:r>
                </w:p>
              </w:tc>
              <w:tc>
                <w:tcPr>
                  <w:tcBorders>
                    <w:bottom w:color="000000" w:space="0" w:sz="4" w:val="single"/>
                    <w:right w:color="000000" w:space="0" w:sz="4" w:val="single"/>
                  </w:tcBorders>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Китайский язык</w:t>
                  </w:r>
                </w:p>
              </w:tc>
              <w:tc>
                <w:tcPr>
                  <w:tcBorders>
                    <w:bottom w:color="000000" w:space="0" w:sz="4" w:val="single"/>
                    <w:right w:color="000000" w:space="0" w:sz="4" w:val="single"/>
                  </w:tcBorders>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Испанский язык</w:t>
                  </w:r>
                </w:p>
              </w:tc>
              <w:tc>
                <w:tcPr>
                  <w:tcBorders>
                    <w:bottom w:color="000000" w:space="0" w:sz="4" w:val="single"/>
                    <w:right w:color="000000" w:space="0" w:sz="4" w:val="single"/>
                  </w:tcBorders>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Французский язык</w:t>
                  </w:r>
                </w:p>
              </w:tc>
              <w:tc>
                <w:tcPr>
                  <w:tcBorders>
                    <w:bottom w:color="000000" w:space="0" w:sz="4" w:val="single"/>
                    <w:right w:color="000000" w:space="0" w:sz="4" w:val="single"/>
                  </w:tcBorders>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Грамматика английского языка (Super grammar)</w:t>
                  </w:r>
                </w:p>
              </w:tc>
              <w:tc>
                <w:tcPr>
                  <w:tcBorders>
                    <w:bottom w:color="000000" w:space="0" w:sz="4" w:val="single"/>
                    <w:right w:color="000000" w:space="0" w:sz="4" w:val="single"/>
                  </w:tcBorders>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Interesting Biology</w:t>
                  </w:r>
                </w:p>
              </w:tc>
              <w:tc>
                <w:tcPr>
                  <w:tcBorders>
                    <w:bottom w:color="000000" w:space="0" w:sz="4" w:val="single"/>
                    <w:right w:color="000000" w:space="0" w:sz="4" w:val="single"/>
                  </w:tcBorders>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Математическая логика</w:t>
                  </w:r>
                </w:p>
              </w:tc>
              <w:tc>
                <w:tcPr>
                  <w:tcBorders>
                    <w:bottom w:color="000000" w:space="0" w:sz="4" w:val="single"/>
                    <w:right w:color="000000" w:space="0" w:sz="4" w:val="single"/>
                  </w:tcBorders>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Занимательная математика</w:t>
                  </w:r>
                </w:p>
              </w:tc>
              <w:tc>
                <w:tcPr>
                  <w:tcBorders>
                    <w:bottom w:color="000000" w:space="0" w:sz="4" w:val="single"/>
                    <w:right w:color="000000" w:space="0" w:sz="4" w:val="single"/>
                  </w:tcBorders>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(кружок)</w:t>
                  </w:r>
                </w:p>
              </w:tc>
              <w:tc>
                <w:tcPr>
                  <w:tcBorders>
                    <w:bottom w:color="000000" w:space="0" w:sz="4" w:val="single"/>
                    <w:right w:color="000000" w:space="0" w:sz="4" w:val="single"/>
                  </w:tcBorders>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Домбра (кружок)</w:t>
                  </w:r>
                </w:p>
              </w:tc>
              <w:tc>
                <w:tcPr>
                  <w:tcBorders>
                    <w:bottom w:color="000000" w:space="0" w:sz="4" w:val="single"/>
                    <w:right w:color="000000" w:space="0" w:sz="4" w:val="single"/>
                  </w:tcBorders>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(кружок)</w:t>
                  </w:r>
                </w:p>
              </w:tc>
              <w:tc>
                <w:tcPr>
                  <w:tcBorders>
                    <w:bottom w:color="000000" w:space="0" w:sz="4" w:val="single"/>
                    <w:right w:color="000000" w:space="0" w:sz="4" w:val="single"/>
                  </w:tcBorders>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Традиции и культура казахского народа</w:t>
                  </w:r>
                </w:p>
              </w:tc>
              <w:tc>
                <w:tcPr>
                  <w:tcBorders>
                    <w:bottom w:color="000000" w:space="0" w:sz="4" w:val="single"/>
                    <w:right w:color="000000" w:space="0" w:sz="4" w:val="single"/>
                  </w:tcBorders>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Наука на английском языке (Science)</w:t>
                  </w:r>
                </w:p>
              </w:tc>
              <w:tc>
                <w:tcPr>
                  <w:tcBorders>
                    <w:bottom w:color="000000" w:space="0" w:sz="4" w:val="single"/>
                    <w:right w:color="000000" w:space="0" w:sz="4" w:val="single"/>
                  </w:tcBorders>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на английском языке (Mathematics)</w:t>
                  </w:r>
                </w:p>
              </w:tc>
              <w:tc>
                <w:tcPr>
                  <w:tcBorders>
                    <w:bottom w:color="000000" w:space="0" w:sz="4" w:val="single"/>
                    <w:right w:color="000000" w:space="0" w:sz="4" w:val="single"/>
                  </w:tcBorders>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Курс алгебры</w:t>
                  </w:r>
                </w:p>
              </w:tc>
              <w:tc>
                <w:tcPr>
                  <w:tcBorders>
                    <w:bottom w:color="000000" w:space="0" w:sz="4" w:val="single"/>
                    <w:right w:color="000000" w:space="0" w:sz="4" w:val="single"/>
                  </w:tcBorders>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Наглядная геометрия</w:t>
                  </w:r>
                </w:p>
              </w:tc>
              <w:tc>
                <w:tcPr>
                  <w:tcBorders>
                    <w:bottom w:color="000000" w:space="0" w:sz="4" w:val="single"/>
                    <w:right w:color="000000" w:space="0" w:sz="4" w:val="single"/>
                  </w:tcBorders>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Обучение проведению физических практических измерений</w:t>
                  </w:r>
                </w:p>
              </w:tc>
              <w:tc>
                <w:tcPr>
                  <w:tcBorders>
                    <w:bottom w:color="000000" w:space="0" w:sz="4" w:val="single"/>
                    <w:right w:color="000000" w:space="0" w:sz="4" w:val="single"/>
                  </w:tcBorders>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Интересная химия</w:t>
                  </w:r>
                </w:p>
              </w:tc>
              <w:tc>
                <w:tcPr>
                  <w:tcBorders>
                    <w:bottom w:color="000000" w:space="0" w:sz="4" w:val="single"/>
                    <w:right w:color="000000" w:space="0" w:sz="4" w:val="single"/>
                  </w:tcBorders>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Программирование (кружок)</w:t>
                  </w:r>
                </w:p>
              </w:tc>
              <w:tc>
                <w:tcPr>
                  <w:tcBorders>
                    <w:bottom w:color="000000" w:space="0" w:sz="4" w:val="single"/>
                    <w:right w:color="000000" w:space="0" w:sz="4" w:val="single"/>
                  </w:tcBorders>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Традиции и культура казахского народа</w:t>
                  </w:r>
                </w:p>
              </w:tc>
              <w:tc>
                <w:tcPr>
                  <w:tcBorders>
                    <w:bottom w:color="000000" w:space="0" w:sz="4" w:val="single"/>
                    <w:right w:color="000000" w:space="0" w:sz="4" w:val="single"/>
                  </w:tcBorders>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стический)</w:t>
                  </w:r>
                </w:p>
              </w:tc>
              <w:tc>
                <w:tcPr>
                  <w:tcBorders>
                    <w:bottom w:color="000000" w:space="0" w:sz="4" w:val="single"/>
                    <w:right w:color="000000" w:space="0" w:sz="4" w:val="single"/>
                  </w:tcBorders>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Китайский язык</w:t>
                  </w:r>
                </w:p>
              </w:tc>
              <w:tc>
                <w:tcPr>
                  <w:tcBorders>
                    <w:bottom w:color="000000" w:space="0" w:sz="4" w:val="single"/>
                    <w:right w:color="000000" w:space="0" w:sz="4" w:val="single"/>
                  </w:tcBorders>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Испанский язык</w:t>
                  </w:r>
                </w:p>
              </w:tc>
              <w:tc>
                <w:tcPr>
                  <w:tcBorders>
                    <w:bottom w:color="000000" w:space="0" w:sz="4" w:val="single"/>
                    <w:right w:color="000000" w:space="0" w:sz="4" w:val="single"/>
                  </w:tcBorders>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Французский язык</w:t>
                  </w:r>
                </w:p>
              </w:tc>
              <w:tc>
                <w:tcPr>
                  <w:tcBorders>
                    <w:bottom w:color="000000" w:space="0" w:sz="4" w:val="single"/>
                    <w:right w:color="000000" w:space="0" w:sz="4" w:val="single"/>
                  </w:tcBorders>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Грамматика английского языка (Super grammar)</w:t>
                  </w:r>
                </w:p>
              </w:tc>
              <w:tc>
                <w:tcPr>
                  <w:tcBorders>
                    <w:bottom w:color="000000" w:space="0" w:sz="4" w:val="single"/>
                    <w:right w:color="000000" w:space="0" w:sz="4" w:val="single"/>
                  </w:tcBorders>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Science in mind</w:t>
                  </w:r>
                </w:p>
              </w:tc>
              <w:tc>
                <w:tcPr>
                  <w:tcBorders>
                    <w:bottom w:color="000000" w:space="0" w:sz="4" w:val="single"/>
                    <w:right w:color="000000" w:space="0" w:sz="4" w:val="single"/>
                  </w:tcBorders>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Курс алгебры</w:t>
                  </w:r>
                </w:p>
              </w:tc>
              <w:tc>
                <w:tcPr>
                  <w:tcBorders>
                    <w:bottom w:color="000000" w:space="0" w:sz="4" w:val="single"/>
                    <w:right w:color="000000" w:space="0" w:sz="4" w:val="single"/>
                  </w:tcBorders>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Программирование (кружок)</w:t>
                  </w:r>
                </w:p>
              </w:tc>
              <w:tc>
                <w:tcPr>
                  <w:tcBorders>
                    <w:bottom w:color="000000" w:space="0" w:sz="4" w:val="single"/>
                    <w:right w:color="000000" w:space="0" w:sz="4" w:val="single"/>
                  </w:tcBorders>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Манера написания эссе (кружок)</w:t>
                  </w:r>
                </w:p>
              </w:tc>
              <w:tc>
                <w:tcPr>
                  <w:tcBorders>
                    <w:bottom w:color="000000" w:space="0" w:sz="4" w:val="single"/>
                    <w:right w:color="000000" w:space="0" w:sz="4" w:val="single"/>
                  </w:tcBorders>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Традиции и культура казахского народа</w:t>
                  </w:r>
                </w:p>
              </w:tc>
              <w:tc>
                <w:tcPr>
                  <w:tcBorders>
                    <w:bottom w:color="000000" w:space="0" w:sz="4" w:val="single"/>
                    <w:right w:color="000000" w:space="0" w:sz="4" w:val="single"/>
                  </w:tcBorders>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 English</w:t>
                  </w:r>
                </w:p>
              </w:tc>
              <w:tc>
                <w:tcPr>
                  <w:tcBorders>
                    <w:bottom w:color="000000" w:space="0" w:sz="4" w:val="single"/>
                    <w:right w:color="000000" w:space="0" w:sz="4" w:val="single"/>
                  </w:tcBorders>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Мультимедийная компьютерная модель физических явлений</w:t>
                  </w:r>
                </w:p>
              </w:tc>
              <w:tc>
                <w:tcPr>
                  <w:tcBorders>
                    <w:bottom w:color="000000" w:space="0" w:sz="4" w:val="single"/>
                    <w:right w:color="000000" w:space="0" w:sz="4" w:val="single"/>
                  </w:tcBorders>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Методы решения задач по химии</w:t>
                  </w:r>
                </w:p>
              </w:tc>
              <w:tc>
                <w:tcPr>
                  <w:tcBorders>
                    <w:bottom w:color="000000" w:space="0" w:sz="4" w:val="single"/>
                    <w:right w:color="000000" w:space="0" w:sz="4" w:val="single"/>
                  </w:tcBorders>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Уравнение. Корни уравнения.</w:t>
                  </w:r>
                </w:p>
              </w:tc>
              <w:tc>
                <w:tcPr>
                  <w:tcBorders>
                    <w:bottom w:color="000000" w:space="0" w:sz="4" w:val="single"/>
                    <w:right w:color="000000" w:space="0" w:sz="4" w:val="single"/>
                  </w:tcBorders>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Решения задач физического содержания на уроках математики.</w:t>
                  </w:r>
                </w:p>
              </w:tc>
              <w:tc>
                <w:tcPr>
                  <w:tcBorders>
                    <w:bottom w:color="000000" w:space="0" w:sz="4" w:val="single"/>
                    <w:right w:color="000000" w:space="0" w:sz="4" w:val="single"/>
                  </w:tcBorders>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Мир геометрии</w:t>
                  </w:r>
                </w:p>
              </w:tc>
              <w:tc>
                <w:tcPr>
                  <w:tcBorders>
                    <w:bottom w:color="000000" w:space="0" w:sz="4" w:val="single"/>
                    <w:right w:color="000000" w:space="0" w:sz="4" w:val="single"/>
                  </w:tcBorders>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Программирование</w:t>
                  </w:r>
                </w:p>
              </w:tc>
              <w:tc>
                <w:tcPr>
                  <w:tcBorders>
                    <w:bottom w:color="000000" w:space="0" w:sz="4" w:val="single"/>
                    <w:right w:color="000000" w:space="0" w:sz="4" w:val="single"/>
                  </w:tcBorders>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Манера написания эссе (кружок)</w:t>
                  </w:r>
                </w:p>
              </w:tc>
              <w:tc>
                <w:tcPr>
                  <w:tcBorders>
                    <w:bottom w:color="000000" w:space="0" w:sz="4" w:val="single"/>
                    <w:right w:color="000000" w:space="0" w:sz="4" w:val="single"/>
                  </w:tcBorders>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Клуб дебатов (кружок по выбору)</w:t>
                  </w:r>
                </w:p>
              </w:tc>
              <w:tc>
                <w:tcPr>
                  <w:tcBorders>
                    <w:bottom w:color="000000" w:space="0" w:sz="4" w:val="single"/>
                    <w:right w:color="000000" w:space="0" w:sz="4" w:val="single"/>
                  </w:tcBorders>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bottom w:color="000000" w:space="0" w:sz="4" w:val="single"/>
                    <w:right w:color="000000" w:space="0" w:sz="4" w:val="single"/>
                  </w:tcBorders>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стический)</w:t>
                  </w:r>
                </w:p>
              </w:tc>
              <w:tc>
                <w:tcPr>
                  <w:tcBorders>
                    <w:bottom w:color="000000" w:space="0" w:sz="4" w:val="single"/>
                    <w:right w:color="000000" w:space="0" w:sz="4" w:val="single"/>
                  </w:tcBorders>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Китайский язык</w:t>
                  </w:r>
                </w:p>
              </w:tc>
              <w:tc>
                <w:tcPr>
                  <w:tcBorders>
                    <w:bottom w:color="000000" w:space="0" w:sz="4" w:val="single"/>
                    <w:right w:color="000000" w:space="0" w:sz="4" w:val="single"/>
                  </w:tcBorders>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Испанский язык</w:t>
                  </w:r>
                </w:p>
              </w:tc>
              <w:tc>
                <w:tcPr>
                  <w:tcBorders>
                    <w:bottom w:color="000000" w:space="0" w:sz="4" w:val="single"/>
                    <w:right w:color="000000" w:space="0" w:sz="4" w:val="single"/>
                  </w:tcBorders>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Французский язык</w:t>
                  </w:r>
                </w:p>
              </w:tc>
              <w:tc>
                <w:tcPr>
                  <w:tcBorders>
                    <w:bottom w:color="000000" w:space="0" w:sz="4" w:val="single"/>
                    <w:right w:color="000000" w:space="0" w:sz="4" w:val="single"/>
                  </w:tcBorders>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English</w:t>
                  </w:r>
                </w:p>
              </w:tc>
              <w:tc>
                <w:tcPr>
                  <w:tcBorders>
                    <w:bottom w:color="000000" w:space="0" w:sz="4" w:val="single"/>
                    <w:right w:color="000000" w:space="0" w:sz="4" w:val="single"/>
                  </w:tcBorders>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Грамматика английского языка (Super grammar)</w:t>
                  </w:r>
                </w:p>
              </w:tc>
              <w:tc>
                <w:tcPr>
                  <w:tcBorders>
                    <w:bottom w:color="000000" w:space="0" w:sz="4" w:val="single"/>
                    <w:right w:color="000000" w:space="0" w:sz="4" w:val="single"/>
                  </w:tcBorders>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Уравнение. Корни уравнения.</w:t>
                  </w:r>
                </w:p>
              </w:tc>
              <w:tc>
                <w:tcPr>
                  <w:tcBorders>
                    <w:bottom w:color="000000" w:space="0" w:sz="4" w:val="single"/>
                    <w:right w:color="000000" w:space="0" w:sz="4" w:val="single"/>
                  </w:tcBorders>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Решения задач физического содержания на уроках математики.</w:t>
                  </w:r>
                </w:p>
              </w:tc>
              <w:tc>
                <w:tcPr>
                  <w:tcBorders>
                    <w:bottom w:color="000000" w:space="0" w:sz="4" w:val="single"/>
                    <w:right w:color="000000" w:space="0" w:sz="4" w:val="single"/>
                  </w:tcBorders>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Программирование</w:t>
                  </w:r>
                </w:p>
              </w:tc>
              <w:tc>
                <w:tcPr>
                  <w:tcBorders>
                    <w:bottom w:color="000000" w:space="0" w:sz="4" w:val="single"/>
                    <w:right w:color="000000" w:space="0" w:sz="4" w:val="single"/>
                  </w:tcBorders>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Манера написания эссе (кружок)</w:t>
                  </w:r>
                </w:p>
              </w:tc>
              <w:tc>
                <w:tcPr>
                  <w:tcBorders>
                    <w:bottom w:color="000000" w:space="0" w:sz="4" w:val="single"/>
                    <w:right w:color="000000" w:space="0" w:sz="4" w:val="single"/>
                  </w:tcBorders>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Клуб дебатов (кружок по выбору)</w:t>
                  </w:r>
                </w:p>
              </w:tc>
              <w:tc>
                <w:tcPr>
                  <w:tcBorders>
                    <w:bottom w:color="000000" w:space="0" w:sz="4" w:val="single"/>
                    <w:right w:color="000000" w:space="0" w:sz="4" w:val="single"/>
                  </w:tcBorders>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bottom w:color="000000" w:space="0" w:sz="4" w:val="single"/>
                    <w:right w:color="000000" w:space="0" w:sz="4" w:val="single"/>
                  </w:tcBorders>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 Club</w:t>
                  </w:r>
                </w:p>
              </w:tc>
              <w:tc>
                <w:tcPr>
                  <w:tcBorders>
                    <w:bottom w:color="000000" w:space="0" w:sz="4" w:val="single"/>
                    <w:right w:color="000000" w:space="0" w:sz="4" w:val="single"/>
                  </w:tcBorders>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Компьютерное моделирование физических процессов</w:t>
                  </w:r>
                </w:p>
              </w:tc>
              <w:tc>
                <w:tcPr>
                  <w:tcBorders>
                    <w:bottom w:color="000000" w:space="0" w:sz="4" w:val="single"/>
                    <w:right w:color="000000" w:space="0" w:sz="4" w:val="single"/>
                  </w:tcBorders>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Реакции окисления раскисления</w:t>
                  </w:r>
                </w:p>
              </w:tc>
              <w:tc>
                <w:tcPr>
                  <w:tcBorders>
                    <w:bottom w:color="000000" w:space="0" w:sz="4" w:val="single"/>
                    <w:right w:color="000000" w:space="0" w:sz="4" w:val="single"/>
                  </w:tcBorders>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Избранные темы математики</w:t>
                  </w:r>
                </w:p>
              </w:tc>
              <w:tc>
                <w:tcPr>
                  <w:tcBorders>
                    <w:bottom w:color="000000" w:space="0" w:sz="4" w:val="single"/>
                    <w:right w:color="000000" w:space="0" w:sz="4" w:val="single"/>
                  </w:tcBorders>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Решение математических задач геометрическими методами</w:t>
                  </w:r>
                </w:p>
              </w:tc>
              <w:tc>
                <w:tcPr>
                  <w:tcBorders>
                    <w:bottom w:color="000000" w:space="0" w:sz="4" w:val="single"/>
                    <w:right w:color="000000" w:space="0" w:sz="4" w:val="single"/>
                  </w:tcBorders>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Последовательность чисел в нестандартных задачах</w:t>
                  </w:r>
                </w:p>
              </w:tc>
              <w:tc>
                <w:tcPr>
                  <w:tcBorders>
                    <w:bottom w:color="000000" w:space="0" w:sz="4" w:val="single"/>
                    <w:right w:color="000000" w:space="0" w:sz="4" w:val="single"/>
                  </w:tcBorders>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Программирование</w:t>
                  </w:r>
                </w:p>
              </w:tc>
              <w:tc>
                <w:tcPr>
                  <w:tcBorders>
                    <w:bottom w:color="000000" w:space="0" w:sz="4" w:val="single"/>
                    <w:right w:color="000000" w:space="0" w:sz="4" w:val="single"/>
                  </w:tcBorders>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Курс «Абаеведения»</w:t>
                  </w:r>
                </w:p>
              </w:tc>
              <w:tc>
                <w:tcPr>
                  <w:tcBorders>
                    <w:bottom w:color="000000" w:space="0" w:sz="4" w:val="single"/>
                    <w:right w:color="000000" w:space="0" w:sz="4" w:val="single"/>
                  </w:tcBorders>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Манера написания эссе (кружок)</w:t>
                  </w:r>
                </w:p>
              </w:tc>
              <w:tc>
                <w:tcPr>
                  <w:tcBorders>
                    <w:bottom w:color="000000" w:space="0" w:sz="4" w:val="single"/>
                    <w:right w:color="000000" w:space="0" w:sz="4" w:val="single"/>
                  </w:tcBorders>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Клуб дебатов (кружок по выбору)</w:t>
                  </w:r>
                </w:p>
              </w:tc>
              <w:tc>
                <w:tcPr>
                  <w:tcBorders>
                    <w:bottom w:color="000000" w:space="0" w:sz="4" w:val="single"/>
                    <w:right w:color="000000" w:space="0" w:sz="4" w:val="single"/>
                  </w:tcBorders>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Глобальные компетенции</w:t>
                  </w:r>
                </w:p>
              </w:tc>
              <w:tc>
                <w:tcPr>
                  <w:tcBorders>
                    <w:bottom w:color="000000" w:space="0" w:sz="4" w:val="single"/>
                    <w:right w:color="000000" w:space="0" w:sz="4" w:val="single"/>
                  </w:tcBorders>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(физмат)</w:t>
                  </w:r>
                </w:p>
              </w:tc>
              <w:tc>
                <w:tcPr>
                  <w:tcBorders>
                    <w:bottom w:color="000000" w:space="0" w:sz="4" w:val="single"/>
                    <w:right w:color="000000" w:space="0" w:sz="4" w:val="single"/>
                  </w:tcBorders>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Методы решения задач математической грамотности</w:t>
                  </w:r>
                </w:p>
              </w:tc>
              <w:tc>
                <w:tcPr>
                  <w:tcBorders>
                    <w:bottom w:color="000000" w:space="0" w:sz="4" w:val="single"/>
                    <w:right w:color="000000" w:space="0" w:sz="4" w:val="single"/>
                  </w:tcBorders>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Программа курса «Абаеведения»</w:t>
                  </w:r>
                </w:p>
              </w:tc>
              <w:tc>
                <w:tcPr>
                  <w:tcBorders>
                    <w:bottom w:color="000000" w:space="0" w:sz="4" w:val="single"/>
                    <w:right w:color="000000" w:space="0" w:sz="4" w:val="single"/>
                  </w:tcBorders>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Константы равенства в растворах</w:t>
                  </w:r>
                </w:p>
              </w:tc>
              <w:tc>
                <w:tcPr>
                  <w:tcBorders>
                    <w:bottom w:color="000000" w:space="0" w:sz="4" w:val="single"/>
                    <w:right w:color="000000" w:space="0" w:sz="4" w:val="single"/>
                  </w:tcBorders>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Основы общей химии</w:t>
                  </w:r>
                </w:p>
              </w:tc>
              <w:tc>
                <w:tcPr>
                  <w:tcBorders>
                    <w:bottom w:color="000000" w:space="0" w:sz="4" w:val="single"/>
                    <w:right w:color="000000" w:space="0" w:sz="4" w:val="single"/>
                  </w:tcBorders>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Вождение автотранспорта и техническая подготовка</w:t>
                  </w:r>
                </w:p>
              </w:tc>
              <w:tc>
                <w:tcPr>
                  <w:tcBorders>
                    <w:bottom w:color="000000" w:space="0" w:sz="4" w:val="single"/>
                    <w:right w:color="000000" w:space="0" w:sz="4" w:val="single"/>
                  </w:tcBorders>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Основы политической географии и геополитики</w:t>
                  </w:r>
                </w:p>
              </w:tc>
              <w:tc>
                <w:tcPr>
                  <w:tcBorders>
                    <w:bottom w:color="000000" w:space="0" w:sz="4" w:val="single"/>
                    <w:right w:color="000000" w:space="0" w:sz="4" w:val="single"/>
                  </w:tcBorders>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Продление жизни и биохакинг</w:t>
                  </w:r>
                </w:p>
              </w:tc>
              <w:tc>
                <w:tcPr>
                  <w:tcBorders>
                    <w:bottom w:color="000000" w:space="0" w:sz="4" w:val="single"/>
                    <w:right w:color="000000" w:space="0" w:sz="4" w:val="single"/>
                  </w:tcBorders>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Избранные задачи физики</w:t>
                  </w:r>
                </w:p>
              </w:tc>
              <w:tc>
                <w:tcPr>
                  <w:tcBorders>
                    <w:bottom w:color="000000" w:space="0" w:sz="4" w:val="single"/>
                    <w:right w:color="000000" w:space="0" w:sz="4" w:val="single"/>
                  </w:tcBorders>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Программирование (кружок)</w:t>
                  </w:r>
                </w:p>
              </w:tc>
              <w:tc>
                <w:tcPr>
                  <w:tcBorders>
                    <w:bottom w:color="000000" w:space="0" w:sz="4" w:val="single"/>
                    <w:right w:color="000000" w:space="0" w:sz="4" w:val="single"/>
                  </w:tcBorders>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12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(физмат)</w:t>
                  </w:r>
                </w:p>
              </w:tc>
              <w:tc>
                <w:tcPr>
                  <w:tcBorders>
                    <w:bottom w:color="000000" w:space="0" w:sz="4" w:val="single"/>
                    <w:right w:color="000000" w:space="0" w:sz="4" w:val="single"/>
                  </w:tcBorders>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Комбинаторика, элементы статистики и теория вероятности</w:t>
                  </w:r>
                </w:p>
              </w:tc>
              <w:tc>
                <w:tcPr>
                  <w:tcBorders>
                    <w:bottom w:color="000000" w:space="0" w:sz="4" w:val="single"/>
                    <w:right w:color="000000" w:space="0" w:sz="4" w:val="single"/>
                  </w:tcBorders>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Программа курса «Абаеведения»</w:t>
                  </w:r>
                </w:p>
              </w:tc>
              <w:tc>
                <w:tcPr>
                  <w:tcBorders>
                    <w:bottom w:color="000000" w:space="0" w:sz="4" w:val="single"/>
                    <w:right w:color="000000" w:space="0" w:sz="4" w:val="single"/>
                  </w:tcBorders>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Основы общей химии</w:t>
                  </w:r>
                </w:p>
              </w:tc>
              <w:tc>
                <w:tcPr>
                  <w:tcBorders>
                    <w:bottom w:color="000000" w:space="0" w:sz="4" w:val="single"/>
                    <w:right w:color="000000" w:space="0" w:sz="4" w:val="single"/>
                  </w:tcBorders>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Вождение автотранспорта и техническая подготовка</w:t>
                  </w:r>
                </w:p>
              </w:tc>
              <w:tc>
                <w:tcPr>
                  <w:tcBorders>
                    <w:bottom w:color="000000" w:space="0" w:sz="4" w:val="single"/>
                    <w:right w:color="000000" w:space="0" w:sz="4" w:val="single"/>
                  </w:tcBorders>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Основы политической географии и геополитики</w:t>
                  </w:r>
                </w:p>
              </w:tc>
              <w:tc>
                <w:tcPr>
                  <w:tcBorders>
                    <w:bottom w:color="000000" w:space="0" w:sz="4" w:val="single"/>
                    <w:right w:color="000000" w:space="0" w:sz="4" w:val="single"/>
                  </w:tcBorders>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Продление жизни и биохакинг</w:t>
                  </w:r>
                </w:p>
              </w:tc>
              <w:tc>
                <w:tcPr>
                  <w:tcBorders>
                    <w:bottom w:color="000000" w:space="0" w:sz="4" w:val="single"/>
                    <w:right w:color="000000" w:space="0" w:sz="4" w:val="single"/>
                  </w:tcBorders>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Избранные задачи физики</w:t>
                  </w:r>
                </w:p>
              </w:tc>
              <w:tc>
                <w:tcPr>
                  <w:tcBorders>
                    <w:bottom w:color="000000" w:space="0" w:sz="4" w:val="single"/>
                    <w:right w:color="000000" w:space="0" w:sz="4" w:val="single"/>
                  </w:tcBorders>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Программирование (кружок)</w:t>
                  </w:r>
                </w:p>
              </w:tc>
              <w:tc>
                <w:tcPr>
                  <w:tcBorders>
                    <w:bottom w:color="000000" w:space="0" w:sz="4" w:val="single"/>
                    <w:right w:color="000000" w:space="0" w:sz="4" w:val="single"/>
                  </w:tcBorders>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(гумани</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тарный)</w:t>
                  </w:r>
                </w:p>
              </w:tc>
              <w:tc>
                <w:tcPr>
                  <w:tcBorders>
                    <w:bottom w:color="000000" w:space="0" w:sz="4" w:val="single"/>
                    <w:right w:color="000000" w:space="0" w:sz="4" w:val="single"/>
                  </w:tcBorders>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Избранные вопросы геометрии</w:t>
                  </w:r>
                </w:p>
              </w:tc>
              <w:tc>
                <w:tcPr>
                  <w:tcBorders>
                    <w:bottom w:color="000000" w:space="0" w:sz="4" w:val="single"/>
                    <w:right w:color="000000" w:space="0" w:sz="4" w:val="single"/>
                  </w:tcBorders>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Основы правовых знаний</w:t>
                  </w:r>
                </w:p>
              </w:tc>
              <w:tc>
                <w:tcPr>
                  <w:tcBorders>
                    <w:bottom w:color="000000" w:space="0" w:sz="4" w:val="single"/>
                    <w:right w:color="000000" w:space="0" w:sz="4" w:val="single"/>
                  </w:tcBorders>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Progressive skills: listening and speaking, reading and writing</w:t>
                  </w:r>
                </w:p>
              </w:tc>
              <w:tc>
                <w:tcPr>
                  <w:tcBorders>
                    <w:bottom w:color="000000" w:space="0" w:sz="4" w:val="single"/>
                    <w:right w:color="000000" w:space="0" w:sz="4" w:val="single"/>
                  </w:tcBorders>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Основы политической географии и геополитики</w:t>
                  </w:r>
                </w:p>
              </w:tc>
              <w:tc>
                <w:tcPr>
                  <w:tcBorders>
                    <w:bottom w:color="000000" w:space="0" w:sz="4" w:val="single"/>
                    <w:right w:color="000000" w:space="0" w:sz="4" w:val="single"/>
                  </w:tcBorders>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Основы геоэкологических исследований</w:t>
                  </w:r>
                </w:p>
              </w:tc>
              <w:tc>
                <w:tcPr>
                  <w:tcBorders>
                    <w:bottom w:color="000000" w:space="0" w:sz="4" w:val="single"/>
                    <w:right w:color="000000" w:space="0" w:sz="4" w:val="single"/>
                  </w:tcBorders>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Вождение автотранспорта и техническая подготовка</w:t>
                  </w:r>
                </w:p>
              </w:tc>
              <w:tc>
                <w:tcPr>
                  <w:tcBorders>
                    <w:bottom w:color="000000" w:space="0" w:sz="4" w:val="single"/>
                    <w:right w:color="000000" w:space="0" w:sz="4" w:val="single"/>
                  </w:tcBorders>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Программирование (кружок)</w:t>
                  </w:r>
                </w:p>
              </w:tc>
              <w:tc>
                <w:tcPr>
                  <w:tcBorders>
                    <w:bottom w:color="000000" w:space="0" w:sz="4" w:val="single"/>
                    <w:right w:color="000000" w:space="0" w:sz="4" w:val="single"/>
                  </w:tcBorders>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81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(гумани</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тарный)</w:t>
                  </w:r>
                </w:p>
              </w:tc>
              <w:tc>
                <w:tcPr>
                  <w:tcBorders>
                    <w:bottom w:color="000000" w:space="0" w:sz="4" w:val="single"/>
                    <w:right w:color="000000" w:space="0" w:sz="4" w:val="single"/>
                  </w:tcBorders>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Теория вероятностей и математическая статистика</w:t>
                  </w:r>
                </w:p>
              </w:tc>
              <w:tc>
                <w:tcPr>
                  <w:tcBorders>
                    <w:bottom w:color="000000" w:space="0" w:sz="4" w:val="single"/>
                    <w:right w:color="000000" w:space="0" w:sz="4" w:val="single"/>
                  </w:tcBorders>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Главные события мировой истории</w:t>
                  </w:r>
                </w:p>
              </w:tc>
              <w:tc>
                <w:tcPr>
                  <w:tcBorders>
                    <w:bottom w:color="000000" w:space="0" w:sz="4" w:val="single"/>
                    <w:right w:color="000000" w:space="0" w:sz="4" w:val="single"/>
                  </w:tcBorders>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Progressive skills: listening and speaking, reading and writing</w:t>
                  </w:r>
                </w:p>
              </w:tc>
              <w:tc>
                <w:tcPr>
                  <w:tcBorders>
                    <w:bottom w:color="000000" w:space="0" w:sz="4" w:val="single"/>
                    <w:right w:color="000000" w:space="0" w:sz="4" w:val="single"/>
                  </w:tcBorders>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Основы политической географии и геополитики</w:t>
                  </w:r>
                </w:p>
              </w:tc>
              <w:tc>
                <w:tcPr>
                  <w:tcBorders>
                    <w:bottom w:color="000000" w:space="0" w:sz="4" w:val="single"/>
                    <w:right w:color="000000" w:space="0" w:sz="4" w:val="single"/>
                  </w:tcBorders>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Основы геоэкологических исследований</w:t>
                  </w:r>
                </w:p>
              </w:tc>
              <w:tc>
                <w:tcPr>
                  <w:tcBorders>
                    <w:bottom w:color="000000" w:space="0" w:sz="4" w:val="single"/>
                    <w:right w:color="000000" w:space="0" w:sz="4" w:val="single"/>
                  </w:tcBorders>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Вождение автотранспорта и техническая подготовка</w:t>
                  </w:r>
                </w:p>
              </w:tc>
              <w:tc>
                <w:tcPr>
                  <w:tcBorders>
                    <w:bottom w:color="000000" w:space="0" w:sz="4" w:val="single"/>
                    <w:right w:color="000000" w:space="0" w:sz="4" w:val="single"/>
                  </w:tcBorders>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Программирование (кружок)</w:t>
                  </w:r>
                </w:p>
              </w:tc>
              <w:tc>
                <w:tcPr>
                  <w:tcBorders>
                    <w:bottom w:color="000000" w:space="0" w:sz="4" w:val="single"/>
                    <w:right w:color="000000" w:space="0" w:sz="4" w:val="single"/>
                  </w:tcBorders>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bl>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Организация образования:</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Товарищество с ограниченной ответственностью «TAMOS EDUCATION» (ТАМОС ЭДЬЮКЕЙШН)</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 Алматы, Бостандыкский район,</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ул. Ә.Кекилбайұлы, д.129/4</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БИН 070740004047</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ИИК KZ89821140СР10000002</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АО «Bank RBK»</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KINCKZKA</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КБЕ 17 КНП 861</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Генеральный директор __________  Омаров М.С.</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М.П.</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Заказчик:</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{ParentFullName}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(фамилия, имя отчество (при наличии)</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{ContractDate}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{ContractNum}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қосымша білім беру қызметтерін көрсету шартына</w:t>
            </w: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қосымша</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Білім алушының оқу сыныбына байланысты Шарт бойынша Білім беру ұйымы көрсететін қосымша білім беру қызметтерінің атауы мен көлемі:</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4470.0" w:type="dxa"/>
              <w:jc w:val="left"/>
              <w:tblInd w:w="93.0" w:type="dxa"/>
              <w:tblLayout w:type="fixed"/>
              <w:tblLook w:val="0000"/>
            </w:tblPr>
            <w:tblGrid>
              <w:gridCol w:w="1154"/>
              <w:gridCol w:w="2039"/>
              <w:gridCol w:w="1277"/>
              <w:tblGridChange w:id="0">
                <w:tblGrid>
                  <w:gridCol w:w="1154"/>
                  <w:gridCol w:w="2039"/>
                  <w:gridCol w:w="1277"/>
                </w:tblGrid>
              </w:tblGridChange>
            </w:tblGrid>
            <w:tr>
              <w:trPr>
                <w:cantSplit w:val="0"/>
                <w:trHeight w:val="765"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Сынып</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Пәннің атауы</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Аптасына академиялық сағаттар саны</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әлемінде</w:t>
                  </w:r>
                </w:p>
              </w:tc>
              <w:tc>
                <w:tcPr>
                  <w:tcBorders>
                    <w:bottom w:color="000000" w:space="0" w:sz="4" w:val="single"/>
                    <w:right w:color="000000" w:space="0" w:sz="4" w:val="single"/>
                  </w:tcBorders>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and Friends</w:t>
                  </w:r>
                </w:p>
              </w:tc>
              <w:tc>
                <w:tcPr>
                  <w:tcBorders>
                    <w:bottom w:color="000000" w:space="0" w:sz="4" w:val="single"/>
                    <w:right w:color="000000" w:space="0" w:sz="4" w:val="single"/>
                  </w:tcBorders>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w:t>
                  </w:r>
                </w:p>
              </w:tc>
              <w:tc>
                <w:tcPr>
                  <w:tcBorders>
                    <w:bottom w:color="000000" w:space="0" w:sz="4" w:val="single"/>
                    <w:right w:color="000000" w:space="0" w:sz="4" w:val="single"/>
                  </w:tcBorders>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Шет тілінің грамматикасы</w:t>
                  </w:r>
                </w:p>
              </w:tc>
              <w:tc>
                <w:tcPr>
                  <w:tcBorders>
                    <w:bottom w:color="000000" w:space="0" w:sz="4" w:val="single"/>
                    <w:right w:color="000000" w:space="0" w:sz="4" w:val="single"/>
                  </w:tcBorders>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722"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 (үйірме)</w:t>
                  </w:r>
                </w:p>
              </w:tc>
              <w:tc>
                <w:tcPr>
                  <w:tcBorders>
                    <w:bottom w:color="000000" w:space="0" w:sz="4" w:val="single"/>
                    <w:right w:color="000000" w:space="0" w:sz="4" w:val="single"/>
                  </w:tcBorders>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әлемінде</w:t>
                  </w:r>
                </w:p>
              </w:tc>
              <w:tc>
                <w:tcPr>
                  <w:tcBorders>
                    <w:bottom w:color="000000" w:space="0" w:sz="4" w:val="single"/>
                    <w:right w:color="000000" w:space="0" w:sz="4" w:val="single"/>
                  </w:tcBorders>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and Friends</w:t>
                  </w:r>
                </w:p>
              </w:tc>
              <w:tc>
                <w:tcPr>
                  <w:tcBorders>
                    <w:bottom w:color="000000" w:space="0" w:sz="4" w:val="single"/>
                    <w:right w:color="000000" w:space="0" w:sz="4" w:val="single"/>
                  </w:tcBorders>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(лингвис</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тикалық)</w:t>
                  </w:r>
                </w:p>
              </w:tc>
              <w:tc>
                <w:tcPr>
                  <w:tcBorders>
                    <w:bottom w:color="000000" w:space="0" w:sz="4" w:val="single"/>
                    <w:right w:color="000000" w:space="0" w:sz="4" w:val="single"/>
                  </w:tcBorders>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w:t>
                  </w:r>
                </w:p>
              </w:tc>
              <w:tc>
                <w:tcPr>
                  <w:tcBorders>
                    <w:bottom w:color="000000" w:space="0" w:sz="4" w:val="single"/>
                    <w:right w:color="000000" w:space="0" w:sz="4" w:val="single"/>
                  </w:tcBorders>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736"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 (үйірме)</w:t>
                  </w:r>
                </w:p>
              </w:tc>
              <w:tc>
                <w:tcPr>
                  <w:tcBorders>
                    <w:bottom w:color="000000" w:space="0" w:sz="4" w:val="single"/>
                    <w:right w:color="000000" w:space="0" w:sz="4" w:val="single"/>
                  </w:tcBorders>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әлемінде</w:t>
                  </w:r>
                </w:p>
              </w:tc>
              <w:tc>
                <w:tcPr>
                  <w:tcBorders>
                    <w:bottom w:color="000000" w:space="0" w:sz="4" w:val="single"/>
                    <w:right w:color="000000" w:space="0" w:sz="4" w:val="single"/>
                  </w:tcBorders>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and Friends</w:t>
                  </w:r>
                </w:p>
              </w:tc>
              <w:tc>
                <w:tcPr>
                  <w:tcBorders>
                    <w:bottom w:color="000000" w:space="0" w:sz="4" w:val="single"/>
                    <w:right w:color="000000" w:space="0" w:sz="4" w:val="single"/>
                  </w:tcBorders>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w:t>
                  </w:r>
                </w:p>
              </w:tc>
              <w:tc>
                <w:tcPr>
                  <w:tcBorders>
                    <w:bottom w:color="000000" w:space="0" w:sz="4" w:val="single"/>
                    <w:right w:color="000000" w:space="0" w:sz="4" w:val="single"/>
                  </w:tcBorders>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Шет тілінің грамматикасы</w:t>
                  </w:r>
                </w:p>
              </w:tc>
              <w:tc>
                <w:tcPr>
                  <w:tcBorders>
                    <w:bottom w:color="000000" w:space="0" w:sz="4" w:val="single"/>
                    <w:right w:color="000000" w:space="0" w:sz="4" w:val="single"/>
                  </w:tcBorders>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709"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 (үйірме)</w:t>
                  </w:r>
                </w:p>
              </w:tc>
              <w:tc>
                <w:tcPr>
                  <w:tcBorders>
                    <w:bottom w:color="000000" w:space="0" w:sz="4" w:val="single"/>
                    <w:right w:color="000000" w:space="0" w:sz="4" w:val="single"/>
                  </w:tcBorders>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әлемінде</w:t>
                  </w:r>
                </w:p>
              </w:tc>
              <w:tc>
                <w:tcPr>
                  <w:tcBorders>
                    <w:bottom w:color="000000" w:space="0" w:sz="4" w:val="single"/>
                    <w:right w:color="000000" w:space="0" w:sz="4" w:val="single"/>
                  </w:tcBorders>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51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Family and Friends</w:t>
                  </w:r>
                </w:p>
              </w:tc>
              <w:tc>
                <w:tcPr>
                  <w:tcBorders>
                    <w:bottom w:color="000000" w:space="0" w:sz="4" w:val="single"/>
                    <w:right w:color="000000" w:space="0" w:sz="4" w:val="single"/>
                  </w:tcBorders>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w:t>
                  </w:r>
                </w:p>
              </w:tc>
              <w:tc>
                <w:tcPr>
                  <w:tcBorders>
                    <w:bottom w:color="000000" w:space="0" w:sz="4" w:val="single"/>
                    <w:right w:color="000000" w:space="0" w:sz="4" w:val="single"/>
                  </w:tcBorders>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w:t>
                  </w:r>
                </w:p>
              </w:tc>
              <w:tc>
                <w:tcPr>
                  <w:tcBorders>
                    <w:bottom w:color="000000" w:space="0" w:sz="4" w:val="single"/>
                    <w:right w:color="000000" w:space="0" w:sz="4" w:val="single"/>
                  </w:tcBorders>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Жас зерттеуші</w:t>
                  </w:r>
                </w:p>
              </w:tc>
              <w:tc>
                <w:tcPr>
                  <w:tcBorders>
                    <w:bottom w:color="000000" w:space="0" w:sz="4" w:val="single"/>
                    <w:right w:color="000000" w:space="0" w:sz="4" w:val="single"/>
                  </w:tcBorders>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Шешендік өнер</w:t>
                  </w:r>
                </w:p>
              </w:tc>
              <w:tc>
                <w:tcPr>
                  <w:tcBorders>
                    <w:bottom w:color="000000" w:space="0" w:sz="4" w:val="single"/>
                    <w:right w:color="000000" w:space="0" w:sz="4" w:val="single"/>
                  </w:tcBorders>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8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Жазба жұмыстарын оқу, жазу, талдау грамматикасы</w:t>
                  </w:r>
                </w:p>
              </w:tc>
              <w:tc>
                <w:tcPr>
                  <w:tcBorders>
                    <w:bottom w:color="000000" w:space="0" w:sz="4" w:val="single"/>
                    <w:right w:color="000000" w:space="0" w:sz="4" w:val="single"/>
                  </w:tcBorders>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Логика әлемінде</w:t>
                  </w:r>
                </w:p>
              </w:tc>
              <w:tc>
                <w:tcPr>
                  <w:tcBorders>
                    <w:bottom w:color="000000" w:space="0" w:sz="4" w:val="single"/>
                    <w:right w:color="000000" w:space="0" w:sz="4" w:val="single"/>
                  </w:tcBorders>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Интеллектум</w:t>
                  </w:r>
                </w:p>
              </w:tc>
              <w:tc>
                <w:tcPr>
                  <w:tcBorders>
                    <w:bottom w:color="000000" w:space="0" w:sz="4" w:val="single"/>
                    <w:right w:color="000000" w:space="0" w:sz="4" w:val="single"/>
                  </w:tcBorders>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Бейнелеу өнері</w:t>
                  </w:r>
                </w:p>
              </w:tc>
              <w:tc>
                <w:tcPr>
                  <w:tcBorders>
                    <w:bottom w:color="000000" w:space="0" w:sz="4" w:val="single"/>
                    <w:right w:color="000000" w:space="0" w:sz="4" w:val="single"/>
                  </w:tcBorders>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Шахмат (үйірме)</w:t>
                  </w:r>
                </w:p>
              </w:tc>
              <w:tc>
                <w:tcPr>
                  <w:tcBorders>
                    <w:bottom w:color="000000" w:space="0" w:sz="4" w:val="single"/>
                    <w:right w:color="000000" w:space="0" w:sz="4" w:val="single"/>
                  </w:tcBorders>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Қыш өнері (үйірме)</w:t>
                  </w:r>
                </w:p>
              </w:tc>
              <w:tc>
                <w:tcPr>
                  <w:tcBorders>
                    <w:bottom w:color="000000" w:space="0" w:sz="4" w:val="single"/>
                    <w:right w:color="000000" w:space="0" w:sz="4" w:val="single"/>
                  </w:tcBorders>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Жетіген (таңдау бойынша)</w:t>
                  </w:r>
                </w:p>
              </w:tc>
              <w:tc>
                <w:tcPr>
                  <w:tcBorders>
                    <w:bottom w:color="000000" w:space="0" w:sz="4" w:val="single"/>
                    <w:right w:color="000000" w:space="0" w:sz="4" w:val="single"/>
                  </w:tcBorders>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құзіреттер</w:t>
                  </w:r>
                </w:p>
              </w:tc>
              <w:tc>
                <w:tcPr>
                  <w:tcBorders>
                    <w:bottom w:color="000000" w:space="0" w:sz="4" w:val="single"/>
                    <w:right w:color="000000" w:space="0" w:sz="4" w:val="single"/>
                  </w:tcBorders>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501"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Magic English</w:t>
                  </w:r>
                </w:p>
              </w:tc>
              <w:tc>
                <w:tcPr>
                  <w:tcBorders>
                    <w:bottom w:color="000000" w:space="0" w:sz="4" w:val="single"/>
                    <w:right w:color="000000" w:space="0" w:sz="4" w:val="single"/>
                  </w:tcBorders>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9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Математикалық сауаттылық</w:t>
                  </w:r>
                </w:p>
              </w:tc>
              <w:tc>
                <w:tcPr>
                  <w:tcBorders>
                    <w:bottom w:color="000000" w:space="0" w:sz="4" w:val="single"/>
                    <w:right w:color="000000" w:space="0" w:sz="4" w:val="single"/>
                  </w:tcBorders>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Ойлан. Ізден.Тап.</w:t>
                  </w:r>
                </w:p>
              </w:tc>
              <w:tc>
                <w:tcPr>
                  <w:tcBorders>
                    <w:bottom w:color="000000" w:space="0" w:sz="4" w:val="single"/>
                    <w:right w:color="000000" w:space="0" w:sz="4" w:val="single"/>
                  </w:tcBorders>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Экология және табиғат ғажайыптары</w:t>
                  </w:r>
                </w:p>
              </w:tc>
              <w:tc>
                <w:tcPr>
                  <w:tcBorders>
                    <w:bottom w:color="000000" w:space="0" w:sz="4" w:val="single"/>
                    <w:right w:color="000000" w:space="0" w:sz="4" w:val="single"/>
                  </w:tcBorders>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Хореграфия (үйірме)</w:t>
                  </w:r>
                </w:p>
              </w:tc>
              <w:tc>
                <w:tcPr>
                  <w:tcBorders>
                    <w:bottom w:color="000000" w:space="0" w:sz="4" w:val="single"/>
                    <w:right w:color="000000" w:space="0" w:sz="4" w:val="single"/>
                  </w:tcBorders>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8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Қытай тілі</w:t>
                  </w:r>
                </w:p>
              </w:tc>
              <w:tc>
                <w:tcPr>
                  <w:tcBorders>
                    <w:bottom w:color="000000" w:space="0" w:sz="4" w:val="single"/>
                    <w:right w:color="000000" w:space="0" w:sz="4" w:val="single"/>
                  </w:tcBorders>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Испан тілі</w:t>
                  </w:r>
                </w:p>
              </w:tc>
              <w:tc>
                <w:tcPr>
                  <w:tcBorders>
                    <w:bottom w:color="000000" w:space="0" w:sz="4" w:val="single"/>
                    <w:right w:color="000000" w:space="0" w:sz="4" w:val="single"/>
                  </w:tcBorders>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Француз тілі</w:t>
                  </w:r>
                </w:p>
              </w:tc>
              <w:tc>
                <w:tcPr>
                  <w:tcBorders>
                    <w:bottom w:color="000000" w:space="0" w:sz="4" w:val="single"/>
                    <w:right w:color="000000" w:space="0" w:sz="4" w:val="single"/>
                  </w:tcBorders>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75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Ағылшын тілінің грамматикасы (Super grammar)</w:t>
                  </w:r>
                </w:p>
              </w:tc>
              <w:tc>
                <w:tcPr>
                  <w:tcBorders>
                    <w:bottom w:color="000000" w:space="0" w:sz="4" w:val="single"/>
                    <w:right w:color="000000" w:space="0" w:sz="4" w:val="single"/>
                  </w:tcBorders>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Magic English</w:t>
                  </w:r>
                </w:p>
              </w:tc>
              <w:tc>
                <w:tcPr>
                  <w:tcBorders>
                    <w:bottom w:color="000000" w:space="0" w:sz="4" w:val="single"/>
                    <w:right w:color="000000" w:space="0" w:sz="4" w:val="single"/>
                  </w:tcBorders>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Математикалық сауаттылық</w:t>
                  </w:r>
                </w:p>
              </w:tc>
              <w:tc>
                <w:tcPr>
                  <w:tcBorders>
                    <w:bottom w:color="000000" w:space="0" w:sz="4" w:val="single"/>
                    <w:right w:color="000000" w:space="0" w:sz="4" w:val="single"/>
                  </w:tcBorders>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9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Interesting Biology</w:t>
                  </w:r>
                </w:p>
              </w:tc>
              <w:tc>
                <w:tcPr>
                  <w:tcBorders>
                    <w:bottom w:color="000000" w:space="0" w:sz="4" w:val="single"/>
                    <w:right w:color="000000" w:space="0" w:sz="4" w:val="single"/>
                  </w:tcBorders>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Математикалық логика</w:t>
                  </w:r>
                </w:p>
              </w:tc>
              <w:tc>
                <w:tcPr>
                  <w:tcBorders>
                    <w:bottom w:color="000000" w:space="0" w:sz="4" w:val="single"/>
                    <w:right w:color="000000" w:space="0" w:sz="4" w:val="single"/>
                  </w:tcBorders>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Ғажайып математика</w:t>
                  </w:r>
                </w:p>
              </w:tc>
              <w:tc>
                <w:tcPr>
                  <w:tcBorders>
                    <w:bottom w:color="000000" w:space="0" w:sz="4" w:val="single"/>
                    <w:right w:color="000000" w:space="0" w:sz="4" w:val="single"/>
                  </w:tcBorders>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Қызықты математика</w:t>
                  </w:r>
                </w:p>
              </w:tc>
              <w:tc>
                <w:tcPr>
                  <w:tcBorders>
                    <w:bottom w:color="000000" w:space="0" w:sz="4" w:val="single"/>
                    <w:right w:color="000000" w:space="0" w:sz="4" w:val="single"/>
                  </w:tcBorders>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Экология және табиғат ғажайыптары</w:t>
                  </w:r>
                </w:p>
              </w:tc>
              <w:tc>
                <w:tcPr>
                  <w:tcBorders>
                    <w:bottom w:color="000000" w:space="0" w:sz="4" w:val="single"/>
                    <w:right w:color="000000" w:space="0" w:sz="4" w:val="single"/>
                  </w:tcBorders>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Хореграфия (үйірме)</w:t>
                  </w:r>
                </w:p>
              </w:tc>
              <w:tc>
                <w:tcPr>
                  <w:tcBorders>
                    <w:bottom w:color="000000" w:space="0" w:sz="4" w:val="single"/>
                    <w:right w:color="000000" w:space="0" w:sz="4" w:val="single"/>
                  </w:tcBorders>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74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Қытай тілі</w:t>
                  </w:r>
                </w:p>
              </w:tc>
              <w:tc>
                <w:tcPr>
                  <w:tcBorders>
                    <w:bottom w:color="000000" w:space="0" w:sz="4" w:val="single"/>
                    <w:right w:color="000000" w:space="0" w:sz="4" w:val="single"/>
                  </w:tcBorders>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Испан тілі</w:t>
                  </w:r>
                </w:p>
              </w:tc>
              <w:tc>
                <w:tcPr>
                  <w:tcBorders>
                    <w:bottom w:color="000000" w:space="0" w:sz="4" w:val="single"/>
                    <w:right w:color="000000" w:space="0" w:sz="4" w:val="single"/>
                  </w:tcBorders>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Француз тілі</w:t>
                  </w:r>
                </w:p>
              </w:tc>
              <w:tc>
                <w:tcPr>
                  <w:tcBorders>
                    <w:bottom w:color="000000" w:space="0" w:sz="4" w:val="single"/>
                    <w:right w:color="000000" w:space="0" w:sz="4" w:val="single"/>
                  </w:tcBorders>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1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Ағылшын тілінің грамматикасы (Super grammar)</w:t>
                  </w:r>
                </w:p>
              </w:tc>
              <w:tc>
                <w:tcPr>
                  <w:tcBorders>
                    <w:bottom w:color="000000" w:space="0" w:sz="4" w:val="single"/>
                    <w:right w:color="000000" w:space="0" w:sz="4" w:val="single"/>
                  </w:tcBorders>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Interesting Biology</w:t>
                  </w:r>
                </w:p>
              </w:tc>
              <w:tc>
                <w:tcPr>
                  <w:tcBorders>
                    <w:bottom w:color="000000" w:space="0" w:sz="4" w:val="single"/>
                    <w:right w:color="000000" w:space="0" w:sz="4" w:val="single"/>
                  </w:tcBorders>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Математикалық логика</w:t>
                  </w:r>
                </w:p>
              </w:tc>
              <w:tc>
                <w:tcPr>
                  <w:tcBorders>
                    <w:bottom w:color="000000" w:space="0" w:sz="4" w:val="single"/>
                    <w:right w:color="000000" w:space="0" w:sz="4" w:val="single"/>
                  </w:tcBorders>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Қызықты математика</w:t>
                  </w:r>
                </w:p>
              </w:tc>
              <w:tc>
                <w:tcPr>
                  <w:tcBorders>
                    <w:bottom w:color="000000" w:space="0" w:sz="4" w:val="single"/>
                    <w:right w:color="000000" w:space="0" w:sz="4" w:val="single"/>
                  </w:tcBorders>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Robotics (үйірме)</w:t>
                  </w:r>
                </w:p>
              </w:tc>
              <w:tc>
                <w:tcPr>
                  <w:tcBorders>
                    <w:bottom w:color="000000" w:space="0" w:sz="4" w:val="single"/>
                    <w:right w:color="000000" w:space="0" w:sz="4" w:val="single"/>
                  </w:tcBorders>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Домбыра (үйірме)</w:t>
                  </w:r>
                </w:p>
              </w:tc>
              <w:tc>
                <w:tcPr>
                  <w:tcBorders>
                    <w:bottom w:color="000000" w:space="0" w:sz="4" w:val="single"/>
                    <w:right w:color="000000" w:space="0" w:sz="4" w:val="single"/>
                  </w:tcBorders>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Хореография (үйірме)</w:t>
                  </w:r>
                </w:p>
              </w:tc>
              <w:tc>
                <w:tcPr>
                  <w:tcBorders>
                    <w:bottom w:color="000000" w:space="0" w:sz="4" w:val="single"/>
                    <w:right w:color="000000" w:space="0" w:sz="4" w:val="single"/>
                  </w:tcBorders>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9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409"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Ғылым ағылшын тілінде «Science»</w:t>
                  </w:r>
                </w:p>
              </w:tc>
              <w:tc>
                <w:tcPr>
                  <w:tcBorders>
                    <w:bottom w:color="000000" w:space="0" w:sz="4" w:val="single"/>
                    <w:right w:color="000000" w:space="0" w:sz="4" w:val="single"/>
                  </w:tcBorders>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ағылшын тілінде «Mathematics»</w:t>
                  </w:r>
                </w:p>
              </w:tc>
              <w:tc>
                <w:tcPr>
                  <w:tcBorders>
                    <w:bottom w:color="000000" w:space="0" w:sz="4" w:val="single"/>
                    <w:right w:color="000000" w:space="0" w:sz="4" w:val="single"/>
                  </w:tcBorders>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Алгебра курсы</w:t>
                  </w:r>
                </w:p>
              </w:tc>
              <w:tc>
                <w:tcPr>
                  <w:tcBorders>
                    <w:bottom w:color="000000" w:space="0" w:sz="4" w:val="single"/>
                    <w:right w:color="000000" w:space="0" w:sz="4" w:val="single"/>
                  </w:tcBorders>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Көрнекі геометрия (наглядная геометрия)</w:t>
                  </w:r>
                </w:p>
              </w:tc>
              <w:tc>
                <w:tcPr>
                  <w:tcBorders>
                    <w:bottom w:color="000000" w:space="0" w:sz="4" w:val="single"/>
                    <w:right w:color="000000" w:space="0" w:sz="4" w:val="single"/>
                  </w:tcBorders>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Физикалық тәжірибелік өлшеулер жүргізуді үйрету</w:t>
                  </w:r>
                </w:p>
              </w:tc>
              <w:tc>
                <w:tcPr>
                  <w:tcBorders>
                    <w:bottom w:color="000000" w:space="0" w:sz="4" w:val="single"/>
                    <w:right w:color="000000" w:space="0" w:sz="4" w:val="single"/>
                  </w:tcBorders>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Қызықты химия (Интересная химия)</w:t>
                  </w:r>
                </w:p>
              </w:tc>
              <w:tc>
                <w:tcPr>
                  <w:tcBorders>
                    <w:bottom w:color="000000" w:space="0" w:sz="4" w:val="single"/>
                    <w:right w:color="000000" w:space="0" w:sz="4" w:val="single"/>
                  </w:tcBorders>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48"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Қытай тілі</w:t>
                  </w:r>
                </w:p>
              </w:tc>
              <w:tc>
                <w:tcPr>
                  <w:tcBorders>
                    <w:bottom w:color="000000" w:space="0" w:sz="4" w:val="single"/>
                    <w:right w:color="000000" w:space="0" w:sz="4" w:val="single"/>
                  </w:tcBorders>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Испан тілі</w:t>
                  </w:r>
                </w:p>
              </w:tc>
              <w:tc>
                <w:tcPr>
                  <w:tcBorders>
                    <w:bottom w:color="000000" w:space="0" w:sz="4" w:val="single"/>
                    <w:right w:color="000000" w:space="0" w:sz="4" w:val="single"/>
                  </w:tcBorders>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Француз тілі</w:t>
                  </w:r>
                </w:p>
              </w:tc>
              <w:tc>
                <w:tcPr>
                  <w:tcBorders>
                    <w:bottom w:color="000000" w:space="0" w:sz="4" w:val="single"/>
                    <w:right w:color="000000" w:space="0" w:sz="4" w:val="single"/>
                  </w:tcBorders>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726"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Ағылшын тілінің грамматикасы (Super grammar)</w:t>
                  </w:r>
                </w:p>
              </w:tc>
              <w:tc>
                <w:tcPr>
                  <w:tcBorders>
                    <w:bottom w:color="000000" w:space="0" w:sz="4" w:val="single"/>
                    <w:right w:color="000000" w:space="0" w:sz="4" w:val="single"/>
                  </w:tcBorders>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Science in mind</w:t>
                  </w:r>
                </w:p>
              </w:tc>
              <w:tc>
                <w:tcPr>
                  <w:tcBorders>
                    <w:bottom w:color="000000" w:space="0" w:sz="4" w:val="single"/>
                    <w:right w:color="000000" w:space="0" w:sz="4" w:val="single"/>
                  </w:tcBorders>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Алгебра курсы</w:t>
                  </w:r>
                </w:p>
              </w:tc>
              <w:tc>
                <w:tcPr>
                  <w:tcBorders>
                    <w:bottom w:color="000000" w:space="0" w:sz="4" w:val="single"/>
                    <w:right w:color="000000" w:space="0" w:sz="4" w:val="single"/>
                  </w:tcBorders>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Эссе жазу әдебі (үйірме)</w:t>
                  </w:r>
                </w:p>
              </w:tc>
              <w:tc>
                <w:tcPr>
                  <w:tcBorders>
                    <w:bottom w:color="000000" w:space="0" w:sz="4" w:val="single"/>
                    <w:right w:color="000000" w:space="0" w:sz="4" w:val="single"/>
                  </w:tcBorders>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704"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Қазақ халқының салт-дәстүрлері мен мәдениеті</w:t>
                  </w:r>
                </w:p>
              </w:tc>
              <w:tc>
                <w:tcPr>
                  <w:tcBorders>
                    <w:bottom w:color="000000" w:space="0" w:sz="4" w:val="single"/>
                    <w:right w:color="000000" w:space="0" w:sz="4" w:val="single"/>
                  </w:tcBorders>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 English</w:t>
                  </w:r>
                </w:p>
              </w:tc>
              <w:tc>
                <w:tcPr>
                  <w:tcBorders>
                    <w:bottom w:color="000000" w:space="0" w:sz="4" w:val="single"/>
                    <w:right w:color="000000" w:space="0" w:sz="4" w:val="single"/>
                  </w:tcBorders>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6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Физикалық құбылыстардың мультимедиялық компьютерлік моделі</w:t>
                  </w:r>
                </w:p>
              </w:tc>
              <w:tc>
                <w:tcPr>
                  <w:tcBorders>
                    <w:bottom w:color="000000" w:space="0" w:sz="4" w:val="single"/>
                    <w:right w:color="000000" w:space="0" w:sz="4" w:val="single"/>
                  </w:tcBorders>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Химия пәнінен есептер шығару әдістері</w:t>
                  </w:r>
                </w:p>
              </w:tc>
              <w:tc>
                <w:tcPr>
                  <w:tcBorders>
                    <w:bottom w:color="000000" w:space="0" w:sz="4" w:val="single"/>
                    <w:right w:color="000000" w:space="0" w:sz="4" w:val="single"/>
                  </w:tcBorders>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41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Теңдеу. Теңдеудің түбірлері.</w:t>
                  </w:r>
                </w:p>
              </w:tc>
              <w:tc>
                <w:tcPr>
                  <w:tcBorders>
                    <w:bottom w:color="000000" w:space="0" w:sz="4" w:val="single"/>
                    <w:right w:color="000000" w:space="0" w:sz="4" w:val="single"/>
                  </w:tcBorders>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сабақтарында физикалық мазмұнды есептерді шығару.</w:t>
                  </w:r>
                </w:p>
              </w:tc>
              <w:tc>
                <w:tcPr>
                  <w:tcBorders>
                    <w:bottom w:color="000000" w:space="0" w:sz="4" w:val="single"/>
                    <w:right w:color="000000" w:space="0" w:sz="4" w:val="single"/>
                  </w:tcBorders>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Геометрия әлемі</w:t>
                  </w:r>
                </w:p>
              </w:tc>
              <w:tc>
                <w:tcPr>
                  <w:tcBorders>
                    <w:bottom w:color="000000" w:space="0" w:sz="4" w:val="single"/>
                    <w:right w:color="000000" w:space="0" w:sz="4" w:val="single"/>
                  </w:tcBorders>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Бағдарламалау</w:t>
                  </w:r>
                </w:p>
              </w:tc>
              <w:tc>
                <w:tcPr>
                  <w:tcBorders>
                    <w:bottom w:color="000000" w:space="0" w:sz="4" w:val="single"/>
                    <w:right w:color="000000" w:space="0" w:sz="4" w:val="single"/>
                  </w:tcBorders>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53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Эссе жазу әдебі (үйірме)</w:t>
                  </w:r>
                </w:p>
              </w:tc>
              <w:tc>
                <w:tcPr>
                  <w:tcBorders>
                    <w:bottom w:color="000000" w:space="0" w:sz="4" w:val="single"/>
                    <w:right w:color="000000" w:space="0" w:sz="4" w:val="single"/>
                  </w:tcBorders>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54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Дебат клубы (таңдау үйірмесі)</w:t>
                  </w:r>
                </w:p>
              </w:tc>
              <w:tc>
                <w:tcPr>
                  <w:tcBorders>
                    <w:bottom w:color="000000" w:space="0" w:sz="4" w:val="single"/>
                    <w:right w:color="000000" w:space="0" w:sz="4" w:val="single"/>
                  </w:tcBorders>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42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құзыреттіліктер</w:t>
                  </w:r>
                </w:p>
              </w:tc>
              <w:tc>
                <w:tcPr>
                  <w:tcBorders>
                    <w:bottom w:color="000000" w:space="0" w:sz="4" w:val="single"/>
                    <w:right w:color="000000" w:space="0" w:sz="4" w:val="single"/>
                  </w:tcBorders>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(лингви</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стикалық)</w:t>
                  </w:r>
                </w:p>
              </w:tc>
              <w:tc>
                <w:tcPr>
                  <w:tcBorders>
                    <w:bottom w:color="000000" w:space="0" w:sz="4" w:val="single"/>
                    <w:right w:color="000000" w:space="0" w:sz="4" w:val="single"/>
                  </w:tcBorders>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Қытай тілі</w:t>
                  </w:r>
                </w:p>
              </w:tc>
              <w:tc>
                <w:tcPr>
                  <w:tcBorders>
                    <w:bottom w:color="000000" w:space="0" w:sz="4" w:val="single"/>
                    <w:right w:color="000000" w:space="0" w:sz="4" w:val="single"/>
                  </w:tcBorders>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Испан тілі</w:t>
                  </w:r>
                </w:p>
              </w:tc>
              <w:tc>
                <w:tcPr>
                  <w:tcBorders>
                    <w:bottom w:color="000000" w:space="0" w:sz="4" w:val="single"/>
                    <w:right w:color="000000" w:space="0" w:sz="4" w:val="single"/>
                  </w:tcBorders>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Француз тілі</w:t>
                  </w:r>
                </w:p>
              </w:tc>
              <w:tc>
                <w:tcPr>
                  <w:tcBorders>
                    <w:bottom w:color="000000" w:space="0" w:sz="4" w:val="single"/>
                    <w:right w:color="000000" w:space="0" w:sz="4" w:val="single"/>
                  </w:tcBorders>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English</w:t>
                  </w:r>
                </w:p>
              </w:tc>
              <w:tc>
                <w:tcPr>
                  <w:tcBorders>
                    <w:bottom w:color="000000" w:space="0" w:sz="4" w:val="single"/>
                    <w:right w:color="000000" w:space="0" w:sz="4" w:val="single"/>
                  </w:tcBorders>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9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Ағылшын тілінің грамматикасы (Super grammar)</w:t>
                  </w:r>
                </w:p>
              </w:tc>
              <w:tc>
                <w:tcPr>
                  <w:tcBorders>
                    <w:bottom w:color="000000" w:space="0" w:sz="4" w:val="single"/>
                    <w:right w:color="000000" w:space="0" w:sz="4" w:val="single"/>
                  </w:tcBorders>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429"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Теңдеу. Теңдеудің түбірлері</w:t>
                  </w:r>
                </w:p>
              </w:tc>
              <w:tc>
                <w:tcPr>
                  <w:tcBorders>
                    <w:bottom w:color="000000" w:space="0" w:sz="4" w:val="single"/>
                    <w:right w:color="000000" w:space="0" w:sz="4" w:val="single"/>
                  </w:tcBorders>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12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 сабақтарында физикалық мазмұнды есептерді шығару</w:t>
                  </w:r>
                </w:p>
              </w:tc>
              <w:tc>
                <w:tcPr>
                  <w:tcBorders>
                    <w:bottom w:color="000000" w:space="0" w:sz="4" w:val="single"/>
                    <w:right w:color="000000" w:space="0" w:sz="4" w:val="single"/>
                  </w:tcBorders>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Бағдарламалау</w:t>
                  </w:r>
                </w:p>
              </w:tc>
              <w:tc>
                <w:tcPr>
                  <w:tcBorders>
                    <w:bottom w:color="000000" w:space="0" w:sz="4" w:val="single"/>
                    <w:right w:color="000000" w:space="0" w:sz="4" w:val="single"/>
                  </w:tcBorders>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Эссе жазу әдебі (үйірме)</w:t>
                  </w:r>
                </w:p>
              </w:tc>
              <w:tc>
                <w:tcPr>
                  <w:tcBorders>
                    <w:bottom w:color="000000" w:space="0" w:sz="4" w:val="single"/>
                    <w:right w:color="000000" w:space="0" w:sz="4" w:val="single"/>
                  </w:tcBorders>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41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Дебат клубы (таңдау үйірмесі)</w:t>
                  </w:r>
                </w:p>
              </w:tc>
              <w:tc>
                <w:tcPr>
                  <w:tcBorders>
                    <w:bottom w:color="000000" w:space="0" w:sz="4" w:val="single"/>
                    <w:right w:color="000000" w:space="0" w:sz="4" w:val="single"/>
                  </w:tcBorders>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құзыреттіліктер</w:t>
                  </w:r>
                </w:p>
              </w:tc>
              <w:tc>
                <w:tcPr>
                  <w:tcBorders>
                    <w:bottom w:color="000000" w:space="0" w:sz="4" w:val="single"/>
                    <w:right w:color="000000" w:space="0" w:sz="4" w:val="single"/>
                  </w:tcBorders>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(физмат)</w:t>
                  </w:r>
                </w:p>
              </w:tc>
              <w:tc>
                <w:tcPr>
                  <w:tcBorders>
                    <w:bottom w:color="000000" w:space="0" w:sz="4" w:val="single"/>
                    <w:right w:color="000000" w:space="0" w:sz="4" w:val="single"/>
                  </w:tcBorders>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 Club</w:t>
                  </w:r>
                </w:p>
              </w:tc>
              <w:tc>
                <w:tcPr>
                  <w:tcBorders>
                    <w:bottom w:color="000000" w:space="0" w:sz="4" w:val="single"/>
                    <w:right w:color="000000" w:space="0" w:sz="4" w:val="single"/>
                  </w:tcBorders>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Физикалық процесстерді компьютерде модельдеу</w:t>
                  </w:r>
                </w:p>
              </w:tc>
              <w:tc>
                <w:tcPr>
                  <w:tcBorders>
                    <w:bottom w:color="000000" w:space="0" w:sz="4" w:val="single"/>
                    <w:right w:color="000000" w:space="0" w:sz="4" w:val="single"/>
                  </w:tcBorders>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Тотығу тотықсыздану реакциялары</w:t>
                  </w:r>
                </w:p>
              </w:tc>
              <w:tc>
                <w:tcPr>
                  <w:tcBorders>
                    <w:bottom w:color="000000" w:space="0" w:sz="4" w:val="single"/>
                    <w:right w:color="000000" w:space="0" w:sz="4" w:val="single"/>
                  </w:tcBorders>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Математиканың таңдаулы тақырыптары</w:t>
                  </w:r>
                </w:p>
              </w:tc>
              <w:tc>
                <w:tcPr>
                  <w:tcBorders>
                    <w:bottom w:color="000000" w:space="0" w:sz="4" w:val="single"/>
                    <w:right w:color="000000" w:space="0" w:sz="4" w:val="single"/>
                  </w:tcBorders>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Математикалық есептерді геометриялық әдістермен шығару</w:t>
                  </w:r>
                </w:p>
              </w:tc>
              <w:tc>
                <w:tcPr>
                  <w:tcBorders>
                    <w:bottom w:color="000000" w:space="0" w:sz="4" w:val="single"/>
                    <w:right w:color="000000" w:space="0" w:sz="4" w:val="single"/>
                  </w:tcBorders>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Сан тізбегі стандартты емес есептерде</w:t>
                  </w:r>
                </w:p>
              </w:tc>
              <w:tc>
                <w:tcPr>
                  <w:tcBorders>
                    <w:bottom w:color="000000" w:space="0" w:sz="4" w:val="single"/>
                    <w:right w:color="000000" w:space="0" w:sz="4" w:val="single"/>
                  </w:tcBorders>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Бағдарламалау</w:t>
                  </w:r>
                </w:p>
              </w:tc>
              <w:tc>
                <w:tcPr>
                  <w:tcBorders>
                    <w:bottom w:color="000000" w:space="0" w:sz="4" w:val="single"/>
                    <w:right w:color="000000" w:space="0" w:sz="4" w:val="single"/>
                  </w:tcBorders>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«Абайтану» курсы</w:t>
                  </w:r>
                </w:p>
              </w:tc>
              <w:tc>
                <w:tcPr>
                  <w:tcBorders>
                    <w:bottom w:color="000000" w:space="0" w:sz="4" w:val="single"/>
                    <w:right w:color="000000" w:space="0" w:sz="4" w:val="single"/>
                  </w:tcBorders>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42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Эссе жазу әдебі (үйірме)</w:t>
                  </w:r>
                </w:p>
              </w:tc>
              <w:tc>
                <w:tcPr>
                  <w:tcBorders>
                    <w:bottom w:color="000000" w:space="0" w:sz="4" w:val="single"/>
                    <w:right w:color="000000" w:space="0" w:sz="4" w:val="single"/>
                  </w:tcBorders>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87"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Дебат клубы (таңдау үйірмесі)</w:t>
                  </w:r>
                </w:p>
              </w:tc>
              <w:tc>
                <w:tcPr>
                  <w:tcBorders>
                    <w:bottom w:color="000000" w:space="0" w:sz="4" w:val="single"/>
                    <w:right w:color="000000" w:space="0" w:sz="4" w:val="single"/>
                  </w:tcBorders>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48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Жаһандық құзыреттіліктер</w:t>
                  </w:r>
                </w:p>
              </w:tc>
              <w:tc>
                <w:tcPr>
                  <w:tcBorders>
                    <w:bottom w:color="000000" w:space="0" w:sz="4" w:val="single"/>
                    <w:right w:color="000000" w:space="0" w:sz="4" w:val="single"/>
                  </w:tcBorders>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9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(физмат)</w:t>
                  </w:r>
                </w:p>
              </w:tc>
              <w:tc>
                <w:tcPr>
                  <w:tcBorders>
                    <w:bottom w:color="000000" w:space="0" w:sz="4" w:val="single"/>
                    <w:right w:color="000000" w:space="0" w:sz="4" w:val="single"/>
                  </w:tcBorders>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Математикалық сауаттылық есептерін шығару әдістері</w:t>
                  </w:r>
                </w:p>
              </w:tc>
              <w:tc>
                <w:tcPr>
                  <w:tcBorders>
                    <w:bottom w:color="000000" w:space="0" w:sz="4" w:val="single"/>
                    <w:right w:color="000000" w:space="0" w:sz="4" w:val="single"/>
                  </w:tcBorders>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«Абайтану» курсының бағдарламасы</w:t>
                  </w:r>
                </w:p>
              </w:tc>
              <w:tc>
                <w:tcPr>
                  <w:tcBorders>
                    <w:bottom w:color="000000" w:space="0" w:sz="4" w:val="single"/>
                    <w:right w:color="000000" w:space="0" w:sz="4" w:val="single"/>
                  </w:tcBorders>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Ерітінділердегі тепе-теңдік константалары</w:t>
                  </w:r>
                </w:p>
              </w:tc>
              <w:tc>
                <w:tcPr>
                  <w:tcBorders>
                    <w:bottom w:color="000000" w:space="0" w:sz="4" w:val="single"/>
                    <w:right w:color="000000" w:space="0" w:sz="4" w:val="single"/>
                  </w:tcBorders>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Жалпы химия негіздері</w:t>
                  </w:r>
                </w:p>
              </w:tc>
              <w:tc>
                <w:tcPr>
                  <w:tcBorders>
                    <w:bottom w:color="000000" w:space="0" w:sz="4" w:val="single"/>
                    <w:right w:color="000000" w:space="0" w:sz="4" w:val="single"/>
                  </w:tcBorders>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Автокөлік жүргізу және техникалық дайындық</w:t>
                  </w:r>
                </w:p>
              </w:tc>
              <w:tc>
                <w:tcPr>
                  <w:tcBorders>
                    <w:bottom w:color="000000" w:space="0" w:sz="4" w:val="single"/>
                    <w:right w:color="000000" w:space="0" w:sz="4" w:val="single"/>
                  </w:tcBorders>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Саяси география және геосаясат негіздері</w:t>
                  </w:r>
                </w:p>
              </w:tc>
              <w:tc>
                <w:tcPr>
                  <w:tcBorders>
                    <w:bottom w:color="000000" w:space="0" w:sz="4" w:val="single"/>
                    <w:right w:color="000000" w:space="0" w:sz="4" w:val="single"/>
                  </w:tcBorders>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Өмірді ұзарту және биохакинг</w:t>
                  </w:r>
                </w:p>
              </w:tc>
              <w:tc>
                <w:tcPr>
                  <w:tcBorders>
                    <w:bottom w:color="000000" w:space="0" w:sz="4" w:val="single"/>
                    <w:right w:color="000000" w:space="0" w:sz="4" w:val="single"/>
                  </w:tcBorders>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415"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Физиканың таңдаулы есептері</w:t>
                  </w:r>
                </w:p>
              </w:tc>
              <w:tc>
                <w:tcPr>
                  <w:tcBorders>
                    <w:bottom w:color="000000" w:space="0" w:sz="4" w:val="single"/>
                    <w:right w:color="000000" w:space="0" w:sz="4" w:val="single"/>
                  </w:tcBorders>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12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(физмат)</w:t>
                  </w:r>
                </w:p>
              </w:tc>
              <w:tc>
                <w:tcPr>
                  <w:tcBorders>
                    <w:bottom w:color="000000" w:space="0" w:sz="4" w:val="single"/>
                    <w:right w:color="000000" w:space="0" w:sz="4" w:val="single"/>
                  </w:tcBorders>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Комбинаторика, статистика элементтері және ықтималдық теориясы</w:t>
                  </w:r>
                </w:p>
              </w:tc>
              <w:tc>
                <w:tcPr>
                  <w:tcBorders>
                    <w:bottom w:color="000000" w:space="0" w:sz="4" w:val="single"/>
                    <w:right w:color="000000" w:space="0" w:sz="4" w:val="single"/>
                  </w:tcBorders>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«Абайтану» курсының бағдарламасы</w:t>
                  </w:r>
                </w:p>
              </w:tc>
              <w:tc>
                <w:tcPr>
                  <w:tcBorders>
                    <w:bottom w:color="000000" w:space="0" w:sz="4" w:val="single"/>
                    <w:right w:color="000000" w:space="0" w:sz="4" w:val="single"/>
                  </w:tcBorders>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Жалпы химия негіздері</w:t>
                  </w:r>
                </w:p>
              </w:tc>
              <w:tc>
                <w:tcPr>
                  <w:tcBorders>
                    <w:bottom w:color="000000" w:space="0" w:sz="4" w:val="single"/>
                    <w:right w:color="000000" w:space="0" w:sz="4" w:val="single"/>
                  </w:tcBorders>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Автокөлік жүргізу және техникалық дайындық</w:t>
                  </w:r>
                </w:p>
              </w:tc>
              <w:tc>
                <w:tcPr>
                  <w:tcBorders>
                    <w:bottom w:color="000000" w:space="0" w:sz="4" w:val="single"/>
                    <w:right w:color="000000" w:space="0" w:sz="4" w:val="single"/>
                  </w:tcBorders>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Саяси география және геосаясат негіздері</w:t>
                  </w:r>
                </w:p>
              </w:tc>
              <w:tc>
                <w:tcPr>
                  <w:tcBorders>
                    <w:bottom w:color="000000" w:space="0" w:sz="4" w:val="single"/>
                    <w:right w:color="000000" w:space="0" w:sz="4" w:val="single"/>
                  </w:tcBorders>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443"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Өмірді ұзарту және биохакинг</w:t>
                  </w:r>
                </w:p>
              </w:tc>
              <w:tc>
                <w:tcPr>
                  <w:tcBorders>
                    <w:bottom w:color="000000" w:space="0" w:sz="4" w:val="single"/>
                    <w:right w:color="000000" w:space="0" w:sz="4" w:val="single"/>
                  </w:tcBorders>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Физиканың таңдаулы есептері</w:t>
                  </w:r>
                </w:p>
              </w:tc>
              <w:tc>
                <w:tcPr>
                  <w:tcBorders>
                    <w:bottom w:color="000000" w:space="0" w:sz="4" w:val="single"/>
                    <w:right w:color="000000" w:space="0" w:sz="4" w:val="single"/>
                  </w:tcBorders>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(гумани</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тарлық)</w:t>
                  </w:r>
                </w:p>
              </w:tc>
              <w:tc>
                <w:tcPr>
                  <w:tcBorders>
                    <w:bottom w:color="000000" w:space="0" w:sz="4" w:val="single"/>
                    <w:right w:color="000000" w:space="0" w:sz="4" w:val="single"/>
                  </w:tcBorders>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Геометрияның таңдаулы сұрақтары</w:t>
                  </w:r>
                </w:p>
              </w:tc>
              <w:tc>
                <w:tcPr>
                  <w:tcBorders>
                    <w:bottom w:color="000000" w:space="0" w:sz="4" w:val="single"/>
                    <w:right w:color="000000" w:space="0" w:sz="4" w:val="single"/>
                  </w:tcBorders>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38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Құқықтық білім негіздері</w:t>
                  </w:r>
                </w:p>
              </w:tc>
              <w:tc>
                <w:tcPr>
                  <w:tcBorders>
                    <w:bottom w:color="000000" w:space="0" w:sz="4" w:val="single"/>
                    <w:right w:color="000000" w:space="0" w:sz="4" w:val="single"/>
                  </w:tcBorders>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Progressive skills: listening and speaking, reading and writing</w:t>
                  </w:r>
                </w:p>
              </w:tc>
              <w:tc>
                <w:tcPr>
                  <w:tcBorders>
                    <w:bottom w:color="000000" w:space="0" w:sz="4" w:val="single"/>
                    <w:right w:color="000000" w:space="0" w:sz="4" w:val="single"/>
                  </w:tcBorders>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Саяси география және геосаясат негіздері</w:t>
                  </w:r>
                </w:p>
              </w:tc>
              <w:tc>
                <w:tcPr>
                  <w:tcBorders>
                    <w:bottom w:color="000000" w:space="0" w:sz="4" w:val="single"/>
                    <w:right w:color="000000" w:space="0" w:sz="4" w:val="single"/>
                  </w:tcBorders>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Геоэкологиялық зерттеулер негіздері</w:t>
                  </w:r>
                </w:p>
              </w:tc>
              <w:tc>
                <w:tcPr>
                  <w:tcBorders>
                    <w:bottom w:color="000000" w:space="0" w:sz="4" w:val="single"/>
                    <w:right w:color="000000" w:space="0" w:sz="4" w:val="single"/>
                  </w:tcBorders>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Автокөлік жүргізу және техникалық дайындық</w:t>
                  </w:r>
                </w:p>
              </w:tc>
              <w:tc>
                <w:tcPr>
                  <w:tcBorders>
                    <w:bottom w:color="000000" w:space="0" w:sz="4" w:val="single"/>
                    <w:right w:color="000000" w:space="0" w:sz="4" w:val="single"/>
                  </w:tcBorders>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810" w:hRule="atLeast"/>
                <w:tblHeader w:val="0"/>
              </w:trPr>
              <w:tc>
                <w:tcPr>
                  <w:vMerge w:val="restart"/>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(гумани</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тарлық)</w:t>
                  </w:r>
                </w:p>
              </w:tc>
              <w:tc>
                <w:tcPr>
                  <w:tcBorders>
                    <w:bottom w:color="000000" w:space="0" w:sz="4" w:val="single"/>
                    <w:right w:color="000000" w:space="0" w:sz="4" w:val="single"/>
                  </w:tcBorders>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Ықтималдықтар теориясы және математикалық статистика</w:t>
                  </w:r>
                </w:p>
              </w:tc>
              <w:tc>
                <w:tcPr>
                  <w:tcBorders>
                    <w:bottom w:color="000000" w:space="0" w:sz="4" w:val="single"/>
                    <w:right w:color="000000" w:space="0" w:sz="4" w:val="single"/>
                  </w:tcBorders>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561"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Әлем тарихының басты оқиғалары»</w:t>
                  </w:r>
                </w:p>
              </w:tc>
              <w:tc>
                <w:tcPr>
                  <w:tcBorders>
                    <w:bottom w:color="000000" w:space="0" w:sz="4" w:val="single"/>
                    <w:right w:color="000000" w:space="0" w:sz="4" w:val="single"/>
                  </w:tcBorders>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9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Progressive skills: listening and speaking, reading and writing</w:t>
                  </w:r>
                </w:p>
              </w:tc>
              <w:tc>
                <w:tcPr>
                  <w:tcBorders>
                    <w:bottom w:color="000000" w:space="0" w:sz="4" w:val="single"/>
                    <w:right w:color="000000" w:space="0" w:sz="4" w:val="single"/>
                  </w:tcBorders>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Саяси география және геосаясат негіздері</w:t>
                  </w:r>
                </w:p>
              </w:tc>
              <w:tc>
                <w:tcPr>
                  <w:tcBorders>
                    <w:bottom w:color="000000" w:space="0" w:sz="4" w:val="single"/>
                    <w:right w:color="000000" w:space="0" w:sz="4" w:val="single"/>
                  </w:tcBorders>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Геоэкологиялық зерттеулер негіздері</w:t>
                  </w:r>
                </w:p>
              </w:tc>
              <w:tc>
                <w:tcPr>
                  <w:tcBorders>
                    <w:bottom w:color="000000" w:space="0" w:sz="4" w:val="single"/>
                    <w:right w:color="000000" w:space="0" w:sz="4" w:val="single"/>
                  </w:tcBorders>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r>
              <w:trPr>
                <w:cantSplit w:val="0"/>
                <w:trHeight w:val="6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Автокөлік жүргізу және техникалық дайындық</w:t>
                  </w:r>
                </w:p>
              </w:tc>
              <w:tc>
                <w:tcPr>
                  <w:tcBorders>
                    <w:bottom w:color="000000" w:space="0" w:sz="4" w:val="single"/>
                    <w:right w:color="000000" w:space="0" w:sz="4" w:val="single"/>
                  </w:tcBorders>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IELTS</w:t>
                  </w:r>
                </w:p>
              </w:tc>
              <w:tc>
                <w:tcPr>
                  <w:tcBorders>
                    <w:bottom w:color="000000" w:space="0" w:sz="4" w:val="single"/>
                    <w:right w:color="000000" w:space="0" w:sz="4" w:val="single"/>
                  </w:tcBorders>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r>
            <w:tr>
              <w:trPr>
                <w:cantSplit w:val="0"/>
                <w:trHeight w:val="300" w:hRule="atLeast"/>
                <w:tblHeader w:val="0"/>
              </w:trPr>
              <w:tc>
                <w:tcPr>
                  <w:vMerge w:val="continue"/>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Бағдарламалау (үйірме)</w:t>
                  </w:r>
                </w:p>
              </w:tc>
              <w:tc>
                <w:tcPr>
                  <w:tcBorders>
                    <w:bottom w:color="000000" w:space="0" w:sz="4" w:val="single"/>
                    <w:right w:color="000000" w:space="0" w:sz="4" w:val="single"/>
                  </w:tcBorders>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r>
          </w:tbl>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Білім беру ұйымы:</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«TAMOS EDUCATION» (ТАМОС ЭДЬЮКЕЙШН) Жауапкершілігі шектеулі серіктестік</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Алматы қаласы, Бостандық ауданы,</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Ә.Кекілбайұлы көшесі, 129/4-үй</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БСН 070740004047</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«Bank RBK» АҚ-ғы</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ЖСК KZ89821140СР10000002</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БСК KINCKZKA</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КБЕ 17 ТБК 861</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Бас директор _____________  М.С. Омаров</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М.О.</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Тапсырыс беруші:</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{ParentFullName}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(тегі, аты, әкесінің аты (бар болған кезде)</w:t>
            </w:r>
          </w:p>
        </w:tc>
      </w:tr>
    </w:tbl>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134" w:top="1134" w:left="1701" w:right="85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7"/>
      <w:numFmt w:val="decimal"/>
      <w:lvlText w:val="%1"/>
      <w:lvlJc w:val="left"/>
      <w:pPr>
        <w:ind w:left="720" w:hanging="360"/>
      </w:pPr>
      <w:rPr/>
    </w:lvl>
    <w:lvl w:ilvl="1">
      <w:start w:val="3"/>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600" w:hanging="108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3">
    <w:lvl w:ilvl="0">
      <w:start w:val="1"/>
      <w:numFmt w:val="decimal"/>
      <w:lvlText w:val="%1"/>
      <w:lvlJc w:val="left"/>
      <w:pPr>
        <w:ind w:left="720" w:hanging="360"/>
      </w:pPr>
      <w:rPr/>
    </w:lvl>
    <w:lvl w:ilvl="1">
      <w:start w:val="3"/>
      <w:numFmt w:val="decimal"/>
      <w:lvlText w:val="%1.%2"/>
      <w:lvlJc w:val="left"/>
      <w:pPr>
        <w:ind w:left="1065" w:hanging="705"/>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080" w:hanging="72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440" w:hanging="108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1800" w:hanging="1440"/>
      </w:pPr>
      <w:rPr>
        <w:color w:val="000000"/>
      </w:rPr>
    </w:lvl>
    <w:lvl w:ilvl="8">
      <w:start w:val="1"/>
      <w:numFmt w:val="decimal"/>
      <w:lvlText w:val="%1.%2.%3.%4.%5.%6.%7.%8.%9"/>
      <w:lvlJc w:val="left"/>
      <w:pPr>
        <w:ind w:left="2160" w:hanging="1800"/>
      </w:pPr>
      <w:rPr>
        <w:color w:val="000000"/>
      </w:rPr>
    </w:lvl>
  </w:abstractNum>
  <w:abstractNum w:abstractNumId="4">
    <w:lvl w:ilvl="0">
      <w:start w:val="1"/>
      <w:numFmt w:val="decimal"/>
      <w:lvlText w:val="%1"/>
      <w:lvlJc w:val="left"/>
      <w:pPr>
        <w:ind w:left="720" w:hanging="360"/>
      </w:pPr>
      <w:rPr/>
    </w:lvl>
    <w:lvl w:ilvl="1">
      <w:start w:val="1"/>
      <w:numFmt w:val="lowerLetter"/>
      <w:lvlText w:val="%1.%2"/>
      <w:lvlJc w:val="left"/>
      <w:pPr>
        <w:ind w:left="1440" w:hanging="360"/>
      </w:pPr>
      <w:rPr/>
    </w:lvl>
    <w:lvl w:ilvl="2">
      <w:start w:val="1"/>
      <w:numFmt w:val="lowerRoman"/>
      <w:lvlText w:val="%2.%3"/>
      <w:lvlJc w:val="right"/>
      <w:pPr>
        <w:ind w:left="2160" w:hanging="180"/>
      </w:pPr>
      <w:rPr/>
    </w:lvl>
    <w:lvl w:ilvl="3">
      <w:start w:val="1"/>
      <w:numFmt w:val="decimal"/>
      <w:lvlText w:val="%3.%4"/>
      <w:lvlJc w:val="left"/>
      <w:pPr>
        <w:ind w:left="2880" w:hanging="360"/>
      </w:pPr>
      <w:rPr/>
    </w:lvl>
    <w:lvl w:ilvl="4">
      <w:start w:val="1"/>
      <w:numFmt w:val="lowerLetter"/>
      <w:lvlText w:val="%4.%5"/>
      <w:lvlJc w:val="left"/>
      <w:pPr>
        <w:ind w:left="3600" w:hanging="360"/>
      </w:pPr>
      <w:rPr/>
    </w:lvl>
    <w:lvl w:ilvl="5">
      <w:start w:val="1"/>
      <w:numFmt w:val="lowerRoman"/>
      <w:lvlText w:val="%5.%6"/>
      <w:lvlJc w:val="right"/>
      <w:pPr>
        <w:ind w:left="4320" w:hanging="180"/>
      </w:pPr>
      <w:rPr/>
    </w:lvl>
    <w:lvl w:ilvl="6">
      <w:start w:val="1"/>
      <w:numFmt w:val="decimal"/>
      <w:lvlText w:val="%6.%7"/>
      <w:lvlJc w:val="left"/>
      <w:pPr>
        <w:ind w:left="5040" w:hanging="360"/>
      </w:pPr>
      <w:rPr/>
    </w:lvl>
    <w:lvl w:ilvl="7">
      <w:start w:val="1"/>
      <w:numFmt w:val="lowerLetter"/>
      <w:lvlText w:val="%7.%8"/>
      <w:lvlJc w:val="left"/>
      <w:pPr>
        <w:ind w:left="5760" w:hanging="360"/>
      </w:pPr>
      <w:rPr/>
    </w:lvl>
    <w:lvl w:ilvl="8">
      <w:start w:val="1"/>
      <w:numFmt w:val="lowerRoman"/>
      <w:lvlText w:val="%8.%9"/>
      <w:lvlJc w:val="right"/>
      <w:pPr>
        <w:ind w:left="6480" w:hanging="180"/>
      </w:pPr>
      <w:rPr/>
    </w:lvl>
  </w:abstractNum>
  <w:abstractNum w:abstractNumId="5">
    <w:lvl w:ilvl="0">
      <w:start w:val="3"/>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name w:val="Normal"/>
    <w:qFormat w:val="1"/>
    <w:pPr>
      <w:widowControl w:val="1"/>
      <w:suppressAutoHyphens w:val="1"/>
      <w:kinsoku w:val="1"/>
      <w:overflowPunct w:val="1"/>
      <w:autoSpaceDE w:val="1"/>
      <w:bidi w:val="0"/>
      <w:spacing w:after="200" w:before="0" w:line="276" w:lineRule="auto"/>
      <w:jc w:val="left"/>
    </w:pPr>
    <w:rPr>
      <w:rFonts w:ascii="Calibri" w:cs="Calibri" w:eastAsia="Calibri" w:hAnsi="Calibri"/>
      <w:color w:val="auto"/>
      <w:kern w:val="0"/>
      <w:sz w:val="22"/>
      <w:szCs w:val="22"/>
      <w:lang w:bidi="ar-SA" w:eastAsia="en-US" w:val="ru-RU"/>
    </w:rPr>
  </w:style>
  <w:style w:type="paragraph" w:styleId="1">
    <w:name w:val="Heading 1"/>
    <w:basedOn w:val="LOnormal"/>
    <w:next w:val="LOnormal"/>
    <w:qFormat w:val="1"/>
    <w:pPr>
      <w:keepNext w:val="1"/>
      <w:keepLines w:val="1"/>
      <w:pageBreakBefore w:val="0"/>
      <w:spacing w:after="120" w:before="480" w:line="240" w:lineRule="auto"/>
    </w:pPr>
    <w:rPr>
      <w:b w:val="1"/>
      <w:sz w:val="48"/>
      <w:szCs w:val="48"/>
    </w:rPr>
  </w:style>
  <w:style w:type="paragraph" w:styleId="2">
    <w:name w:val="Heading 2"/>
    <w:basedOn w:val="LOnormal"/>
    <w:next w:val="LOnormal"/>
    <w:qFormat w:val="1"/>
    <w:pPr>
      <w:keepNext w:val="1"/>
      <w:keepLines w:val="1"/>
      <w:pageBreakBefore w:val="0"/>
      <w:spacing w:after="80" w:before="360" w:line="240" w:lineRule="auto"/>
    </w:pPr>
    <w:rPr>
      <w:b w:val="1"/>
      <w:sz w:val="36"/>
      <w:szCs w:val="36"/>
    </w:rPr>
  </w:style>
  <w:style w:type="paragraph" w:styleId="3">
    <w:name w:val="Heading 3"/>
    <w:basedOn w:val="LOnormal"/>
    <w:next w:val="LOnormal"/>
    <w:qFormat w:val="1"/>
    <w:pPr>
      <w:keepNext w:val="1"/>
      <w:keepLines w:val="1"/>
      <w:pageBreakBefore w:val="0"/>
      <w:spacing w:after="80" w:before="280" w:line="240" w:lineRule="auto"/>
    </w:pPr>
    <w:rPr>
      <w:b w:val="1"/>
      <w:sz w:val="28"/>
      <w:szCs w:val="28"/>
    </w:rPr>
  </w:style>
  <w:style w:type="paragraph" w:styleId="4">
    <w:name w:val="Heading 4"/>
    <w:basedOn w:val="LOnormal"/>
    <w:next w:val="LOnormal"/>
    <w:qFormat w:val="1"/>
    <w:pPr>
      <w:keepNext w:val="1"/>
      <w:keepLines w:val="1"/>
      <w:pageBreakBefore w:val="0"/>
      <w:spacing w:after="40" w:before="240" w:line="240" w:lineRule="auto"/>
    </w:pPr>
    <w:rPr>
      <w:b w:val="1"/>
      <w:sz w:val="24"/>
      <w:szCs w:val="24"/>
    </w:rPr>
  </w:style>
  <w:style w:type="paragraph" w:styleId="5">
    <w:name w:val="Heading 5"/>
    <w:basedOn w:val="LOnormal"/>
    <w:next w:val="LOnormal"/>
    <w:qFormat w:val="1"/>
    <w:pPr>
      <w:keepNext w:val="1"/>
      <w:keepLines w:val="1"/>
      <w:pageBreakBefore w:val="0"/>
      <w:spacing w:after="40" w:before="220" w:line="240" w:lineRule="auto"/>
    </w:pPr>
    <w:rPr>
      <w:b w:val="1"/>
      <w:sz w:val="22"/>
      <w:szCs w:val="22"/>
    </w:rPr>
  </w:style>
  <w:style w:type="paragraph" w:styleId="6">
    <w:name w:val="Heading 6"/>
    <w:basedOn w:val="LOnormal"/>
    <w:next w:val="LOnormal"/>
    <w:qFormat w:val="1"/>
    <w:pPr>
      <w:keepNext w:val="1"/>
      <w:keepLines w:val="1"/>
      <w:pageBreakBefore w:val="0"/>
      <w:spacing w:after="40" w:before="200" w:line="240" w:lineRule="auto"/>
    </w:pPr>
    <w:rPr>
      <w:b w:val="1"/>
      <w:sz w:val="20"/>
      <w:szCs w:val="20"/>
    </w:rPr>
  </w:style>
  <w:style w:type="character" w:styleId="DefaultParagraphFont">
    <w:name w:val="Default Paragraph Font"/>
    <w:qFormat w:val="1"/>
    <w:rPr/>
  </w:style>
  <w:style w:type="character" w:styleId="HTML">
    <w:name w:val="Стандартный HTML Знак"/>
    <w:basedOn w:val="DefaultParagraphFont"/>
    <w:qFormat w:val="1"/>
    <w:rPr>
      <w:rFonts w:ascii="Consolas" w:cs="Consolas" w:hAnsi="Consolas"/>
      <w:sz w:val="20"/>
      <w:szCs w:val="20"/>
    </w:rPr>
  </w:style>
  <w:style w:type="character" w:styleId="Userinput1">
    <w:name w:val="user_input1"/>
    <w:basedOn w:val="DefaultParagraphFont"/>
    <w:qFormat w:val="1"/>
    <w:rPr>
      <w:color w:val="0a46c8"/>
    </w:rPr>
  </w:style>
  <w:style w:type="character" w:styleId="Style8">
    <w:name w:val="Интернет-ссылка"/>
    <w:rPr>
      <w:color w:val="000080"/>
      <w:u w:val="single"/>
    </w:rPr>
  </w:style>
  <w:style w:type="character" w:styleId="Style9">
    <w:name w:val="Основной текст Знак"/>
    <w:basedOn w:val="DefaultParagraphFont"/>
    <w:qFormat w:val="1"/>
    <w:rPr/>
  </w:style>
  <w:style w:type="character" w:styleId="HTML1">
    <w:name w:val="Стандартный HTML Знак1"/>
    <w:basedOn w:val="DefaultParagraphFont"/>
    <w:qFormat w:val="1"/>
    <w:rPr>
      <w:rFonts w:ascii="Consolas" w:hAnsi="Consolas"/>
      <w:sz w:val="20"/>
      <w:szCs w:val="20"/>
    </w:rPr>
  </w:style>
  <w:style w:type="character" w:styleId="Style10">
    <w:name w:val="Посещённая гиперссылка"/>
    <w:basedOn w:val="DefaultParagraphFont"/>
    <w:rPr>
      <w:color w:val="954f72"/>
      <w:u w:val="single"/>
    </w:rPr>
  </w:style>
  <w:style w:type="paragraph" w:styleId="Style11">
    <w:name w:val="Заголовок"/>
    <w:basedOn w:val="LOnormal"/>
    <w:next w:val="Style12"/>
    <w:qFormat w:val="1"/>
    <w:pPr>
      <w:keepNext w:val="1"/>
      <w:spacing w:after="120" w:before="240"/>
    </w:pPr>
    <w:rPr>
      <w:rFonts w:ascii="Liberation Sans" w:cs="Lohit Devanagari" w:eastAsia="Noto Sans CJK SC" w:hAnsi="Liberation Sans"/>
      <w:sz w:val="28"/>
      <w:szCs w:val="28"/>
    </w:rPr>
  </w:style>
  <w:style w:type="paragraph" w:styleId="Style12">
    <w:name w:val="Body Text"/>
    <w:basedOn w:val="LOnormal"/>
    <w:pPr>
      <w:spacing w:after="140" w:before="0"/>
    </w:pPr>
    <w:rPr/>
  </w:style>
  <w:style w:type="paragraph" w:styleId="Style13">
    <w:name w:val="List"/>
    <w:basedOn w:val="Style12"/>
    <w:pPr/>
    <w:rPr>
      <w:rFonts w:cs="Lohit Devanagari"/>
    </w:rPr>
  </w:style>
  <w:style w:type="paragraph" w:styleId="Style14">
    <w:name w:val="Caption"/>
    <w:basedOn w:val="LOnormal"/>
    <w:qFormat w:val="1"/>
    <w:pPr>
      <w:suppressLineNumbers w:val="1"/>
      <w:spacing w:after="120" w:before="120"/>
    </w:pPr>
    <w:rPr>
      <w:rFonts w:cs="Lohit Devanagari"/>
      <w:i w:val="1"/>
      <w:iCs w:val="1"/>
      <w:sz w:val="24"/>
      <w:szCs w:val="24"/>
    </w:rPr>
  </w:style>
  <w:style w:type="paragraph" w:styleId="Style15">
    <w:name w:val="Указатель"/>
    <w:basedOn w:val="LOnormal"/>
    <w:qFormat w:val="1"/>
    <w:pPr>
      <w:suppressLineNumbers w:val="1"/>
    </w:pPr>
    <w:rPr>
      <w:rFonts w:cs="Lohit Devanagari"/>
    </w:rPr>
  </w:style>
  <w:style w:type="paragraph" w:styleId="LOnormal">
    <w:name w:val="LO-normal"/>
    <w:qFormat w:val="1"/>
    <w:pPr>
      <w:widowControl w:val="1"/>
      <w:suppressAutoHyphens w:val="1"/>
      <w:kinsoku w:val="1"/>
      <w:overflowPunct w:val="1"/>
      <w:autoSpaceDE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Style16">
    <w:name w:val="Title"/>
    <w:basedOn w:val="LOnormal"/>
    <w:next w:val="LOnormal"/>
    <w:qFormat w:val="1"/>
    <w:pPr>
      <w:keepNext w:val="1"/>
      <w:keepLines w:val="1"/>
      <w:pageBreakBefore w:val="0"/>
      <w:spacing w:after="120" w:before="480" w:line="240" w:lineRule="auto"/>
    </w:pPr>
    <w:rPr>
      <w:b w:val="1"/>
      <w:sz w:val="72"/>
      <w:szCs w:val="72"/>
    </w:rPr>
  </w:style>
  <w:style w:type="paragraph" w:styleId="Caption1">
    <w:name w:val="caption1"/>
    <w:basedOn w:val="LOnormal"/>
    <w:qFormat w:val="1"/>
    <w:pPr>
      <w:suppressLineNumbers w:val="1"/>
      <w:spacing w:after="120" w:before="120"/>
    </w:pPr>
    <w:rPr>
      <w:rFonts w:cs="Lohit Devanagari"/>
      <w:i w:val="1"/>
      <w:iCs w:val="1"/>
      <w:sz w:val="24"/>
      <w:szCs w:val="24"/>
    </w:rPr>
  </w:style>
  <w:style w:type="paragraph" w:styleId="Caption11">
    <w:name w:val="caption11"/>
    <w:basedOn w:val="LOnormal"/>
    <w:qFormat w:val="1"/>
    <w:pPr>
      <w:suppressLineNumbers w:val="1"/>
      <w:spacing w:after="120" w:before="120"/>
    </w:pPr>
    <w:rPr>
      <w:rFonts w:cs="Lohit Devanagari"/>
      <w:i w:val="1"/>
      <w:iCs w:val="1"/>
      <w:sz w:val="24"/>
      <w:szCs w:val="24"/>
    </w:rPr>
  </w:style>
  <w:style w:type="paragraph" w:styleId="NormalWeb">
    <w:name w:val="Normal (Web)"/>
    <w:basedOn w:val="LOnormal"/>
    <w:qFormat w:val="1"/>
    <w:pPr>
      <w:spacing w:after="280" w:before="280" w:line="240" w:lineRule="auto"/>
    </w:pPr>
    <w:rPr>
      <w:rFonts w:ascii="Times New Roman" w:cs="Times New Roman" w:eastAsia="Times New Roman" w:hAnsi="Times New Roman"/>
      <w:sz w:val="24"/>
      <w:szCs w:val="24"/>
      <w:lang w:eastAsia="ru-RU"/>
    </w:rPr>
  </w:style>
  <w:style w:type="paragraph" w:styleId="HTMLPreformatted">
    <w:name w:val="HTML Preformatted"/>
    <w:basedOn w:val="LOnormal"/>
    <w:qFormat w:val="1"/>
    <w:pPr>
      <w:spacing w:after="0" w:before="0" w:line="240" w:lineRule="auto"/>
    </w:pPr>
    <w:rPr>
      <w:rFonts w:ascii="Consolas" w:cs="Consolas" w:hAnsi="Consolas"/>
      <w:sz w:val="20"/>
      <w:szCs w:val="20"/>
    </w:rPr>
  </w:style>
  <w:style w:type="paragraph" w:styleId="ListParagraph">
    <w:name w:val="List Paragraph"/>
    <w:basedOn w:val="LOnormal"/>
    <w:qFormat w:val="1"/>
    <w:pPr>
      <w:widowControl w:val="0"/>
      <w:spacing w:after="0" w:before="0" w:line="240" w:lineRule="auto"/>
      <w:ind w:left="720" w:right="0" w:hanging="0"/>
      <w:contextualSpacing w:val="1"/>
    </w:pPr>
    <w:rPr>
      <w:rFonts w:ascii="Courier New" w:cs="Courier New" w:eastAsia="Courier New" w:hAnsi="Courier New"/>
      <w:color w:val="000000"/>
      <w:sz w:val="24"/>
      <w:szCs w:val="24"/>
      <w:lang w:bidi="ru-RU" w:eastAsia="ru-RU"/>
    </w:rPr>
  </w:style>
  <w:style w:type="paragraph" w:styleId="Msonormal">
    <w:name w:val="msonormal"/>
    <w:basedOn w:val="LOnormal"/>
    <w:qFormat w:val="1"/>
    <w:pPr>
      <w:suppressAutoHyphens w:val="0"/>
      <w:spacing w:after="280" w:before="280" w:line="240" w:lineRule="auto"/>
    </w:pPr>
    <w:rPr>
      <w:rFonts w:ascii="Times New Roman" w:cs="Times New Roman" w:eastAsia="Times New Roman" w:hAnsi="Times New Roman"/>
      <w:sz w:val="24"/>
      <w:szCs w:val="24"/>
      <w:lang w:eastAsia="ru-RU"/>
    </w:rPr>
  </w:style>
  <w:style w:type="paragraph" w:styleId="Font5">
    <w:name w:val="font5"/>
    <w:basedOn w:val="LOnormal"/>
    <w:qFormat w:val="1"/>
    <w:pPr>
      <w:suppressAutoHyphens w:val="0"/>
      <w:spacing w:after="280" w:before="280" w:line="240" w:lineRule="auto"/>
    </w:pPr>
    <w:rPr>
      <w:rFonts w:ascii="Times New Roman" w:cs="Times New Roman" w:eastAsia="Times New Roman" w:hAnsi="Times New Roman"/>
      <w:color w:val="000000"/>
      <w:lang w:eastAsia="ru-RU"/>
    </w:rPr>
  </w:style>
  <w:style w:type="paragraph" w:styleId="Xl63">
    <w:name w:val="xl63"/>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sz w:val="20"/>
      <w:szCs w:val="20"/>
      <w:lang w:eastAsia="ru-RU"/>
    </w:rPr>
  </w:style>
  <w:style w:type="paragraph" w:styleId="Xl64">
    <w:name w:val="xl64"/>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0"/>
      <w:szCs w:val="20"/>
      <w:lang w:eastAsia="ru-RU"/>
    </w:rPr>
  </w:style>
  <w:style w:type="paragraph" w:styleId="Xl65">
    <w:name w:val="xl65"/>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0"/>
      <w:szCs w:val="20"/>
      <w:lang w:eastAsia="ru-RU"/>
    </w:rPr>
  </w:style>
  <w:style w:type="paragraph" w:styleId="Xl66">
    <w:name w:val="xl66"/>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color w:val="000000"/>
      <w:sz w:val="20"/>
      <w:szCs w:val="20"/>
      <w:lang w:eastAsia="ru-RU"/>
    </w:rPr>
  </w:style>
  <w:style w:type="paragraph" w:styleId="Xl67">
    <w:name w:val="xl67"/>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4"/>
      <w:szCs w:val="24"/>
      <w:lang w:eastAsia="ru-RU"/>
    </w:rPr>
  </w:style>
  <w:style w:type="paragraph" w:styleId="Xl68">
    <w:name w:val="xl68"/>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color w:val="000000"/>
      <w:sz w:val="24"/>
      <w:szCs w:val="24"/>
      <w:lang w:eastAsia="ru-RU"/>
    </w:rPr>
  </w:style>
  <w:style w:type="paragraph" w:styleId="Xl69">
    <w:name w:val="xl69"/>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70">
    <w:name w:val="xl70"/>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sz w:val="24"/>
      <w:szCs w:val="24"/>
      <w:lang w:eastAsia="ru-RU"/>
    </w:rPr>
  </w:style>
  <w:style w:type="paragraph" w:styleId="Xl71">
    <w:name w:val="xl71"/>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0"/>
      <w:szCs w:val="20"/>
      <w:lang w:eastAsia="ru-RU"/>
    </w:rPr>
  </w:style>
  <w:style w:type="paragraph" w:styleId="Xl72">
    <w:name w:val="xl72"/>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0"/>
      <w:szCs w:val="20"/>
      <w:lang w:eastAsia="ru-RU"/>
    </w:rPr>
  </w:style>
  <w:style w:type="paragraph" w:styleId="Xl73">
    <w:name w:val="xl73"/>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4"/>
      <w:szCs w:val="24"/>
      <w:lang w:eastAsia="ru-RU"/>
    </w:rPr>
  </w:style>
  <w:style w:type="paragraph" w:styleId="Xl74">
    <w:name w:val="xl74"/>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color w:val="000000"/>
      <w:sz w:val="21"/>
      <w:szCs w:val="21"/>
      <w:lang w:eastAsia="ru-RU"/>
    </w:rPr>
  </w:style>
  <w:style w:type="paragraph" w:styleId="Xl75">
    <w:name w:val="xl75"/>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jc w:val="center"/>
    </w:pPr>
    <w:rPr>
      <w:rFonts w:ascii="Times New Roman" w:cs="Times New Roman" w:eastAsia="Times New Roman" w:hAnsi="Times New Roman"/>
      <w:color w:val="000000"/>
      <w:sz w:val="21"/>
      <w:szCs w:val="21"/>
      <w:lang w:eastAsia="ru-RU"/>
    </w:rPr>
  </w:style>
  <w:style w:type="paragraph" w:styleId="Xl76">
    <w:name w:val="xl76"/>
    <w:basedOn w:val="LOnormal"/>
    <w:qFormat w:val="1"/>
    <w:pPr>
      <w:pBdr>
        <w:top w:color="000000" w:space="0" w:sz="4" w:val="single"/>
        <w:left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77">
    <w:name w:val="xl77"/>
    <w:basedOn w:val="LOnormal"/>
    <w:qFormat w:val="1"/>
    <w:pPr>
      <w:pBdr>
        <w:left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78">
    <w:name w:val="xl78"/>
    <w:basedOn w:val="LOnormal"/>
    <w:qFormat w:val="1"/>
    <w:pPr>
      <w:pBdr>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79">
    <w:name w:val="xl79"/>
    <w:basedOn w:val="LOnormal"/>
    <w:qFormat w:val="1"/>
    <w:pPr>
      <w:pBdr>
        <w:top w:color="000000" w:space="0" w:sz="4" w:val="single"/>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80">
    <w:name w:val="xl80"/>
    <w:basedOn w:val="LOnormal"/>
    <w:qFormat w:val="1"/>
    <w:pPr>
      <w:pBdr>
        <w:left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81">
    <w:name w:val="xl81"/>
    <w:basedOn w:val="LOnormal"/>
    <w:qFormat w:val="1"/>
    <w:pPr>
      <w:pBdr>
        <w:left w:color="000000" w:space="0" w:sz="4" w:val="single"/>
        <w:bottom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Xl82">
    <w:name w:val="xl82"/>
    <w:basedOn w:val="LOnormal"/>
    <w:qFormat w:val="1"/>
    <w:pPr>
      <w:pBdr>
        <w:top w:color="000000" w:space="0" w:sz="4" w:val="single"/>
        <w:left w:color="000000" w:space="0" w:sz="4" w:val="single"/>
        <w:right w:color="000000" w:space="0" w:sz="4" w:val="single"/>
      </w:pBdr>
      <w:suppressAutoHyphens w:val="0"/>
      <w:spacing w:after="280" w:before="280" w:line="240" w:lineRule="auto"/>
    </w:pPr>
    <w:rPr>
      <w:rFonts w:ascii="Times New Roman" w:cs="Times New Roman" w:eastAsia="Times New Roman" w:hAnsi="Times New Roman"/>
      <w:sz w:val="24"/>
      <w:szCs w:val="24"/>
      <w:lang w:eastAsia="ru-RU"/>
    </w:rPr>
  </w:style>
  <w:style w:type="paragraph" w:styleId="Style17">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Style18">
    <w:name w:val="Содержимое таблицы"/>
    <w:basedOn w:val="Normal"/>
    <w:qFormat w:val="1"/>
    <w:pPr>
      <w:suppressLineNumbers w:val="1"/>
    </w:pPr>
    <w:rPr/>
  </w:style>
  <w:style w:type="numbering" w:styleId="NoList">
    <w:name w:val="No List"/>
    <w:qFormat w:val="1"/>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74ZS5T4CsK6zmuD1mWPf9POvJg==">CgMxLjAyCWlkLmdqZGd4czIKaWQuMzBqMHpsbDIKaWQuMWZvYjl0ZTIKaWQuM3pueXNoNzIKaWQuMmV0OTJwMDIJaWQudHlqY3d0MgppZC4zZHk2dmttMgppZC4xdDNoNXNmMgppZC40ZDM0b2c4MgppZC4yczhleW8xMgppZC4xN2RwOHZ1OAByITFoSXNPRDROU0NDSHp3bUtzSXJ2WUtPMFFmZWxmRjN2WQ==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2023-09-12T06:48:00Z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