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0" w:space="0"/>
          <w:left w:val="none" w:color="000000" w:sz="0" w:space="0"/>
          <w:bottom w:val="none" w:color="000000" w:sz="0" w:space="0"/>
          <w:right w:val="none" w:color="000000" w:sz="0" w:space="0"/>
          <w:between w:val="none" w:color="000000" w:sz="0" w:space="0"/>
        </w:pBdr>
        <w:spacing w:after="140"/>
        <w:ind/>
        <w:rPr/>
      </w:pPr>
      <w:r>
        <w:rPr>
          <w:rtl w:val="0"/>
        </w:rPr>
      </w:r>
      <w:r/>
    </w:p>
    <w:tbl>
      <w:tblPr>
        <w:tblStyle w:val="881"/>
        <w:tblW w:w="9570"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88"/>
        <w:gridCol w:w="4782"/>
        <w:tblGridChange w:id="0">
          <w:tblGrid>
            <w:gridCol w:w="4788"/>
            <w:gridCol w:w="4782"/>
          </w:tblGrid>
        </w:tblGridChange>
      </w:tblGrid>
      <w:tr>
        <w:trPr>
          <w:cantSplit w:val="false"/>
        </w:trPr>
        <w:tc>
          <w:tcPr>
            <w:tcBorders/>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bookmarkStart w:id="0" w:name="_heading=h.gjdgxs"/>
            <w:r/>
            <w:bookmarkEnd w:id="0"/>
            <w:r>
              <w:rPr>
                <w:rFonts w:ascii="Times New Roman" w:hAnsi="Times New Roman" w:eastAsia="Times New Roman" w:cs="Times New Roman"/>
                <w:b/>
                <w:sz w:val="20"/>
                <w:szCs w:val="20"/>
                <w:rtl w:val="0"/>
              </w:rPr>
              <w:t xml:space="preserve">Договор</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оказания дополнительных образовательных услуг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г. Алматы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{ContractMonthRUS}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г.</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Fonts w:ascii="Times New Roman" w:hAnsi="Times New Roman" w:eastAsia="Times New Roman" w:cs="Times New Roman"/>
                <w:sz w:val="20"/>
                <w:szCs w:val="20"/>
                <w:rtl w:val="0"/>
              </w:rPr>
              <w:t xml:space="preserve"> лицензия на право занятия образовательной деятельностью </w:t>
            </w:r>
            <w:r>
              <w:rPr>
                <w:rFonts w:ascii="Times New Roman" w:hAnsi="Times New Roman" w:eastAsia="Times New Roman" w:cs="Times New Roman"/>
                <w:b/>
                <w:sz w:val="20"/>
                <w:szCs w:val="20"/>
                <w:rtl w:val="0"/>
              </w:rPr>
              <w:t xml:space="preserve">№ KZ27LAA00032986</w:t>
            </w:r>
            <w:r>
              <w:rPr>
                <w:rFonts w:ascii="Times New Roman" w:hAnsi="Times New Roman" w:eastAsia="Times New Roman" w:cs="Times New Roman"/>
                <w:sz w:val="20"/>
                <w:szCs w:val="20"/>
                <w:rtl w:val="0"/>
              </w:rPr>
              <w:t xml:space="preserve"> выдана 20.12.2022г., в лице Генерального директора Омарова М.С., действующего на основании Устава, именуемое</w:t>
            </w:r>
            <w:r>
              <w:rPr>
                <w:rFonts w:ascii="Times New Roman" w:hAnsi="Times New Roman" w:eastAsia="Times New Roman" w:cs="Times New Roman"/>
                <w:i/>
                <w:sz w:val="20"/>
                <w:szCs w:val="20"/>
                <w:rtl w:val="0"/>
              </w:rPr>
              <w:t xml:space="preserve"> </w:t>
            </w:r>
            <w:r>
              <w:rPr>
                <w:rFonts w:ascii="Times New Roman" w:hAnsi="Times New Roman" w:eastAsia="Times New Roman" w:cs="Times New Roman"/>
                <w:sz w:val="20"/>
                <w:szCs w:val="20"/>
                <w:rtl w:val="0"/>
              </w:rPr>
              <w:t xml:space="preserve">в дальнейшем «</w:t>
            </w: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sz w:val="20"/>
                <w:szCs w:val="20"/>
                <w:rtl w:val="0"/>
              </w:rPr>
              <w:t xml:space="preserve">», с одной стороны, и гражданин (ка) </w:t>
            </w:r>
            <w:r>
              <w:rPr>
                <w:rFonts w:ascii="Times New Roman" w:hAnsi="Times New Roman" w:eastAsia="Times New Roman" w:cs="Times New Roman"/>
                <w:b/>
                <w:sz w:val="20"/>
                <w:szCs w:val="20"/>
                <w:u w:val="single"/>
                <w:rtl w:val="0"/>
              </w:rPr>
              <w:t xml:space="preserve">{ParentFullName}</w:t>
            </w:r>
            <w:r>
              <w:rPr>
                <w:rFonts w:ascii="Times New Roman" w:hAnsi="Times New Roman" w:eastAsia="Times New Roman" w:cs="Times New Roman"/>
                <w:sz w:val="20"/>
                <w:szCs w:val="20"/>
                <w:rtl w:val="0"/>
              </w:rPr>
              <w:br/>
            </w:r>
            <w:r>
              <w:rPr>
                <w:rFonts w:ascii="Times New Roman" w:hAnsi="Times New Roman" w:eastAsia="Times New Roman" w:cs="Times New Roman"/>
                <w:i/>
                <w:sz w:val="20"/>
                <w:szCs w:val="20"/>
                <w:rtl w:val="0"/>
              </w:rPr>
              <w:t xml:space="preserve">     (Фамилия, имя, отчество (при его наличии))</w:t>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именуемый (ая) в дальнейшем «</w:t>
            </w: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sz w:val="20"/>
                <w:szCs w:val="20"/>
                <w:rtl w:val="0"/>
              </w:rPr>
              <w:t xml:space="preserve">», действующий в интересах гражданина (ки) </w:t>
            </w: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(Фамилия, имя, отчество (при его наличии))</w:t>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именуемого  (ой) в дальнейшем «</w:t>
            </w: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sz w:val="20"/>
                <w:szCs w:val="20"/>
                <w:rtl w:val="0"/>
              </w:rPr>
              <w:t xml:space="preserve">»,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r>
              <w:rPr>
                <w:rtl w:val="0"/>
              </w:rPr>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Предмет Договора</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Заказчик поручает и оплачивает, а Организация образования принимает на себя обязательства по оказанию обучающемуся в {EduYear} учебном году дополнительных образовательных услуг, указанных в Приложении № 2 к настоящему Договору (далее – Услуги).</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 Права и обязанности Сторон</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Организация образования обязуется:</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оказать Услуги в период </w:t>
            </w:r>
            <w:r>
              <w:rPr>
                <w:rFonts w:ascii="Times New Roman" w:hAnsi="Times New Roman" w:eastAsia="Times New Roman" w:cs="Times New Roman"/>
                <w:sz w:val="20"/>
                <w:szCs w:val="20"/>
                <w:rtl w:val="0"/>
              </w:rPr>
              <w:t xml:space="preserve">с 1 сентября {ContractYear} года по 31 мая  {ContractYearFinish} года с пребыванием в Организации образования в режиме пятидневной  учебной недели с 08 часов 30 минут до 17 часов 00 минут (за исключением выходных и праздничных дней, каникулярного периода);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2)</w:t>
              <w:tab/>
            </w:r>
            <w:r>
              <w:rPr>
                <w:rFonts w:ascii="Times New Roman" w:hAnsi="Times New Roman" w:eastAsia="Times New Roman" w:cs="Times New Roman"/>
                <w:sz w:val="20"/>
                <w:szCs w:val="20"/>
                <w:rtl w:val="0"/>
              </w:rPr>
              <w:t xml:space="preserve">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предоставить обучающ</w:t>
            </w:r>
            <w:r>
              <w:rPr>
                <w:rFonts w:ascii="Times New Roman" w:hAnsi="Times New Roman" w:eastAsia="Times New Roman" w:cs="Times New Roman"/>
                <w:sz w:val="20"/>
                <w:szCs w:val="20"/>
                <w:rtl w:val="0"/>
              </w:rPr>
              <w:t xml:space="preserve">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в процессе оказания Услуг обеспечить охрану жизни обучающегося, укрепление нравственного, физического и психологического здоровья обучающегося с учетом его индивидуальных особенностей;</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в процессе оказания Услуг обеспечить оказание первой медицинской помощи обучающемуся (в случае необходимости);</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1" w:name="bookmark=kix.6bw0bqnw1xs8"/>
            <w:r/>
            <w:bookmarkEnd w:id="1"/>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Организация образования имеет право:</w:t>
            </w:r>
            <w:r>
              <w:rPr>
                <w:rFonts w:ascii="Times New Roman" w:hAnsi="Times New Roman" w:eastAsia="Times New Roman" w:cs="Times New Roman"/>
                <w:b/>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требовать от обучающегося, родителей, иных законных представителей обучающегося соблюдения Устава Организации образования, добросовестного и надлежащего исполнения обязанност</w:t>
            </w:r>
            <w:r>
              <w:rPr>
                <w:rFonts w:ascii="Times New Roman" w:hAnsi="Times New Roman" w:eastAsia="Times New Roman" w:cs="Times New Roman"/>
                <w:sz w:val="20"/>
                <w:szCs w:val="20"/>
                <w:rtl w:val="0"/>
              </w:rPr>
              <w:t xml:space="preserve">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требовать от обучающегося бережного отношения к имуществу Организации образования, соблюдения правил работы с ко</w:t>
            </w:r>
            <w:r>
              <w:rPr>
                <w:rFonts w:ascii="Times New Roman" w:hAnsi="Times New Roman" w:eastAsia="Times New Roman" w:cs="Times New Roman"/>
                <w:sz w:val="20"/>
                <w:szCs w:val="20"/>
                <w:rtl w:val="0"/>
              </w:rPr>
              <w:t xml:space="preserve">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расторгнуть в одностороннем порядке Договор по следующим причинам:</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учебной дисциплины;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за нарушение Устава Организации образования, Правил внутреннего распорядка и иных документов Организации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невыполнение обязательств по настоящему Договору;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связи с переводом в другую организацию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за финансовую задолженность (неоплата и/или неполная оплата за Услуги в нарушение предусмотренных Договором сроков оплаты);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совершение обуч</w:t>
            </w:r>
            <w:r>
              <w:rPr>
                <w:rFonts w:ascii="Times New Roman" w:hAnsi="Times New Roman" w:eastAsia="Times New Roman" w:cs="Times New Roman"/>
                <w:sz w:val="20"/>
                <w:szCs w:val="20"/>
                <w:rtl w:val="0"/>
              </w:rPr>
              <w:t xml:space="preserve">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w:t>
            </w:r>
            <w:r>
              <w:rPr>
                <w:rFonts w:ascii="Times New Roman" w:hAnsi="Times New Roman" w:eastAsia="Times New Roman" w:cs="Times New Roman"/>
                <w:sz w:val="20"/>
                <w:szCs w:val="20"/>
                <w:rtl w:val="0"/>
              </w:rPr>
              <w:t xml:space="preserve">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пропуск обучающимся занятий без уважительных причин в количестве, не позволяющем полноценно освоить образовательную программу;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при наличии у обучающегося неудовлетворительных оценок по предметам;</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случае, если обучающийся не носит обязательную школьную и спортивную форму, утвержденную Организацией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2" w:name="bookmark=kix.obrz3ivvo5g8"/>
            <w:r/>
            <w:bookmarkEnd w:id="2"/>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Обучающийся обязуется:</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бережно относиться к имуществу Организации образования и рационально использовать его, участвовать в создании нормальных условий для обучения;</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5)</w:t>
              <w:tab/>
              <w:t xml:space="preserve">в обязательном порядке в период получения Услуг в Организации образования </w:t>
            </w:r>
            <w:r>
              <w:rPr>
                <w:rFonts w:ascii="Times New Roman" w:hAnsi="Times New Roman" w:eastAsia="Times New Roman" w:cs="Times New Roman"/>
                <w:sz w:val="20"/>
                <w:szCs w:val="20"/>
                <w:highlight w:val="white"/>
                <w:rtl w:val="0"/>
              </w:rPr>
              <w:t xml:space="preserve">носить школьную форму и спортивную форму, утвержденные Организацией образования,</w:t>
            </w:r>
            <w:r>
              <w:rPr>
                <w:rFonts w:ascii="Times New Roman" w:hAnsi="Times New Roman" w:eastAsia="Times New Roman" w:cs="Times New Roman"/>
                <w:sz w:val="20"/>
                <w:szCs w:val="20"/>
                <w:rtl w:val="0"/>
              </w:rPr>
              <w:t xml:space="preserve"> приобретаемые Заказчиком у рекомендованного Организацией образования производителя</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не допускать использование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Обучающийся имеет право на:</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получение Услуг в Организации образования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перевод в другую организацию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восстановление в Организации образования в порядке, установленном законодательством Республики Казахстан.</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Заказчик обязуется:</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соблюдать Устав Организации образования, иные документы Организации образования и положения настоящего Договора;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требовать от обучающегося добросовестного и надлежащего испо</w:t>
            </w:r>
            <w:r>
              <w:rPr>
                <w:rFonts w:ascii="Times New Roman" w:hAnsi="Times New Roman" w:eastAsia="Times New Roman" w:cs="Times New Roman"/>
                <w:sz w:val="20"/>
                <w:szCs w:val="20"/>
                <w:rtl w:val="0"/>
              </w:rPr>
              <w:t xml:space="preserve">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о причине отсутствия обучающегося на уроках;</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в случае выявления у обучающегося заболевания, создающего угрозу заражения других учащихся и/или персонала Организации образования и/или препя</w:t>
            </w:r>
            <w:r>
              <w:rPr>
                <w:rFonts w:ascii="Times New Roman" w:hAnsi="Times New Roman" w:eastAsia="Times New Roman" w:cs="Times New Roman"/>
                <w:sz w:val="20"/>
                <w:szCs w:val="20"/>
                <w:rtl w:val="0"/>
              </w:rPr>
              <w:t xml:space="preserve">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w:t>
            </w:r>
            <w:r>
              <w:rPr>
                <w:rFonts w:ascii="Times New Roman" w:hAnsi="Times New Roman" w:eastAsia="Times New Roman" w:cs="Times New Roman"/>
                <w:sz w:val="20"/>
                <w:szCs w:val="20"/>
                <w:rtl w:val="0"/>
              </w:rPr>
              <w:t xml:space="preserve">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w:t>
            </w:r>
            <w:r>
              <w:rPr>
                <w:rFonts w:ascii="Times New Roman" w:hAnsi="Times New Roman" w:eastAsia="Times New Roman" w:cs="Times New Roman"/>
                <w:sz w:val="20"/>
                <w:szCs w:val="20"/>
                <w:rtl w:val="0"/>
              </w:rPr>
              <w:t xml:space="preserve">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своевременно уведомлять Организацию образования обо всех недомоганиях, хронических заболеваниях, аллергии у обучающегося;</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прояв</w:t>
            </w:r>
            <w:r>
              <w:rPr>
                <w:rFonts w:ascii="Times New Roman" w:hAnsi="Times New Roman" w:eastAsia="Times New Roman" w:cs="Times New Roman"/>
                <w:sz w:val="20"/>
                <w:szCs w:val="20"/>
                <w:rtl w:val="0"/>
              </w:rPr>
              <w:t xml:space="preserve">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 не допускать высказываний, дискриминирующих деятельность работников Организации образования;</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11)</w:t>
              <w:tab/>
              <w:t xml:space="preserve">приобретать для обучающегося</w:t>
            </w:r>
            <w:r>
              <w:rPr>
                <w:rFonts w:ascii="Times New Roman" w:hAnsi="Times New Roman" w:eastAsia="Times New Roman" w:cs="Times New Roman"/>
                <w:sz w:val="20"/>
                <w:szCs w:val="20"/>
                <w:highlight w:val="white"/>
                <w:rtl w:val="0"/>
              </w:rPr>
              <w:t xml:space="preserve"> школьную форму и спортивную форму, утвержденные Организацией образования;</w:t>
            </w:r>
            <w:r>
              <w:rPr>
                <w:rFonts w:ascii="Times New Roman" w:hAnsi="Times New Roman" w:eastAsia="Times New Roman" w:cs="Times New Roman"/>
                <w:sz w:val="20"/>
                <w:szCs w:val="20"/>
                <w:highlight w:val="whit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обеспечивать </w:t>
            </w:r>
            <w:r>
              <w:rPr>
                <w:rFonts w:ascii="Times New Roman" w:hAnsi="Times New Roman" w:eastAsia="Times New Roman" w:cs="Times New Roman"/>
                <w:sz w:val="20"/>
                <w:szCs w:val="20"/>
                <w:highlight w:val="white"/>
                <w:rtl w:val="0"/>
              </w:rPr>
              <w:t xml:space="preserve">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ascii="Times New Roman" w:hAnsi="Times New Roman" w:eastAsia="Times New Roman" w:cs="Times New Roman"/>
                <w:sz w:val="20"/>
                <w:szCs w:val="20"/>
                <w:rtl w:val="0"/>
              </w:rPr>
              <w:t xml:space="preserve"> приобретаемой Заказчиком у рекомендованного Организацией образования производителя;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оказывать поддержку обучающемуся по реализации и установке инструкций, программ обучения по дистанционным образовательным технологиям.</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Заказчик имеет право:</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взаимодействовать с Организацией образования в вопросах воспитания и обучения обучающегося;</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принимать участие в реализации учебно-воспитательного процесса, в рамках предусмотренных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получать информацию от Организации образования относительно успеваемости, поведения и условий учебы обучающегося;</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произвести предварительную оплату за Услуги по Договору.</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3. Размер и порядок оплаты образовательных услуг</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Стоимость Услуг по Договору устанавливается в тенге и ежегодно утверждается уполномоченным органом Организации образования.</w:t>
            </w:r>
            <w:bookmarkStart w:id="3" w:name="bookmark=kix.pm8zz9w4edz"/>
            <w:r/>
            <w:bookmarkEnd w:id="3"/>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Стоимость Услуг за {EduYear} учебный год (на момент заключения Договора) составляет: </w:t>
            </w:r>
            <w:r>
              <w:rPr>
                <w:rFonts w:ascii="Times New Roman" w:hAnsi="Times New Roman" w:eastAsia="Times New Roman" w:cs="Times New Roman"/>
                <w:sz w:val="20"/>
                <w:szCs w:val="20"/>
                <w:u w:val="single"/>
                <w:rtl w:val="0"/>
              </w:rPr>
              <w:t xml:space="preserve">{ContractAmount} ({ContractAmountWords})</w:t>
            </w:r>
            <w:r>
              <w:rPr>
                <w:rFonts w:ascii="Times New Roman" w:hAnsi="Times New Roman" w:eastAsia="Times New Roman" w:cs="Times New Roman"/>
                <w:sz w:val="20"/>
                <w:szCs w:val="20"/>
                <w:rtl w:val="0"/>
              </w:rPr>
              <w:t xml:space="preserve"> тенге.</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(сумма цифрами и прописью)</w:t>
            </w:r>
            <w:r>
              <w:rPr>
                <w:rFonts w:ascii="Times New Roman" w:hAnsi="Times New Roman" w:eastAsia="Times New Roman" w:cs="Times New Roman"/>
                <w:i/>
                <w:sz w:val="20"/>
                <w:szCs w:val="20"/>
              </w:rPr>
            </w:r>
          </w:p>
          <w:p>
            <w:pPr>
              <w:widowControl w:val="false"/>
              <w:numPr>
                <w:ilvl w:val="1"/>
                <w:numId w:val="5"/>
              </w:numPr>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Стоимость Услуг </w:t>
            </w:r>
            <w:r>
              <w:rPr>
                <w:rFonts w:ascii="Times New Roman" w:hAnsi="Times New Roman" w:eastAsia="Times New Roman" w:cs="Times New Roman"/>
                <w:sz w:val="20"/>
                <w:szCs w:val="20"/>
                <w:rtl w:val="0"/>
              </w:rPr>
              <w:t xml:space="preserve">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bookmark=kix.gd3khj3iuijf"/>
            <w:r/>
            <w:bookmarkEnd w:id="4"/>
            <w:r>
              <w:rPr>
                <w:rFonts w:ascii="Times New Roman" w:hAnsi="Times New Roman" w:eastAsia="Times New Roman" w:cs="Times New Roman"/>
                <w:sz w:val="20"/>
                <w:szCs w:val="20"/>
                <w:rtl w:val="0"/>
              </w:rPr>
              <w:t xml:space="preserve"> В случае предварительной оплаты Заказчиком за Услуги по Договору в полном объеме, стоимость Услуг изменению не подлежит.</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3.4.</w:t>
              <w:tab/>
              <w:t xml:space="preserve">Оплата за Услуги производится Заказчиком единовременно либо по графику, указанному в Приложении №1 к настоящему Договору.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В случае предварительной оплаты Заказчиком за Услуги за весь {EduYear} учебный год в срок до 01 июня {ContractYear} года, Заказчику предоставляется скидка в размере 7 (семи)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предварительной оплаты Заказчиком за Услуги за весь {EduYear} учебный год в срок до 01 сентября {ContractYear} года, Заказчику предоставляется скидка в размере 5 (пяти) % от предусмотренной в п. 3.2. Договора стоимости Услуг.</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При самовольном прекращении обучения, то есть </w:t>
            </w:r>
            <w:r>
              <w:rPr>
                <w:rFonts w:ascii="Times New Roman" w:hAnsi="Times New Roman" w:eastAsia="Times New Roman" w:cs="Times New Roman"/>
                <w:sz w:val="20"/>
                <w:szCs w:val="20"/>
                <w:rtl w:val="0"/>
              </w:rPr>
              <w:t xml:space="preserve">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 Стороны согласились,</w:t>
            </w:r>
            <w:r>
              <w:rPr>
                <w:rFonts w:ascii="Times New Roman" w:hAnsi="Times New Roman" w:eastAsia="Times New Roman" w:cs="Times New Roman"/>
                <w:sz w:val="20"/>
                <w:szCs w:val="20"/>
                <w:rtl w:val="0"/>
              </w:rPr>
              <w:t xml:space="preserve">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w:t>
            </w:r>
            <w:r>
              <w:rPr>
                <w:rFonts w:ascii="Times New Roman" w:hAnsi="Times New Roman" w:eastAsia="Times New Roman" w:cs="Times New Roman"/>
                <w:sz w:val="20"/>
                <w:szCs w:val="20"/>
                <w:rtl w:val="0"/>
              </w:rPr>
              <w:t xml:space="preserve">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w:t>
            </w:r>
            <w:r>
              <w:rPr>
                <w:rFonts w:ascii="Times New Roman" w:hAnsi="Times New Roman" w:eastAsia="Times New Roman" w:cs="Times New Roman"/>
                <w:sz w:val="20"/>
                <w:szCs w:val="20"/>
                <w:rtl w:val="0"/>
              </w:rPr>
              <w:t xml:space="preserve">пространением коронавирусной инфекции (COVID-19)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r>
              <w:rPr>
                <w:rFonts w:ascii="Times New Roman" w:hAnsi="Times New Roman" w:eastAsia="Times New Roman" w:cs="Times New Roman"/>
                <w:sz w:val="20"/>
                <w:szCs w:val="20"/>
              </w:rPr>
            </w:r>
          </w:p>
          <w:p>
            <w:pPr>
              <w:widowControl w:val="false"/>
              <w:pBdr/>
              <w:tabs>
                <w:tab w:val="left" w:leader="none" w:pos="426"/>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Стороны согласились, что оплата за Услуги производится в безналичном порядке путем перечисления денег на расчетный счет Организации образования.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4. Ответственность Сторон</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5" w:name="bookmark=kix.r2scp5u1bhv"/>
            <w:r/>
            <w:bookmarkEnd w:id="5"/>
            <w:r/>
            <w:bookmarkStart w:id="6" w:name="bookmark=kix.dffgwc68f2n9"/>
            <w:r/>
            <w:bookmarkEnd w:id="6"/>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В случае неоплаты /частичной неоплаты з</w:t>
            </w:r>
            <w:r>
              <w:rPr>
                <w:rFonts w:ascii="Times New Roman" w:hAnsi="Times New Roman" w:eastAsia="Times New Roman" w:cs="Times New Roman"/>
                <w:sz w:val="20"/>
                <w:szCs w:val="20"/>
                <w:rtl w:val="0"/>
              </w:rPr>
              <w:t xml:space="preserve">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w:t>
            </w:r>
            <w:r>
              <w:rPr>
                <w:rFonts w:ascii="Times New Roman" w:hAnsi="Times New Roman" w:eastAsia="Times New Roman" w:cs="Times New Roman"/>
                <w:sz w:val="20"/>
                <w:szCs w:val="20"/>
                <w:rtl w:val="0"/>
              </w:rPr>
              <w:t xml:space="preserve">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r>
              <w:rPr>
                <w:rFonts w:ascii="Times New Roman" w:hAnsi="Times New Roman" w:eastAsia="Times New Roman" w:cs="Times New Roman"/>
                <w:sz w:val="20"/>
                <w:szCs w:val="20"/>
              </w:rPr>
            </w:r>
          </w:p>
          <w:p>
            <w:pPr>
              <w:widowControl w:val="false"/>
              <w:numPr>
                <w:ilvl w:val="1"/>
                <w:numId w:val="8"/>
              </w:numPr>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случае нарушения Заказчиком сроков о</w:t>
            </w:r>
            <w:r>
              <w:rPr>
                <w:rFonts w:ascii="Times New Roman" w:hAnsi="Times New Roman" w:eastAsia="Times New Roman" w:cs="Times New Roman"/>
                <w:sz w:val="20"/>
                <w:szCs w:val="20"/>
                <w:rtl w:val="0"/>
              </w:rPr>
              <w:t xml:space="preserve">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numPr>
                <w:ilvl w:val="0"/>
                <w:numId w:val="8"/>
              </w:numPr>
              <w:pBdr/>
              <w:spacing w:after="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Порядок разрешения споров</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7" w:name="bookmark=kix.3lbhx2yveqpm"/>
            <w:r/>
            <w:bookmarkEnd w:id="7"/>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8"/>
              </w:numPr>
              <w:pBdr/>
              <w:spacing w:after="0" w:line="240" w:lineRule="auto"/>
              <w:ind w:hanging="36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Форс-мажор</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При</w:t>
            </w:r>
            <w:r>
              <w:rPr>
                <w:rFonts w:ascii="Times New Roman" w:hAnsi="Times New Roman" w:eastAsia="Times New Roman" w:cs="Times New Roman"/>
                <w:sz w:val="20"/>
                <w:szCs w:val="20"/>
                <w:rtl w:val="0"/>
              </w:rPr>
              <w:t xml:space="preserve">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w:t>
            </w:r>
            <w:r>
              <w:rPr>
                <w:rFonts w:ascii="Times New Roman" w:hAnsi="Times New Roman" w:eastAsia="Times New Roman" w:cs="Times New Roman"/>
                <w:sz w:val="20"/>
                <w:szCs w:val="20"/>
                <w:rtl w:val="0"/>
              </w:rPr>
              <w:t xml:space="preserve">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8" w:name="bookmark=kix.au2gh85ru31q"/>
            <w:r/>
            <w:bookmarkEnd w:id="8"/>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9" w:name="bookmark=kix.urs1kqmyabdt"/>
            <w:r/>
            <w:bookmarkEnd w:id="9"/>
            <w:r>
              <w:rPr>
                <w:rtl w:val="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Исполнение обязательств Сторонами соразмерно переносится на срок действия форс-мажорных обстоятельств и их последствий.</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firstLine="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7. Сбор и обработка персональных данных</w:t>
            </w:r>
            <w:r>
              <w:rPr>
                <w:rFonts w:ascii="Times New Roman" w:hAnsi="Times New Roman" w:eastAsia="Times New Roman" w:cs="Times New Roman"/>
                <w:b/>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Заказчик дает безусловное согласие Организации образов</w:t>
            </w:r>
            <w:r>
              <w:rPr>
                <w:rFonts w:ascii="Times New Roman" w:hAnsi="Times New Roman" w:eastAsia="Times New Roman" w:cs="Times New Roman"/>
                <w:sz w:val="20"/>
                <w:szCs w:val="20"/>
                <w:rtl w:val="0"/>
              </w:rPr>
              <w:t xml:space="preserve">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ascii="Times New Roman" w:hAnsi="Times New Roman" w:eastAsia="Times New Roman" w:cs="Times New Roman"/>
                <w:sz w:val="20"/>
                <w:szCs w:val="20"/>
                <w:highlight w:val="white"/>
                <w:rtl w:val="0"/>
              </w:rPr>
              <w:t xml:space="preserve">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ascii="Times New Roman" w:hAnsi="Times New Roman" w:eastAsia="Times New Roman" w:cs="Times New Roman"/>
                <w:sz w:val="20"/>
                <w:szCs w:val="20"/>
                <w:rtl w:val="0"/>
              </w:rPr>
              <w:t xml:space="preserve"> Организации об</w:t>
            </w:r>
            <w:r>
              <w:rPr>
                <w:rFonts w:ascii="Times New Roman" w:hAnsi="Times New Roman" w:eastAsia="Times New Roman" w:cs="Times New Roman"/>
                <w:sz w:val="20"/>
                <w:szCs w:val="20"/>
                <w:rtl w:val="0"/>
              </w:rPr>
              <w:t xml:space="preserve">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w:t>
            </w:r>
            <w:r>
              <w:rPr>
                <w:rFonts w:ascii="Times New Roman" w:hAnsi="Times New Roman" w:eastAsia="Times New Roman" w:cs="Times New Roman"/>
                <w:sz w:val="20"/>
                <w:szCs w:val="20"/>
                <w:rtl w:val="0"/>
              </w:rPr>
              <w:t xml:space="preserve">)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w:t>
            </w:r>
            <w:r>
              <w:rPr>
                <w:rFonts w:ascii="Times New Roman" w:hAnsi="Times New Roman" w:eastAsia="Times New Roman" w:cs="Times New Roman"/>
                <w:sz w:val="20"/>
                <w:szCs w:val="20"/>
                <w:rtl w:val="0"/>
              </w:rPr>
              <w:t xml:space="preserve">;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ascii="Times New Roman" w:hAnsi="Times New Roman" w:eastAsia="Times New Roman" w:cs="Times New Roman"/>
                <w:sz w:val="20"/>
                <w:szCs w:val="20"/>
                <w:highlight w:val="white"/>
                <w:rtl w:val="0"/>
              </w:rPr>
              <w:t xml:space="preserve">зафиксированных на электронном, бумажном и (или) ином материальном носителе</w:t>
            </w:r>
            <w:r>
              <w:rPr>
                <w:rFonts w:ascii="Times New Roman" w:hAnsi="Times New Roman" w:eastAsia="Times New Roman" w:cs="Times New Roman"/>
                <w:sz w:val="20"/>
                <w:szCs w:val="20"/>
                <w:rtl w:val="0"/>
              </w:rPr>
              <w:t xml:space="preserve"> (далее – Персональные данные).</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Настоящее согласие действует  в период действия настоящего Договора и (или) иных заключаемых Сторонами сдело</w:t>
            </w:r>
            <w:r>
              <w:rPr>
                <w:rFonts w:ascii="Times New Roman" w:hAnsi="Times New Roman" w:eastAsia="Times New Roman" w:cs="Times New Roman"/>
                <w:sz w:val="20"/>
                <w:szCs w:val="20"/>
                <w:rtl w:val="0"/>
              </w:rPr>
              <w:t xml:space="preserve">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r>
              <w:rPr>
                <w:rFonts w:ascii="Times New Roman" w:hAnsi="Times New Roman" w:eastAsia="Times New Roman" w:cs="Times New Roman"/>
                <w:sz w:val="20"/>
                <w:szCs w:val="20"/>
              </w:rPr>
            </w:r>
          </w:p>
          <w:p>
            <w:pPr>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tabs>
                <w:tab w:val="left" w:leader="none" w:pos="426"/>
                <w:tab w:val="left" w:leader="none" w:pos="99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r>
              <w:rPr>
                <w:rFonts w:ascii="Times New Roman" w:hAnsi="Times New Roman" w:eastAsia="Times New Roman" w:cs="Times New Roman"/>
                <w:sz w:val="20"/>
                <w:szCs w:val="20"/>
              </w:rPr>
            </w:r>
          </w:p>
          <w:p>
            <w:pPr>
              <w:widowControl w:val="false"/>
              <w:numPr>
                <w:ilvl w:val="0"/>
                <w:numId w:val="3"/>
              </w:numPr>
              <w:pBdr/>
              <w:tabs>
                <w:tab w:val="left" w:leader="none" w:pos="426"/>
                <w:tab w:val="left" w:leader="none" w:pos="993"/>
              </w:tabs>
              <w:spacing w:after="0" w:line="240" w:lineRule="auto"/>
              <w:ind/>
              <w:jc w:val="both"/>
              <w:rPr>
                <w:rFonts w:ascii="Times New Roman" w:hAnsi="Times New Roman" w:eastAsia="Times New Roman" w:cs="Times New Roman"/>
              </w:rPr>
            </w:pPr>
            <w:r>
              <w:rPr>
                <w:rFonts w:ascii="Times New Roman" w:hAnsi="Times New Roman" w:eastAsia="Times New Roman" w:cs="Times New Roman"/>
                <w:sz w:val="20"/>
                <w:szCs w:val="20"/>
                <w:rtl w:val="0"/>
              </w:rPr>
              <w:t xml:space="preserve">для внутреннего контроля и учета Организации образования;</w:t>
            </w:r>
            <w:r>
              <w:rPr>
                <w:rFonts w:ascii="Times New Roman" w:hAnsi="Times New Roman" w:eastAsia="Times New Roman" w:cs="Times New Roman"/>
              </w:rPr>
            </w:r>
          </w:p>
          <w:p>
            <w:pPr>
              <w:widowControl w:val="false"/>
              <w:numPr>
                <w:ilvl w:val="0"/>
                <w:numId w:val="3"/>
              </w:numPr>
              <w:pBdr/>
              <w:tabs>
                <w:tab w:val="left" w:leader="none" w:pos="426"/>
                <w:tab w:val="left" w:leader="none" w:pos="993"/>
              </w:tabs>
              <w:spacing w:after="0" w:line="240" w:lineRule="auto"/>
              <w:ind/>
              <w:jc w:val="both"/>
              <w:rPr>
                <w:rFonts w:ascii="Times New Roman" w:hAnsi="Times New Roman" w:eastAsia="Times New Roman" w:cs="Times New Roman"/>
              </w:rPr>
            </w:pPr>
            <w:r>
              <w:rPr>
                <w:rFonts w:ascii="Times New Roman" w:hAnsi="Times New Roman" w:eastAsia="Times New Roman" w:cs="Times New Roman"/>
                <w:sz w:val="20"/>
                <w:szCs w:val="20"/>
                <w:rtl w:val="0"/>
              </w:rPr>
              <w:t xml:space="preserve">для судебной и внесудеб</w:t>
            </w:r>
            <w:r>
              <w:rPr>
                <w:rFonts w:ascii="Times New Roman" w:hAnsi="Times New Roman" w:eastAsia="Times New Roman" w:cs="Times New Roman"/>
                <w:sz w:val="20"/>
                <w:szCs w:val="20"/>
                <w:rtl w:val="0"/>
              </w:rPr>
              <w:t xml:space="preserve">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r>
              <w:rPr>
                <w:rFonts w:ascii="Times New Roman" w:hAnsi="Times New Roman" w:eastAsia="Times New Roman" w:cs="Times New Roman"/>
              </w:rPr>
            </w:r>
          </w:p>
          <w:p>
            <w:pPr>
              <w:widowControl w:val="false"/>
              <w:numPr>
                <w:ilvl w:val="0"/>
                <w:numId w:val="3"/>
              </w:numPr>
              <w:pBdr/>
              <w:tabs>
                <w:tab w:val="left" w:leader="none" w:pos="426"/>
                <w:tab w:val="left" w:leader="none" w:pos="993"/>
              </w:tabs>
              <w:spacing w:after="0" w:line="240" w:lineRule="auto"/>
              <w:ind/>
              <w:jc w:val="both"/>
              <w:rPr>
                <w:rFonts w:ascii="Times New Roman" w:hAnsi="Times New Roman" w:eastAsia="Times New Roman" w:cs="Times New Roman"/>
              </w:rPr>
            </w:pPr>
            <w:r>
              <w:rPr>
                <w:rFonts w:ascii="Times New Roman" w:hAnsi="Times New Roman" w:eastAsia="Times New Roman" w:cs="Times New Roman"/>
                <w:sz w:val="20"/>
                <w:szCs w:val="20"/>
                <w:rtl w:val="0"/>
              </w:rPr>
              <w:t xml:space="preserve">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Fonts w:ascii="Times New Roman" w:hAnsi="Times New Roman" w:eastAsia="Times New Roman" w:cs="Times New Roman"/>
              </w:rPr>
            </w:r>
          </w:p>
          <w:p>
            <w:pPr>
              <w:widowControl w:val="false"/>
              <w:numPr>
                <w:ilvl w:val="1"/>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r>
              <w:rPr>
                <w:rFonts w:ascii="Times New Roman" w:hAnsi="Times New Roman" w:eastAsia="Times New Roman" w:cs="Times New Roman"/>
                <w:sz w:val="20"/>
                <w:szCs w:val="20"/>
              </w:rPr>
            </w:r>
          </w:p>
          <w:p>
            <w:pPr>
              <w:widowControl w:val="false"/>
              <w:numPr>
                <w:ilvl w:val="1"/>
                <w:numId w:val="1"/>
              </w:numPr>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Заказчик предоставляет согла</w:t>
            </w:r>
            <w:r>
              <w:rPr>
                <w:rFonts w:ascii="Times New Roman" w:hAnsi="Times New Roman" w:eastAsia="Times New Roman" w:cs="Times New Roman"/>
                <w:sz w:val="20"/>
                <w:szCs w:val="20"/>
                <w:rtl w:val="0"/>
              </w:rPr>
              <w:t xml:space="preserve">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8. Срок действия, порядок изменения условий Договора и его расторжение</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0" w:name="bookmark=kix.rdmrr16t17oh"/>
            <w:r/>
            <w:bookmarkEnd w:id="10"/>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Условия настоящего Договора могут быть изменены и дополнены по взаимному письменному соглашению Сторон.</w:t>
            </w:r>
            <w:bookmarkStart w:id="11" w:name="bookmark=kix.exa40vcyha47"/>
            <w:r/>
            <w:bookmarkEnd w:id="11"/>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8.3.</w:t>
              <w:tab/>
              <w:t xml:space="preserve">Настоящий Договор заключается в двух экземп</w:t>
            </w:r>
            <w:r>
              <w:rPr>
                <w:rFonts w:ascii="Times New Roman" w:hAnsi="Times New Roman" w:eastAsia="Times New Roman" w:cs="Times New Roman"/>
                <w:sz w:val="20"/>
                <w:szCs w:val="20"/>
                <w:rtl w:val="0"/>
              </w:rPr>
              <w:t xml:space="preserve">лярах, имеющих одинаковую юридическую силу, на русском и государственном языках, по одному экземпляру для каждой из Сторон. В случае выявления противоречий в версиях Договора или Приложений к нему, версия на русском языке будет иметь преимущественную силу.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8.4.</w:t>
              <w:tab/>
              <w:t xml:space="preserve">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9. Юридические адреса и банковские реквизиты Сторон:</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070740004047</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KZ89821140СР10000002</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«Bank RBK»</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Омаров М.С.</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Обучающийся</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{StudentFullName}</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обучающегося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{StudentIIN}</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Адрес обучающегося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{StudentAddress}</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Иные данные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{StudentPhoneNumber}</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Фамилия, имя, отчество (при его наличии)</w:t>
            </w:r>
            <w:r>
              <w:rPr>
                <w:rFonts w:ascii="Times New Roman" w:hAnsi="Times New Roman" w:eastAsia="Times New Roman" w:cs="Times New Roman"/>
                <w:sz w:val="20"/>
                <w:szCs w:val="20"/>
              </w:rPr>
            </w:r>
          </w:p>
          <w:p>
            <w:pPr>
              <w:widowControl w:val="false"/>
              <w:pBdr/>
              <w:spacing w:after="0" w:line="240" w:lineRule="auto"/>
              <w:ind/>
              <w:rPr>
                <w:u w:val="single"/>
              </w:rPr>
            </w:pPr>
            <w:r>
              <w:rPr>
                <w:rFonts w:ascii="Times New Roman" w:hAnsi="Times New Roman" w:eastAsia="Times New Roman" w:cs="Times New Roman"/>
                <w:sz w:val="20"/>
                <w:szCs w:val="20"/>
                <w:u w:val="single"/>
                <w:rtl w:val="0"/>
              </w:rPr>
              <w:t xml:space="preserve">{ParentFullName}</w:t>
            </w:r>
            <w:r>
              <w:rPr>
                <w:rtl w:val="0"/>
              </w:rPr>
            </w:r>
            <w:r>
              <w:rPr>
                <w:u w:val="single"/>
              </w:rPr>
            </w:r>
          </w:p>
          <w:p>
            <w:pPr>
              <w:widowControl w:val="false"/>
              <w:pBdr/>
              <w:spacing w:after="0" w:line="240" w:lineRule="auto"/>
              <w:ind/>
              <w:rPr>
                <w:u w:val="single"/>
              </w:rPr>
            </w:pPr>
            <w:r>
              <w:rPr>
                <w:rtl w:val="0"/>
              </w:rPr>
            </w:r>
            <w:r>
              <w:rPr>
                <w:u w:val="single"/>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Адрес Заказчика, телефон:</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ИИН Заказчика</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{ParentIIN}</w:t>
            </w: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Данные документа, удостоверяющего личность:</w:t>
            </w:r>
            <w:r>
              <w:rPr>
                <w:rFonts w:ascii="Times New Roman" w:hAnsi="Times New Roman" w:eastAsia="Times New Roman" w:cs="Times New Roman"/>
                <w:sz w:val="20"/>
                <w:szCs w:val="20"/>
              </w:rPr>
            </w:r>
          </w:p>
          <w:p>
            <w:pPr>
              <w:widowControl w:val="false"/>
              <w:pBdr/>
              <w:spacing w:after="0" w:line="240" w:lineRule="auto"/>
              <w:ind/>
              <w:rPr/>
            </w:pPr>
            <w:r>
              <w:rPr>
                <w:rFonts w:ascii="Times New Roman" w:hAnsi="Times New Roman" w:eastAsia="Times New Roman" w:cs="Times New Roman"/>
                <w:sz w:val="20"/>
                <w:szCs w:val="20"/>
                <w:u w:val="single"/>
                <w:rtl w:val="0"/>
              </w:rPr>
              <w:t xml:space="preserve">{ParentPassport}</w:t>
            </w:r>
            <w:r>
              <w:rPr>
                <w:rtl w:val="0"/>
              </w:rPr>
            </w:r>
            <w:r/>
          </w:p>
          <w:p>
            <w:pPr>
              <w:widowControl w:val="false"/>
              <w:pBdr/>
              <w:spacing w:after="0" w:line="240" w:lineRule="auto"/>
              <w:ind/>
              <w:rPr/>
            </w:pPr>
            <w:r>
              <w:rPr>
                <w:rtl w:val="0"/>
              </w:rPr>
            </w: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Банковские реквизиты (при наличии) __________________________________________________________________________________________</w:t>
              <w:b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Қосымша білім беру қызметтерін көрсету шарты № </w:t>
            </w:r>
            <w:r>
              <w:rPr>
                <w:rFonts w:ascii="Times New Roman" w:hAnsi="Times New Roman" w:eastAsia="Times New Roman" w:cs="Times New Roman"/>
                <w:b/>
                <w:sz w:val="20"/>
                <w:szCs w:val="20"/>
                <w:u w:val="single"/>
                <w:rtl w:val="0"/>
              </w:rPr>
              <w:t xml:space="preserve">{ContractNum}</w:t>
            </w:r>
            <w:r>
              <w:rPr>
                <w:rtl w:val="0"/>
              </w:rPr>
            </w:r>
            <w:r>
              <w:rPr>
                <w:rFonts w:ascii="Times New Roman" w:hAnsi="Times New Roman" w:eastAsia="Times New Roman" w:cs="Times New Roman"/>
                <w:b/>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Алматы қ.                </w:t>
            </w:r>
            <w:r>
              <w:rPr>
                <w:rFonts w:ascii="Times New Roman" w:hAnsi="Times New Roman" w:eastAsia="Times New Roman" w:cs="Times New Roman"/>
                <w:b/>
                <w:sz w:val="20"/>
                <w:szCs w:val="20"/>
                <w:u w:val="single"/>
                <w:rtl w:val="0"/>
              </w:rPr>
              <w:t xml:space="preserve">{ContractYear}</w:t>
            </w:r>
            <w:r>
              <w:rPr>
                <w:rFonts w:ascii="Times New Roman" w:hAnsi="Times New Roman" w:eastAsia="Times New Roman" w:cs="Times New Roman"/>
                <w:b/>
                <w:sz w:val="20"/>
                <w:szCs w:val="20"/>
                <w:rtl w:val="0"/>
              </w:rPr>
              <w:t xml:space="preserve"> ж. «</w:t>
            </w:r>
            <w:r>
              <w:rPr>
                <w:rFonts w:ascii="Times New Roman" w:hAnsi="Times New Roman" w:eastAsia="Times New Roman" w:cs="Times New Roman"/>
                <w:b/>
                <w:sz w:val="20"/>
                <w:szCs w:val="20"/>
                <w:u w:val="single"/>
                <w:rtl w:val="0"/>
              </w:rPr>
              <w:t xml:space="preserve">{ContractDay}</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b/>
                <w:sz w:val="20"/>
                <w:szCs w:val="20"/>
                <w:u w:val="single"/>
                <w:rtl w:val="0"/>
              </w:rPr>
              <w:t xml:space="preserve">{ContractMonthKAZ}</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sz w:val="20"/>
                <w:szCs w:val="20"/>
                <w:rtl w:val="0"/>
              </w:rPr>
              <w:t xml:space="preserve">» деп аталатын </w:t>
            </w:r>
            <w:r>
              <w:rPr>
                <w:rFonts w:ascii="Times New Roman" w:hAnsi="Times New Roman" w:eastAsia="Times New Roman" w:cs="Times New Roman"/>
                <w:b/>
                <w:sz w:val="20"/>
                <w:szCs w:val="20"/>
                <w:rtl w:val="0"/>
              </w:rPr>
              <w:t xml:space="preserve">«TAMOS EDUCATION» (ТАМОС ЭДЬЮКЕЙШН) </w:t>
            </w:r>
            <w:r>
              <w:rPr>
                <w:rFonts w:ascii="Times New Roman" w:hAnsi="Times New Roman" w:eastAsia="Times New Roman" w:cs="Times New Roman"/>
                <w:sz w:val="20"/>
                <w:szCs w:val="20"/>
                <w:rtl w:val="0"/>
              </w:rPr>
              <w:t xml:space="preserve">Жауапкершілігі шектеулі серіктестік, білім беру қызметімен айналысу құқығына 20.12.2022 ж. берілген лицензиясының </w:t>
            </w:r>
            <w:r>
              <w:rPr>
                <w:rFonts w:ascii="Times New Roman" w:hAnsi="Times New Roman" w:eastAsia="Times New Roman" w:cs="Times New Roman"/>
                <w:b/>
                <w:sz w:val="20"/>
                <w:szCs w:val="20"/>
                <w:rtl w:val="0"/>
              </w:rPr>
              <w:t xml:space="preserve">№</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KZ27LAA00032986</w:t>
            </w:r>
            <w:r>
              <w:rPr>
                <w:rFonts w:ascii="Times New Roman" w:hAnsi="Times New Roman" w:eastAsia="Times New Roman" w:cs="Times New Roman"/>
                <w:sz w:val="20"/>
                <w:szCs w:val="20"/>
                <w:rtl w:val="0"/>
              </w:rPr>
              <w:t xml:space="preserve">, оның атынан Жарғы негізінде әрекет ететін Бас директоры М.С. Омаров, бір тараптан, және бұдан әрі «</w:t>
            </w: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sz w:val="20"/>
                <w:szCs w:val="20"/>
                <w:rtl w:val="0"/>
              </w:rPr>
              <w:t xml:space="preserve">» деп аталатын азамат (ша) </w:t>
            </w:r>
            <w:r>
              <w:rPr>
                <w:rFonts w:ascii="Times New Roman" w:hAnsi="Times New Roman" w:eastAsia="Times New Roman" w:cs="Times New Roman"/>
                <w:b/>
                <w:sz w:val="20"/>
                <w:szCs w:val="20"/>
                <w:u w:val="single"/>
                <w:rtl w:val="0"/>
              </w:rPr>
              <w:t xml:space="preserve">{ParentFullName}</w:t>
            </w:r>
            <w:r>
              <w:rPr>
                <w:rtl w:val="0"/>
              </w:rPr>
            </w:r>
            <w:r>
              <w:rPr>
                <w:rFonts w:ascii="Times New Roman" w:hAnsi="Times New Roman" w:eastAsia="Times New Roman" w:cs="Times New Roman"/>
                <w:i/>
                <w:sz w:val="20"/>
                <w:szCs w:val="20"/>
              </w:rPr>
            </w:r>
          </w:p>
          <w:p>
            <w:pPr>
              <w:widowControl w:val="false"/>
              <w:pBdr/>
              <w:spacing w:after="0" w:line="240" w:lineRule="auto"/>
              <w:ind/>
              <w:jc w:val="center"/>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бұдан әрі «</w:t>
            </w: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sz w:val="20"/>
                <w:szCs w:val="20"/>
                <w:rtl w:val="0"/>
              </w:rPr>
              <w:t xml:space="preserve">» деп аталатын азамат (ша)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b/>
                <w:sz w:val="20"/>
                <w:szCs w:val="20"/>
                <w:u w:val="single"/>
                <w:rtl w:val="0"/>
              </w:rPr>
              <w:t xml:space="preserve">{StudentFullName}</w:t>
            </w:r>
            <w:r>
              <w:rPr>
                <w:rFonts w:ascii="Times New Roman" w:hAnsi="Times New Roman" w:eastAsia="Times New Roman" w:cs="Times New Roman"/>
                <w:sz w:val="20"/>
                <w:szCs w:val="20"/>
                <w:rtl w:val="0"/>
              </w:rPr>
              <w:t xml:space="preserve">,</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               </w:t>
            </w:r>
            <w:r>
              <w:rPr>
                <w:rFonts w:ascii="Times New Roman" w:hAnsi="Times New Roman" w:eastAsia="Times New Roman" w:cs="Times New Roman"/>
                <w:i/>
                <w:sz w:val="20"/>
                <w:szCs w:val="20"/>
                <w:rtl w:val="0"/>
              </w:rPr>
              <w:t xml:space="preserve">(Тегі, аты, әкесінің аты (бар болса))</w:t>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i/>
                <w:sz w:val="20"/>
                <w:szCs w:val="20"/>
              </w:rPr>
            </w:pPr>
            <w:r>
              <w:rPr>
                <w:rFonts w:ascii="Times New Roman" w:hAnsi="Times New Roman" w:eastAsia="Times New Roman" w:cs="Times New Roman"/>
                <w:sz w:val="20"/>
                <w:szCs w:val="20"/>
                <w:rtl w:val="0"/>
              </w:rPr>
              <w:t xml:space="preserve">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r>
              <w:rPr>
                <w:rtl w:val="0"/>
              </w:rPr>
            </w:r>
            <w:r>
              <w:rPr>
                <w:rFonts w:ascii="Times New Roman" w:hAnsi="Times New Roman" w:eastAsia="Times New Roman" w:cs="Times New Roman"/>
                <w:i/>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firstLine="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1. Шарттың мәні</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tab/>
              <w:t xml:space="preserve">Тапсырыс беруші тапсырады және төлейді, ал Білім беру ұйымы {EduYear}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       2. Тараптардың құқықтары мен міндеттері</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2.1.</w:t>
              <w:tab/>
              <w:t xml:space="preserve">Білім беру ұйымы:</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алушының {ContractYear} жылғы 1 қыркүйе</w:t>
            </w:r>
            <w:r>
              <w:rPr>
                <w:rFonts w:ascii="Times New Roman" w:hAnsi="Times New Roman" w:eastAsia="Times New Roman" w:cs="Times New Roman"/>
                <w:sz w:val="20"/>
                <w:szCs w:val="20"/>
                <w:rtl w:val="0"/>
              </w:rPr>
              <w:t xml:space="preserve">ктен бастап {ContractYearFinish} жылғы 31 мамырға дейінгі кезеңге бес күндік оқу аптасы режимінде Білім беру ұйымында 08 сағат 30 минуттан 17 сағат 00 минутқа дейін болуымен (демалыс және мереке күндерін, каникулдық кезеңді қоспағанда) Қызметтер көрсетуге;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tl w:val="0"/>
              </w:rPr>
              <w:t xml:space="preserve"> </w:t>
              <w:tab/>
              <w:t xml:space="preserve">білім алушыға Білім беру ұйымының басшысы бекіткен жекелеген ережелерде көзделген тәртіппен және шарттарда Шарт бойынша көрсетілетін Қызметтер шеңберінде тапсырмаларды орындау үшін Білім беру ұйымының компьютерлік техникасын пайдалану мүмкіндігін беруге;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Қызметтер көрсету процесінде білім алушының өмірін қорғауды, білім алушының жеке ерекшеліктерін ескере отырып, оның адамгершілік, дене және психологиялық денсаулығын нығайтуды қамтамасыз 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Қызметтер көрсету процесінде білім алушыға (қажет болған жағдайда) алғашқы медициналық көмек көрсетуді қамтамасыз етуге;</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 </w:t>
              <w:tab/>
              <w:t xml:space="preserve">Қ</w:t>
            </w:r>
            <w:r>
              <w:rPr>
                <w:rFonts w:ascii="Times New Roman" w:hAnsi="Times New Roman" w:eastAsia="Times New Roman" w:cs="Times New Roman"/>
                <w:sz w:val="20"/>
                <w:szCs w:val="20"/>
                <w:rtl w:val="0"/>
              </w:rPr>
              <w:t xml:space="preserve">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оқудан шығаруға және білім алушылар қатарына қайта қабылдауға;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tab/>
              <w:t xml:space="preserve">Тапсырыс беруші Шарт бойынша Қызметтердің бүкіл көлемі үшін алдын ала ақы төлеген жағдайда, Шарт бұзылған кезде нақты көрсетілген Қызметтер үшін шығыстарды шегере отырып, төленген ақшаны Тапсырыс берушіге қайтаруға міндеттенеді.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2.2.</w:t>
              <w:tab/>
              <w:t xml:space="preserve">Білім беру ұйымының:</w:t>
            </w:r>
            <w:r>
              <w:rPr>
                <w:rFonts w:ascii="Times New Roman" w:hAnsi="Times New Roman" w:eastAsia="Times New Roman" w:cs="Times New Roman"/>
                <w:b/>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tab/>
              <w:t xml:space="preserve">білім алушыдан, ата-аналардан, білім алушының өзге де заңды өкілдерінен Білім беру ұйымының Жарғысын сақтауды, осы Шартқа</w:t>
            </w:r>
            <w:r>
              <w:rPr>
                <w:rFonts w:ascii="Times New Roman" w:hAnsi="Times New Roman" w:eastAsia="Times New Roman" w:cs="Times New Roman"/>
                <w:sz w:val="20"/>
                <w:szCs w:val="20"/>
                <w:rtl w:val="0"/>
              </w:rPr>
              <w:t xml:space="preserve">,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алушыдан Білім беру ұйымының мүлкіне ұқыпты қарауды, компьютерлік және басқа техникамен жұмыс істеу ережел</w:t>
            </w:r>
            <w:r>
              <w:rPr>
                <w:rFonts w:ascii="Times New Roman" w:hAnsi="Times New Roman" w:eastAsia="Times New Roman" w:cs="Times New Roman"/>
                <w:sz w:val="20"/>
                <w:szCs w:val="20"/>
                <w:rtl w:val="0"/>
              </w:rPr>
              <w:t xml:space="preserve">ерін сақтауды талап етуге құқығы бар. Білім алушының іс-әрекетімен материалдық залал келтірілген жағдайда,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Қызметтер көрсету кезеңінде білім алушылардың Тапсырыс беруші Білім беру ұйымы ұсынған өндірушіден сатып алатын Білім беру ұйымы бекіткен міндетті мектеп киімін және спорттық киімін киюін талап 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 </w:t>
              <w:tab/>
              <w:t xml:space="preserve">Шартты мынадай себептер бойынша: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оқу тәртібін бұзғаны үшін;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беру ұйымының Жарғысын, Ішкі тәртіп қағидаларын және Білім беру ұйымының өзге де құжаттарын бұзғаны үшін;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осы Шарт бойынша міндеттемелерді орындамағаны үшін;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басқа білім беру ұйымына ауысуына байланысты;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қаржылық берешегі үшін (Шартта көзделген төлем мерзімдерін бұза отырып, Қызметтер үшін төлемеу және/немесе толық төлемеу);</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алушының денсаулық жағдайы Білім беру ұйымында оқуды жалғастыруға кедергі болса (тиісті медициналық қорытынды болған жағдайда);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ұйымы Ж</w:t>
            </w:r>
            <w:r>
              <w:rPr>
                <w:rFonts w:ascii="Times New Roman" w:hAnsi="Times New Roman" w:eastAsia="Times New Roman" w:cs="Times New Roman"/>
                <w:sz w:val="20"/>
                <w:szCs w:val="20"/>
                <w:rtl w:val="0"/>
              </w:rPr>
              <w:t xml:space="preserve">арғысының ережелерін, Ішкі тәртіп қағидаларын, оқушылардың өзге де мінез-құлық ережелерін, оның ішінде Білім беру ұйымының аумағында, білім беру ұйымында білім беру процесін ұйымдастыруды регламенттейтін құжаттардың талаптарын білім алушының өзінің, басқа </w:t>
            </w:r>
            <w:r>
              <w:rPr>
                <w:rFonts w:ascii="Times New Roman" w:hAnsi="Times New Roman" w:eastAsia="Times New Roman" w:cs="Times New Roman"/>
                <w:sz w:val="20"/>
                <w:szCs w:val="20"/>
                <w:rtl w:val="0"/>
              </w:rPr>
              <w:t xml:space="preserve">да білім алушылардың, Білім беру ұйымының жұмыскерлерінің, үшінші тұлғалардың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білім алушылардың білім беру бағдарламасын толыққанды меңгеруге мүмкіндік бермейтін санда дәлелсіз себептермен сабақтарды өткізуі;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tab/>
              <w:t xml:space="preserve">білім алушыда пәндер бойынша қанағаттанарлықсыз бағалар болған жағдайда;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егер білім алушы Білім беру ұйымы бекіткен міндетті мектеп және спорт киімін кимейтін жағдайда;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w:t>
              <w:tab/>
              <w:t xml:space="preserve">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 </w:t>
            </w:r>
            <w:r>
              <w:rPr>
                <w:rFonts w:ascii="Times New Roman" w:hAnsi="Times New Roman" w:eastAsia="Times New Roman" w:cs="Times New Roman"/>
                <w:sz w:val="20"/>
                <w:szCs w:val="20"/>
                <w:highlight w:val="white"/>
                <w:rtl w:val="0"/>
              </w:rPr>
              <w:t xml:space="preserve">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2.3.</w:t>
              <w:tab/>
              <w:t xml:space="preserve">Білім алушы:</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ұйымының мүлкіне ұқыпты қарауға және оны ұтымды пайдалануға, оқу үшін қалыпты жағдайлар жасауға қатысуға;</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5)</w:t>
              <w:tab/>
              <w:t xml:space="preserve">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2.4.</w:t>
              <w:tab/>
              <w:t xml:space="preserve">Білім алушының:</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осы Шарттың талаптарына сәйкес Білім беру ұйымында Қызметтер алуға;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заңнамасында белгіленген тәртіппен басқа білім беру ұйымына ауысуға;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Қазақстан Республикасының заңнамасында белгіленген тәртіппен Білім беру ұйымына қайта қабылдануға құқығы бар.</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2.5.</w:t>
              <w:tab/>
              <w:t xml:space="preserve">Тапсырыс беруші:</w:t>
            </w:r>
            <w:r>
              <w:rPr>
                <w:rFonts w:ascii="Times New Roman" w:hAnsi="Times New Roman" w:eastAsia="Times New Roman" w:cs="Times New Roman"/>
                <w:b/>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 </w:t>
              <w:tab/>
              <w:t xml:space="preserve">осы Шарттың талаптарына сәйкес Білім беру ұйымы білім алушыға көрсетілетін Қызметтер үшін белгіленген мерзімде және мөлшерде ақы төлеуге;</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tab/>
              <w:t xml:space="preserve">Білім беру ұйымының Жарғысын, Білім беру ұйымының өзге де құжаттарын және осы Шарттың ережелерін сақтауға;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 </w:t>
              <w:tab/>
              <w:t xml:space="preserve">білім алуш</w:t>
            </w:r>
            <w:r>
              <w:rPr>
                <w:rFonts w:ascii="Times New Roman" w:hAnsi="Times New Roman" w:eastAsia="Times New Roman" w:cs="Times New Roman"/>
                <w:sz w:val="20"/>
                <w:szCs w:val="20"/>
                <w:rtl w:val="0"/>
              </w:rPr>
              <w:t xml:space="preserve">ыдан осы Шартқа сәйкес міндеттерін адал және тиісінше орындауды талап етуге; білім алушының Білім беру ұйымына уақтылы келуін қамтамасыз етуге; білім алушы сабақты жіберген жағдайда Білім беру ұйымына білім алушының сабақта болмау себебі туралы хабарлауға;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tab/>
              <w:t xml:space="preserve">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tab/>
              <w:t xml:space="preserve">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tab/>
              <w:t xml:space="preserve">Білім алушыда Білім беру ұйымының басқа оқушыларының және/немесе персоналының жұқтыру қау</w:t>
            </w:r>
            <w:r>
              <w:rPr>
                <w:rFonts w:ascii="Times New Roman" w:hAnsi="Times New Roman" w:eastAsia="Times New Roman" w:cs="Times New Roman"/>
                <w:sz w:val="20"/>
                <w:szCs w:val="20"/>
                <w:rtl w:val="0"/>
              </w:rPr>
              <w:t xml:space="preserve">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w:t>
            </w:r>
            <w:r>
              <w:rPr>
                <w:rFonts w:ascii="Times New Roman" w:hAnsi="Times New Roman" w:eastAsia="Times New Roman" w:cs="Times New Roman"/>
                <w:sz w:val="20"/>
                <w:szCs w:val="20"/>
                <w:rtl w:val="0"/>
              </w:rPr>
              <w:t xml:space="preserve">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w:t>
            </w:r>
            <w:r>
              <w:rPr>
                <w:rFonts w:ascii="Times New Roman" w:hAnsi="Times New Roman" w:eastAsia="Times New Roman" w:cs="Times New Roman"/>
                <w:sz w:val="20"/>
                <w:szCs w:val="20"/>
                <w:rtl w:val="0"/>
              </w:rPr>
              <w:t xml:space="preserve">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tab/>
              <w:t xml:space="preserve">білім алушының барлық аурулары, созылмалы аурулары, аллергиясы туралы Білім беру ұйымына уақтылы хабарлауға;</w:t>
            </w:r>
            <w:r>
              <w:rPr>
                <w:rFonts w:ascii="Times New Roman" w:hAnsi="Times New Roman" w:eastAsia="Times New Roman" w:cs="Times New Roman"/>
                <w:sz w:val="20"/>
                <w:szCs w:val="20"/>
              </w:rPr>
            </w:r>
          </w:p>
          <w:p>
            <w:pPr>
              <w:widowControl w:val="false"/>
              <w:pBdr/>
              <w:tabs>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tab/>
              <w:t xml:space="preserve">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ascii="Times New Roman" w:hAnsi="Times New Roman" w:eastAsia="Times New Roman" w:cs="Times New Roman"/>
                <w:sz w:val="20"/>
                <w:szCs w:val="20"/>
              </w:rPr>
            </w:r>
          </w:p>
          <w:p>
            <w:pPr>
              <w:widowControl w:val="false"/>
              <w:pBdr/>
              <w:tabs>
                <w:tab w:val="left" w:leader="none" w:pos="0"/>
                <w:tab w:val="left" w:leader="none" w:pos="709"/>
                <w:tab w:val="left" w:leader="none" w:pos="9355"/>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tab/>
              <w:t xml:space="preserve">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11)</w:t>
              <w:tab/>
              <w:t xml:space="preserve">білім алушы үшін Білім беру ұйымы бекіткен мектеп киімін және спорттық киімді сатып алуға</w:t>
            </w:r>
            <w:r>
              <w:rPr>
                <w:rFonts w:ascii="Times New Roman" w:hAnsi="Times New Roman" w:eastAsia="Times New Roman" w:cs="Times New Roman"/>
                <w:sz w:val="20"/>
                <w:szCs w:val="20"/>
                <w:highlight w:val="white"/>
                <w:rtl w:val="0"/>
              </w:rPr>
              <w:t xml:space="preserve">;</w:t>
            </w:r>
            <w:r>
              <w:rPr>
                <w:rFonts w:ascii="Times New Roman" w:hAnsi="Times New Roman" w:eastAsia="Times New Roman" w:cs="Times New Roman"/>
                <w:sz w:val="20"/>
                <w:szCs w:val="20"/>
                <w:highlight w:val="whit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12)</w:t>
              <w:tab/>
              <w:t xml:space="preserve">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13)</w:t>
              <w:tab/>
              <w:t xml:space="preserve">білім алушының кінәсінен келтірілген Білім беру ұйымының материалдық залалын осы Шартқа және Қазақстан Республикасының заңнамасына сәйкес өтеуге;</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14)</w:t>
              <w:tab/>
              <w:t xml:space="preserve">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2.6.</w:t>
              <w:tab/>
              <w:t xml:space="preserve">Тапсырыс берушінің:</w:t>
            </w:r>
            <w:r>
              <w:rPr>
                <w:rFonts w:ascii="Times New Roman" w:hAnsi="Times New Roman" w:eastAsia="Times New Roman" w:cs="Times New Roman"/>
                <w:b/>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 </w:t>
              <w:tab/>
              <w:t xml:space="preserve">білім алушыны тәрбиелеу және оқыту мәселелерінде Білім беру ұйымымен өзара ic-қимыл жасауға;</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tab/>
              <w:t xml:space="preserve">Қазақстан Республикасының қолданыстағы заңнамасында көзделген шеңберінде оқу-тәрбие процесін іске асыруға қатысуға;</w:t>
            </w:r>
            <w:r>
              <w:rPr>
                <w:rFonts w:ascii="Times New Roman" w:hAnsi="Times New Roman" w:eastAsia="Times New Roman" w:cs="Times New Roman"/>
                <w:sz w:val="20"/>
                <w:szCs w:val="20"/>
              </w:rPr>
            </w:r>
          </w:p>
          <w:p>
            <w:pPr>
              <w:widowControl w:val="false"/>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 </w:t>
              <w:tab/>
              <w:t xml:space="preserve">Білім беру ұйымынан білім алушының үлгеріміне, мінез-құлқына және оқу жағдайларына қатысты ақпарат алуға;</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tab/>
              <w:t xml:space="preserve">Білім алушыны Білім беру ұйымында оқытудың барлық кезеңі үшін алдын ала ақы төлеуге құқығы бар.</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firstLine="0" w:left="72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3. Білім беру қызметтеріне ақы төлеудің мөлшері мен тәртібі</w:t>
            </w:r>
            <w:r>
              <w:rPr>
                <w:rFonts w:ascii="Times New Roman" w:hAnsi="Times New Roman" w:eastAsia="Times New Roman" w:cs="Times New Roman"/>
                <w:b/>
                <w:sz w:val="20"/>
                <w:szCs w:val="20"/>
              </w:rPr>
            </w:r>
          </w:p>
          <w:p>
            <w:pPr>
              <w:widowControl w:val="false"/>
              <w:pBdr/>
              <w:spacing w:after="0" w:line="240" w:lineRule="auto"/>
              <w:ind w:firstLine="0" w:left="720"/>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3.1.</w:t>
              <w:tab/>
              <w:t xml:space="preserve">Шарт бойынша Қызметтердің құны теңгемен белгіленеді және жыл сайын Білім беру ұйымының уәкілетті органы бекітеді.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3.2.</w:t>
              <w:tab/>
              <w:t xml:space="preserve">{EduYear} оқу жылындағы (Шарт жасасу сәтінде) Қызметтердің құны: </w:t>
            </w:r>
            <w:r>
              <w:rPr>
                <w:rFonts w:ascii="Times New Roman" w:hAnsi="Times New Roman" w:eastAsia="Times New Roman" w:cs="Times New Roman"/>
                <w:sz w:val="20"/>
                <w:szCs w:val="20"/>
                <w:u w:val="single"/>
                <w:rtl w:val="0"/>
              </w:rPr>
              <w:t xml:space="preserve">{ContractAmount}   ({ContractAmountWordsKaz})</w:t>
            </w:r>
            <w:r>
              <w:rPr>
                <w:rFonts w:ascii="Times New Roman" w:hAnsi="Times New Roman" w:eastAsia="Times New Roman" w:cs="Times New Roman"/>
                <w:sz w:val="20"/>
                <w:szCs w:val="20"/>
                <w:rtl w:val="0"/>
              </w:rPr>
              <w:t xml:space="preserve"> теңге.</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                    (сомасы цирфмен және жазбаша)</w:t>
            </w:r>
            <w:r>
              <w:rPr>
                <w:rFonts w:ascii="Times New Roman" w:hAnsi="Times New Roman" w:eastAsia="Times New Roman" w:cs="Times New Roman"/>
                <w:i/>
                <w:sz w:val="20"/>
                <w:szCs w:val="20"/>
              </w:rPr>
            </w:r>
          </w:p>
          <w:p>
            <w:pPr>
              <w:widowControl w:val="false"/>
              <w:numPr>
                <w:ilvl w:val="1"/>
                <w:numId w:val="7"/>
              </w:numPr>
              <w:pBdr/>
              <w:tabs>
                <w:tab w:val="left" w:leader="none" w:pos="70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w:t>
            </w:r>
            <w:r>
              <w:rPr>
                <w:rFonts w:ascii="Times New Roman" w:hAnsi="Times New Roman" w:eastAsia="Times New Roman" w:cs="Times New Roman"/>
                <w:sz w:val="20"/>
                <w:szCs w:val="20"/>
                <w:rtl w:val="0"/>
              </w:rPr>
              <w:t xml:space="preserve">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r>
              <w:rPr>
                <w:rFonts w:ascii="Times New Roman" w:hAnsi="Times New Roman" w:eastAsia="Times New Roman" w:cs="Times New Roman"/>
                <w:sz w:val="20"/>
                <w:szCs w:val="20"/>
              </w:rPr>
            </w:r>
          </w:p>
          <w:p>
            <w:pPr>
              <w:widowControl w:val="false"/>
              <w:numPr>
                <w:ilvl w:val="1"/>
                <w:numId w:val="7"/>
              </w:numPr>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Қызметтер үшін төлеуді Тапсырыс беруші бір мезгілде, немесе осы Шартқа №1 қосымшада көрсетілген кесте бойынша жүргізеді.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3.5. </w:t>
              <w:tab/>
              <w:t xml:space="preserve">Тапсырыс беруші {ContractYear} жылғы 01 маусымға дейінгі мерзімде бүкіл {EduYear}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{ContractYear} жылғы 01 қыркүйекке дейінгі мерзімде бүкіл {EduYear}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3.7.</w:t>
              <w:tab/>
              <w:t xml:space="preserve">Оқуды өз бетімен тоқтатқан кезде, яғни Тапсырыс беруші осы Шартты орын</w:t>
            </w:r>
            <w:r>
              <w:rPr>
                <w:rFonts w:ascii="Times New Roman" w:hAnsi="Times New Roman" w:eastAsia="Times New Roman" w:cs="Times New Roman"/>
                <w:sz w:val="20"/>
                <w:szCs w:val="20"/>
                <w:rtl w:val="0"/>
              </w:rPr>
              <w:t xml:space="preserve">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r>
              <w:rPr>
                <w:rFonts w:ascii="Times New Roman" w:hAnsi="Times New Roman" w:eastAsia="Times New Roman" w:cs="Times New Roman"/>
                <w:sz w:val="20"/>
                <w:szCs w:val="20"/>
              </w:rPr>
            </w:r>
          </w:p>
          <w:p>
            <w:pPr>
              <w:widowControl w:val="false"/>
              <w:pBdr/>
              <w:tabs>
                <w:tab w:val="left" w:leader="none" w:pos="567"/>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3.8.</w:t>
              <w:tab/>
              <w:tab/>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w:t>
            </w:r>
            <w:r>
              <w:rPr>
                <w:rFonts w:ascii="Times New Roman" w:hAnsi="Times New Roman" w:eastAsia="Times New Roman" w:cs="Times New Roman"/>
                <w:sz w:val="20"/>
                <w:szCs w:val="20"/>
                <w:rtl w:val="0"/>
              </w:rPr>
              <w:t xml:space="preserve">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w:t>
            </w:r>
            <w:r>
              <w:rPr>
                <w:rFonts w:ascii="Times New Roman" w:hAnsi="Times New Roman" w:eastAsia="Times New Roman" w:cs="Times New Roman"/>
                <w:sz w:val="20"/>
                <w:szCs w:val="20"/>
                <w:rtl w:val="0"/>
              </w:rPr>
              <w:t xml:space="preserve">, коронавирус инфекциясының (COVID-19)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3.9.</w:t>
              <w:tab/>
              <w:t xml:space="preserve">Тараптар Қызметтер үшін төлем Білім беру ұйымының есеп айырысу шотына ақша аудару жолымен қолма-қол ақшасыз жүргізіледі деп келісті.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4. Тараптардың жауапкершілігі</w:t>
            </w:r>
            <w:r>
              <w:rPr>
                <w:rFonts w:ascii="Times New Roman" w:hAnsi="Times New Roman" w:eastAsia="Times New Roman" w:cs="Times New Roman"/>
                <w:b/>
                <w:sz w:val="20"/>
                <w:szCs w:val="20"/>
              </w:rPr>
            </w:r>
          </w:p>
          <w:p>
            <w:pPr>
              <w:widowControl w:val="false"/>
              <w:pBdr/>
              <w:spacing w:after="0" w:line="240" w:lineRule="auto"/>
              <w:ind w:firstLine="0" w:left="72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4.1.</w:t>
              <w:tab/>
              <w:t xml:space="preserve">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4.2.</w:t>
              <w:tab/>
              <w:t xml:space="preserve">Шартта көзд</w:t>
            </w:r>
            <w:r>
              <w:rPr>
                <w:rFonts w:ascii="Times New Roman" w:hAnsi="Times New Roman" w:eastAsia="Times New Roman" w:cs="Times New Roman"/>
                <w:sz w:val="20"/>
                <w:szCs w:val="20"/>
                <w:rtl w:val="0"/>
              </w:rPr>
              <w:t xml:space="preserve">елген мерзімде Қызметтер үшін ақы төленбеген/ішінара төленбеген жағдайда білім алушы Шарт бойынша Қызметтер алуға жіберілмейді. Қызметтер үшiн пайда болған борышты Бiлiм беру ұйымы Қазақстан Республикасының заңнамасында белгiленген тәртiппен өндiрiп алады.</w:t>
            </w:r>
            <w:r>
              <w:rPr>
                <w:rFonts w:ascii="Times New Roman" w:hAnsi="Times New Roman" w:eastAsia="Times New Roman" w:cs="Times New Roman"/>
                <w:sz w:val="20"/>
                <w:szCs w:val="20"/>
                <w:rtl w:val="0"/>
              </w:rPr>
              <w:t xml:space="preserve">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r>
              <w:rPr>
                <w:rFonts w:ascii="Times New Roman" w:hAnsi="Times New Roman" w:eastAsia="Times New Roman" w:cs="Times New Roman"/>
                <w:sz w:val="20"/>
                <w:szCs w:val="20"/>
              </w:rPr>
            </w:r>
          </w:p>
          <w:p>
            <w:pPr>
              <w:widowControl w:val="false"/>
              <w:pBdr/>
              <w:tabs>
                <w:tab w:val="left" w:leader="none" w:pos="777"/>
              </w:tabs>
              <w:spacing w:after="0" w:line="240" w:lineRule="auto"/>
              <w:ind w:firstLine="0" w:left="34"/>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4.3.  Тапсырыс беруші осы Шарт бойынша ақы төлеу мерзі</w:t>
            </w:r>
            <w:r>
              <w:rPr>
                <w:rFonts w:ascii="Times New Roman" w:hAnsi="Times New Roman" w:eastAsia="Times New Roman" w:cs="Times New Roman"/>
                <w:sz w:val="20"/>
                <w:szCs w:val="20"/>
                <w:rtl w:val="0"/>
              </w:rPr>
              <w:t xml:space="preserve">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20%-нан аспайтын тұрақсыздық айыбын төлейді.</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5. Дауларды шешу тәртібі</w:t>
            </w:r>
            <w:r>
              <w:rPr>
                <w:rFonts w:ascii="Times New Roman" w:hAnsi="Times New Roman" w:eastAsia="Times New Roman" w:cs="Times New Roman"/>
                <w:b/>
                <w:sz w:val="20"/>
                <w:szCs w:val="20"/>
              </w:rPr>
            </w:r>
          </w:p>
          <w:p>
            <w:pPr>
              <w:widowControl w:val="false"/>
              <w:pBdr/>
              <w:spacing w:after="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5.1.</w:t>
              <w:tab/>
              <w:t xml:space="preserve">Осы Шартты орындау процесінде туындайтын келіспеушіліктер мен дауларды Тараптар өзара қолайлы шешімдер әзірлеу мақсатында тікелей шешеді.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5.2.</w:t>
              <w:tab/>
              <w:t xml:space="preserve">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6. Форс-мажор</w:t>
            </w:r>
            <w:r>
              <w:rPr>
                <w:rFonts w:ascii="Times New Roman" w:hAnsi="Times New Roman" w:eastAsia="Times New Roman" w:cs="Times New Roman"/>
                <w:b/>
                <w:sz w:val="20"/>
                <w:szCs w:val="20"/>
              </w:rPr>
            </w:r>
          </w:p>
          <w:p>
            <w:pPr>
              <w:widowControl w:val="false"/>
              <w:pBdr/>
              <w:spacing w:after="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6.1.</w:t>
              <w:tab/>
              <w:t xml:space="preserve">С</w:t>
            </w:r>
            <w:r>
              <w:rPr>
                <w:rFonts w:ascii="Times New Roman" w:hAnsi="Times New Roman" w:eastAsia="Times New Roman" w:cs="Times New Roman"/>
                <w:sz w:val="20"/>
                <w:szCs w:val="20"/>
                <w:rtl w:val="0"/>
              </w:rPr>
              <w:t xml:space="preserve">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w:t>
            </w:r>
            <w:r>
              <w:rPr>
                <w:rFonts w:ascii="Times New Roman" w:hAnsi="Times New Roman" w:eastAsia="Times New Roman" w:cs="Times New Roman"/>
                <w:sz w:val="20"/>
                <w:szCs w:val="20"/>
                <w:rtl w:val="0"/>
              </w:rPr>
              <w:t xml:space="preserve">е Тараптардың жауапкершілігі туындамайды. Алайда, бұл ереже,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6.2.</w:t>
              <w:tab/>
              <w:t xml:space="preserve">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r>
              <w:rPr>
                <w:rFonts w:ascii="Times New Roman" w:hAnsi="Times New Roman" w:eastAsia="Times New Roman" w:cs="Times New Roman"/>
                <w:sz w:val="20"/>
                <w:szCs w:val="20"/>
              </w:rPr>
            </w:r>
          </w:p>
          <w:p>
            <w:pPr>
              <w:widowControl w:val="false"/>
              <w:pBdr/>
              <w:tabs>
                <w:tab w:val="left" w:leader="none" w:pos="709"/>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6.3.</w:t>
              <w:tab/>
              <w:t xml:space="preserve">Тараптардың міндеттемелерді орындауы форс-мажорлық жағдайлар мен олардың салдарының қолданылу мерзіміне мөлшерлес ауыстырылады.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firstLine="0" w:left="36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7. Дербес деректерді жинау және өңдеу</w:t>
            </w:r>
            <w:r>
              <w:rPr>
                <w:rFonts w:ascii="Times New Roman" w:hAnsi="Times New Roman" w:eastAsia="Times New Roman" w:cs="Times New Roman"/>
                <w:b/>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7.1. Тапсырыс беруші Б</w:t>
            </w:r>
            <w:r>
              <w:rPr>
                <w:rFonts w:ascii="Times New Roman" w:hAnsi="Times New Roman" w:eastAsia="Times New Roman" w:cs="Times New Roman"/>
                <w:sz w:val="20"/>
                <w:szCs w:val="20"/>
                <w:rtl w:val="0"/>
              </w:rPr>
              <w:t xml:space="preserve">ілім беру ұйымына және үшінші тұлғаларға, яғни қазіргі уақытта да, болашақта да Тапсырыс беруші мен білім алушының дербес деректерін жинау, өңдеу және қорғау жөніндегі мән-жайлар немесе құқықтық қатынастар бойынша Білім беру ұйымымен байланысты тұлғаларға </w:t>
            </w:r>
            <w:r>
              <w:rPr>
                <w:rFonts w:ascii="Times New Roman" w:hAnsi="Times New Roman" w:eastAsia="Times New Roman" w:cs="Times New Roman"/>
                <w:sz w:val="20"/>
                <w:szCs w:val="20"/>
                <w:highlight w:val="white"/>
                <w:rtl w:val="0"/>
              </w:rPr>
              <w:t xml:space="preserve">осы келісіммен регламенттелген мақсаттарда заңнамаға қайшы келмейтін тәсілдермен,</w:t>
            </w:r>
            <w:r>
              <w:rPr>
                <w:rFonts w:ascii="Times New Roman" w:hAnsi="Times New Roman" w:eastAsia="Times New Roman" w:cs="Times New Roman"/>
                <w:sz w:val="20"/>
                <w:szCs w:val="20"/>
                <w:rtl w:val="0"/>
              </w:rPr>
              <w:t xml:space="preserve"> және көздерде, оның ішінде жалпыға бірдей қолжетімді көздерде Білім беру ұйымының қалауы бо</w:t>
            </w:r>
            <w:r>
              <w:rPr>
                <w:rFonts w:ascii="Times New Roman" w:hAnsi="Times New Roman" w:eastAsia="Times New Roman" w:cs="Times New Roman"/>
                <w:sz w:val="20"/>
                <w:szCs w:val="20"/>
                <w:rtl w:val="0"/>
              </w:rPr>
              <w:t xml:space="preserve">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w:t>
            </w:r>
            <w:r>
              <w:rPr>
                <w:rFonts w:ascii="Times New Roman" w:hAnsi="Times New Roman" w:eastAsia="Times New Roman" w:cs="Times New Roman"/>
                <w:sz w:val="20"/>
                <w:szCs w:val="20"/>
                <w:rtl w:val="0"/>
              </w:rPr>
              <w:t xml:space="preserve">згерістер мен (немесе) толықтыруларды, соның ішінде, бірақ шектелмей: тегі, аты, әкесінің аты (бар болса); азаматтығы; ЖСН (жеке сәйкестендіру нөмірі); жеке басын куәландыратын құжаттың деректерін; туу күні мен туу туралы деректерін, оның ішінде туу туралы</w:t>
            </w:r>
            <w:r>
              <w:rPr>
                <w:rFonts w:ascii="Times New Roman" w:hAnsi="Times New Roman" w:eastAsia="Times New Roman" w:cs="Times New Roman"/>
                <w:sz w:val="20"/>
                <w:szCs w:val="20"/>
                <w:rtl w:val="0"/>
              </w:rPr>
              <w:t xml:space="preserve"> құжаттың деректерін; жынысы; кез келген сауалнамалық деректерді; нақты тұрғылықты жері туралы деректерді; тіркеу орнының мекенжайы туралы деректерді; байланыс ақпаратын; білім берудің аяқталған және (немесе) аяқталатын деңгейлері туралы деректерді (оның і</w:t>
            </w:r>
            <w:r>
              <w:rPr>
                <w:rFonts w:ascii="Times New Roman" w:hAnsi="Times New Roman" w:eastAsia="Times New Roman" w:cs="Times New Roman"/>
                <w:sz w:val="20"/>
                <w:szCs w:val="20"/>
                <w:rtl w:val="0"/>
              </w:rPr>
              <w:t xml:space="preserve">шінде бастауыш; негізгі орта; жалпы орта) және электрондық, қағаз және (немесе) өзге де материалдық жеткізгіште тіркелген өзге де деректерді (бұдан әрі - Дербес деректер) жинауға, өңдеуге, заңнамаға қайшы келмейтін тәсілдермен беруге сөзсіз келісім береді.</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мемлекеттік білім беру тапсырысын орналастыру шеңберінде Тапсырыс беруші мен білім алушының Дербес деректерін «Қаржы орталығы» АҚ-на беруге Білім беру ұйымына сөзсіз келісімін береді.</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 осы Шарттың және (немесе) Тараптар жасайтын өзге де мәмілелердің (шарттардың, келісімдердің және т.б.) қолданылу</w:t>
            </w:r>
            <w:r>
              <w:rPr>
                <w:rFonts w:ascii="Times New Roman" w:hAnsi="Times New Roman" w:eastAsia="Times New Roman" w:cs="Times New Roman"/>
                <w:sz w:val="20"/>
                <w:szCs w:val="20"/>
                <w:rtl w:val="0"/>
              </w:rPr>
              <w:t xml:space="preserve">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7.2. Тапсырыс беруші мен білім алушының Дербес деректерін жинауды және өңдеуді Білім беру ұйымы мынадай мақсаттар үшін, соның ішінде, бірақ шектелмей:</w:t>
            </w:r>
            <w:r>
              <w:rPr>
                <w:rFonts w:ascii="Times New Roman" w:hAnsi="Times New Roman" w:eastAsia="Times New Roman" w:cs="Times New Roman"/>
                <w:sz w:val="20"/>
                <w:szCs w:val="20"/>
              </w:rPr>
            </w:r>
          </w:p>
          <w:p>
            <w:pPr>
              <w:widowControl w:val="false"/>
              <w:numPr>
                <w:ilvl w:val="0"/>
                <w:numId w:val="6"/>
              </w:numPr>
              <w:pBdr>
                <w:top w:val="none" w:color="000000" w:sz="0" w:space="0"/>
                <w:left w:val="none" w:color="000000" w:sz="0" w:space="0"/>
                <w:bottom w:val="none" w:color="000000" w:sz="0" w:space="0"/>
                <w:right w:val="none" w:color="000000" w:sz="0" w:space="0"/>
                <w:between w:val="none" w:color="000000" w:sz="0" w:space="0"/>
              </w:pBdr>
              <w:tabs>
                <w:tab w:val="left" w:leader="none" w:pos="426"/>
                <w:tab w:val="left" w:leader="none" w:pos="99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r>
              <w:rPr>
                <w:rFonts w:ascii="Times New Roman" w:hAnsi="Times New Roman" w:eastAsia="Times New Roman" w:cs="Times New Roman"/>
                <w:sz w:val="20"/>
                <w:szCs w:val="20"/>
              </w:rPr>
            </w:r>
          </w:p>
          <w:p>
            <w:pPr>
              <w:widowControl w:val="false"/>
              <w:numPr>
                <w:ilvl w:val="0"/>
                <w:numId w:val="4"/>
              </w:numPr>
              <w:pBdr/>
              <w:tabs>
                <w:tab w:val="left" w:leader="none" w:pos="426"/>
                <w:tab w:val="left" w:leader="none" w:pos="99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ішкі бақылау және есепке алу үшін;</w:t>
            </w:r>
            <w:r>
              <w:rPr>
                <w:rFonts w:ascii="Times New Roman" w:hAnsi="Times New Roman" w:eastAsia="Times New Roman" w:cs="Times New Roman"/>
                <w:sz w:val="20"/>
                <w:szCs w:val="20"/>
              </w:rPr>
            </w:r>
          </w:p>
          <w:p>
            <w:pPr>
              <w:widowControl w:val="false"/>
              <w:numPr>
                <w:ilvl w:val="0"/>
                <w:numId w:val="4"/>
              </w:numPr>
              <w:pBdr/>
              <w:tabs>
                <w:tab w:val="left" w:leader="none" w:pos="426"/>
                <w:tab w:val="left" w:leader="none" w:pos="99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беру ұйымының құқықтары мен мүдделе</w:t>
            </w:r>
            <w:r>
              <w:rPr>
                <w:rFonts w:ascii="Times New Roman" w:hAnsi="Times New Roman" w:eastAsia="Times New Roman" w:cs="Times New Roman"/>
                <w:sz w:val="20"/>
                <w:szCs w:val="20"/>
                <w:rtl w:val="0"/>
              </w:rPr>
              <w:t xml:space="preserve">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r>
              <w:rPr>
                <w:rFonts w:ascii="Times New Roman" w:hAnsi="Times New Roman" w:eastAsia="Times New Roman" w:cs="Times New Roman"/>
                <w:sz w:val="20"/>
                <w:szCs w:val="20"/>
              </w:rPr>
            </w:r>
          </w:p>
          <w:p>
            <w:pPr>
              <w:widowControl w:val="false"/>
              <w:numPr>
                <w:ilvl w:val="0"/>
                <w:numId w:val="4"/>
              </w:numPr>
              <w:pBdr/>
              <w:tabs>
                <w:tab w:val="left" w:leader="none" w:pos="426"/>
                <w:tab w:val="left" w:leader="none" w:pos="993"/>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Fonts w:ascii="Times New Roman" w:hAnsi="Times New Roman" w:eastAsia="Times New Roman" w:cs="Times New Roman"/>
                <w:sz w:val="20"/>
                <w:szCs w:val="20"/>
              </w:rPr>
            </w:r>
          </w:p>
          <w:p>
            <w:pPr>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tabs>
                <w:tab w:val="left" w:leader="none" w:pos="454"/>
              </w:tabs>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r>
              <w:rPr>
                <w:rFonts w:ascii="Times New Roman" w:hAnsi="Times New Roman" w:eastAsia="Times New Roman" w:cs="Times New Roman"/>
                <w:sz w:val="20"/>
                <w:szCs w:val="20"/>
              </w:rPr>
            </w:r>
          </w:p>
          <w:p>
            <w:pPr>
              <w:widowControl w:val="false"/>
              <w:numPr>
                <w:ilvl w:val="1"/>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Тапсырыс беруші Білім беру ұйымына </w:t>
            </w:r>
            <w:r>
              <w:rPr>
                <w:rFonts w:ascii="Times New Roman" w:hAnsi="Times New Roman" w:eastAsia="Times New Roman" w:cs="Times New Roman"/>
                <w:sz w:val="20"/>
                <w:szCs w:val="20"/>
                <w:highlight w:val="white"/>
                <w:rtl w:val="0"/>
              </w:rPr>
              <w:t xml:space="preserve">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numPr>
                <w:ilvl w:val="0"/>
                <w:numId w:val="2"/>
              </w:numPr>
              <w:pBdr>
                <w:top w:val="none" w:color="000000" w:sz="0" w:space="0"/>
                <w:left w:val="none" w:color="000000" w:sz="0" w:space="0"/>
                <w:bottom w:val="none" w:color="000000" w:sz="0" w:space="0"/>
                <w:right w:val="none" w:color="000000" w:sz="0" w:space="0"/>
                <w:between w:val="none" w:color="000000" w:sz="0" w:space="0"/>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8. Шарттың қолданылу мерзімі, талаптарын өзгерту тәртібі және оны бұзу</w:t>
            </w:r>
            <w:r>
              <w:rPr>
                <w:rFonts w:ascii="Times New Roman" w:hAnsi="Times New Roman" w:eastAsia="Times New Roman" w:cs="Times New Roman"/>
                <w:b/>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pacing w:after="0" w:line="240" w:lineRule="auto"/>
              <w:ind w:firstLine="0" w:left="360"/>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8.1.</w:t>
              <w:tab/>
              <w:t xml:space="preserve">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8.2.</w:t>
              <w:tab/>
              <w:t xml:space="preserve">Осы Шарттың талаптары Тараптардың өзара жазбаша келісімі бойынша өзгертілуі және толықтырылуы мүмкін.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highlight w:val="white"/>
              </w:rPr>
            </w:pPr>
            <w:r>
              <w:rPr>
                <w:rFonts w:ascii="Times New Roman" w:hAnsi="Times New Roman" w:eastAsia="Times New Roman" w:cs="Times New Roman"/>
                <w:sz w:val="20"/>
                <w:szCs w:val="20"/>
                <w:rtl w:val="0"/>
              </w:rPr>
              <w:t xml:space="preserve">8.3.</w:t>
              <w:tab/>
            </w:r>
            <w:r>
              <w:rPr>
                <w:rFonts w:ascii="Times New Roman" w:hAnsi="Times New Roman" w:eastAsia="Times New Roman" w:cs="Times New Roman"/>
                <w:sz w:val="20"/>
                <w:szCs w:val="20"/>
                <w:highlight w:val="white"/>
                <w:rtl w:val="0"/>
              </w:rPr>
              <w:t xml:space="preserve">Осы Шарт бірдей заңды күші бар </w:t>
            </w:r>
            <w:r>
              <w:rPr>
                <w:rFonts w:ascii="Times New Roman" w:hAnsi="Times New Roman" w:eastAsia="Times New Roman" w:cs="Times New Roman"/>
                <w:sz w:val="20"/>
                <w:szCs w:val="20"/>
                <w:rtl w:val="0"/>
              </w:rPr>
              <w:t xml:space="preserve">екі</w:t>
            </w:r>
            <w:r>
              <w:rPr>
                <w:rFonts w:ascii="Times New Roman" w:hAnsi="Times New Roman" w:eastAsia="Times New Roman" w:cs="Times New Roman"/>
                <w:sz w:val="20"/>
                <w:szCs w:val="20"/>
                <w:highlight w:val="white"/>
                <w:rtl w:val="0"/>
              </w:rPr>
              <w:t xml:space="preserve">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r>
              <w:rPr>
                <w:rFonts w:ascii="Times New Roman" w:hAnsi="Times New Roman" w:eastAsia="Times New Roman" w:cs="Times New Roman"/>
                <w:sz w:val="20"/>
                <w:szCs w:val="20"/>
                <w:highlight w:val="white"/>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Осы Шарт бірдей заңды күші бар екі  данада орыс және мемлекеттік тілдерінде жасалады.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Шарттың нұсқаларында немесе оның қосымшаларын қайшылықтар анықталған жағдайда, орыс тіліндегі нұсқасы басым күшке ие болады.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highlight w:val="white"/>
                <w:rtl w:val="0"/>
              </w:rPr>
              <w:t xml:space="preserve">8.4.</w:t>
              <w:tab/>
              <w:t xml:space="preserve">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9. Тараптардың заңды мекенжайлары мен банктік деректемелері:</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«TAMOS EDUCATION» (ТАМОС ЭДЬЮКЕЙШН) Жауапкершілігі шектеулі серіктестік</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070740004047</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KZ89821140СР10000002</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М.С. Омаров</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алушы</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{StudentFullName}</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ЖСН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{StudentIIN}</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Білім алушының мекенжайы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{StudentAddress}</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Өзге де деректер</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{StudentPhoneNumber}</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Тегі, аты, әкесінің аты (бар болса)</w:t>
            </w:r>
            <w:r>
              <w:rPr>
                <w:rFonts w:ascii="Times New Roman" w:hAnsi="Times New Roman" w:eastAsia="Times New Roman" w:cs="Times New Roman"/>
                <w:sz w:val="20"/>
                <w:szCs w:val="20"/>
              </w:rPr>
            </w:r>
          </w:p>
          <w:p>
            <w:pPr>
              <w:widowControl w:val="false"/>
              <w:pBdr/>
              <w:spacing w:after="0" w:line="240" w:lineRule="auto"/>
              <w:ind/>
              <w:rPr>
                <w:u w:val="single"/>
              </w:rPr>
            </w:pPr>
            <w:r>
              <w:rPr>
                <w:rFonts w:ascii="Times New Roman" w:hAnsi="Times New Roman" w:eastAsia="Times New Roman" w:cs="Times New Roman"/>
                <w:sz w:val="20"/>
                <w:szCs w:val="20"/>
                <w:u w:val="single"/>
                <w:rtl w:val="0"/>
              </w:rPr>
              <w:t xml:space="preserve">{ParentFullName}</w:t>
            </w:r>
            <w:r>
              <w:rPr>
                <w:rtl w:val="0"/>
              </w:rPr>
            </w:r>
            <w:r>
              <w:rPr>
                <w:u w:val="single"/>
              </w:rPr>
            </w:r>
          </w:p>
          <w:p>
            <w:pPr>
              <w:widowControl w:val="false"/>
              <w:pBdr/>
              <w:spacing w:after="0" w:line="240" w:lineRule="auto"/>
              <w:ind/>
              <w:rPr>
                <w:u w:val="single"/>
              </w:rPr>
            </w:pPr>
            <w:r>
              <w:rPr>
                <w:rtl w:val="0"/>
              </w:rPr>
            </w:r>
            <w:r>
              <w:rPr>
                <w:u w:val="single"/>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Тапсырыс берушінің мекенжайы, телефоны:</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{ParentAddress},</w:t>
            </w:r>
            <w:r>
              <w:rPr>
                <w:rFonts w:ascii="Times New Roman" w:hAnsi="Times New Roman" w:eastAsia="Times New Roman" w:cs="Times New Roman"/>
                <w:sz w:val="20"/>
                <w:szCs w:val="20"/>
                <w:rtl w:val="0"/>
              </w:rPr>
              <w:t xml:space="preserve"> телефоны: </w:t>
            </w:r>
            <w:r>
              <w:rPr>
                <w:rFonts w:ascii="Times New Roman" w:hAnsi="Times New Roman" w:eastAsia="Times New Roman" w:cs="Times New Roman"/>
                <w:sz w:val="20"/>
                <w:szCs w:val="20"/>
                <w:u w:val="single"/>
                <w:rtl w:val="0"/>
              </w:rPr>
              <w:t xml:space="preserve">{ParentPhoneNumber}</w:t>
            </w: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Тапсырыс берушінің ЖСН</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u w:val="single"/>
                <w:rtl w:val="0"/>
              </w:rPr>
              <w:t xml:space="preserve">{ParentIIN}</w:t>
            </w: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br/>
              <w:t xml:space="preserve">Жеке басын куәландыратын құжаттың деректері:</w:t>
            </w:r>
            <w:r>
              <w:rPr>
                <w:rFonts w:ascii="Times New Roman" w:hAnsi="Times New Roman" w:eastAsia="Times New Roman" w:cs="Times New Roman"/>
                <w:sz w:val="20"/>
                <w:szCs w:val="20"/>
              </w:rPr>
            </w:r>
          </w:p>
          <w:p>
            <w:pPr>
              <w:widowControl w:val="false"/>
              <w:pBdr/>
              <w:spacing w:after="0" w:line="240" w:lineRule="auto"/>
              <w:ind/>
              <w:rPr/>
            </w:pPr>
            <w:r>
              <w:rPr>
                <w:rFonts w:ascii="Times New Roman" w:hAnsi="Times New Roman" w:eastAsia="Times New Roman" w:cs="Times New Roman"/>
                <w:sz w:val="20"/>
                <w:szCs w:val="20"/>
                <w:u w:val="single"/>
                <w:rtl w:val="0"/>
              </w:rPr>
              <w:t xml:space="preserve">{ParentPassport}</w:t>
            </w:r>
            <w:r>
              <w:rPr>
                <w:rtl w:val="0"/>
              </w:rPr>
            </w:r>
            <w:r/>
          </w:p>
          <w:p>
            <w:pPr>
              <w:widowControl w:val="false"/>
              <w:pBdr/>
              <w:spacing w:after="0" w:line="240" w:lineRule="auto"/>
              <w:ind/>
              <w:rPr/>
            </w:pPr>
            <w:r>
              <w:rPr>
                <w:rtl w:val="0"/>
              </w:rPr>
            </w: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Банктік деректемелер (бар болса) __________________________________________________________________________________________</w:t>
              <w:br/>
            </w:r>
            <w:r>
              <w:rPr>
                <w:rFonts w:ascii="Times New Roman" w:hAnsi="Times New Roman" w:eastAsia="Times New Roman" w:cs="Times New Roman"/>
                <w:sz w:val="20"/>
                <w:szCs w:val="20"/>
              </w:rPr>
            </w:r>
          </w:p>
        </w:tc>
      </w:tr>
    </w:tbl>
    <w:p>
      <w:pPr>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2"/>
        <w:tblW w:w="959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781"/>
        <w:gridCol w:w="4818"/>
        <w:tblGridChange w:id="1">
          <w:tblGrid>
            <w:gridCol w:w="4781"/>
            <w:gridCol w:w="4818"/>
          </w:tblGrid>
        </w:tblGridChange>
      </w:tblGrid>
      <w:tr>
        <w:trPr>
          <w:cantSplit w:val="false"/>
        </w:trPr>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Приложение №2</w:t>
            </w:r>
            <w:r>
              <w:rPr>
                <w:rFonts w:ascii="Times New Roman" w:hAnsi="Times New Roman" w:eastAsia="Times New Roman" w:cs="Times New Roman"/>
                <w:b/>
                <w:sz w:val="20"/>
                <w:szCs w:val="20"/>
              </w:rPr>
            </w:r>
          </w:p>
          <w:p>
            <w:pPr>
              <w:widowControl w:val="false"/>
              <w:pBdr/>
              <w:spacing w:after="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к Договору оказания дополнительных</w:t>
            </w:r>
            <w:r>
              <w:rPr>
                <w:rFonts w:ascii="Times New Roman" w:hAnsi="Times New Roman" w:eastAsia="Times New Roman" w:cs="Times New Roman"/>
                <w:sz w:val="20"/>
                <w:szCs w:val="20"/>
                <w:rtl w:val="0"/>
              </w:rPr>
              <w:t xml:space="preserve"> </w:t>
            </w:r>
            <w:r>
              <w:rPr>
                <w:rFonts w:ascii="Times New Roman" w:hAnsi="Times New Roman" w:eastAsia="Times New Roman" w:cs="Times New Roman"/>
                <w:b/>
                <w:sz w:val="20"/>
                <w:szCs w:val="20"/>
                <w:rtl w:val="0"/>
              </w:rPr>
              <w:t xml:space="preserve">образовательных услуг №</w:t>
            </w:r>
            <w:r>
              <w:rPr>
                <w:rFonts w:ascii="Times New Roman" w:hAnsi="Times New Roman" w:eastAsia="Times New Roman" w:cs="Times New Roman"/>
                <w:b/>
                <w:sz w:val="20"/>
                <w:szCs w:val="20"/>
              </w:rPr>
            </w:r>
          </w:p>
          <w:p>
            <w:pPr>
              <w:widowControl w:val="false"/>
              <w:pBdr/>
              <w:spacing w:after="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от </w:t>
            </w:r>
            <w:r>
              <w:rPr>
                <w:rFonts w:ascii="Times New Roman" w:hAnsi="Times New Roman" w:eastAsia="Times New Roman" w:cs="Times New Roman"/>
                <w:sz w:val="20"/>
                <w:szCs w:val="20"/>
                <w:u w:val="single"/>
                <w:rtl w:val="0"/>
              </w:rPr>
              <w:t xml:space="preserve">{ContractDate}</w:t>
            </w:r>
            <w:r>
              <w:rPr>
                <w:rtl w:val="0"/>
              </w:rPr>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Наименование и объем дополнительных образовательных услуг, оказываемых</w:t>
            </w:r>
            <w:r>
              <w:rPr>
                <w:rFonts w:ascii="Times New Roman" w:hAnsi="Times New Roman" w:eastAsia="Times New Roman" w:cs="Times New Roman"/>
                <w:b/>
                <w:sz w:val="20"/>
                <w:szCs w:val="20"/>
                <w:rtl w:val="0"/>
              </w:rPr>
              <w:t xml:space="preserve"> </w:t>
            </w:r>
            <w:r>
              <w:rPr>
                <w:rFonts w:ascii="Times New Roman" w:hAnsi="Times New Roman" w:eastAsia="Times New Roman" w:cs="Times New Roman"/>
                <w:sz w:val="20"/>
                <w:szCs w:val="20"/>
                <w:rtl w:val="0"/>
              </w:rPr>
              <w:t xml:space="preserve">Организацией образования по Договору, в зависимости от класса обучения обучающегося:</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3"/>
              <w:tblW w:w="45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3"/>
              <w:gridCol w:w="2126"/>
              <w:gridCol w:w="1418"/>
              <w:tblGridChange w:id="2">
                <w:tblGrid>
                  <w:gridCol w:w="993"/>
                  <w:gridCol w:w="2126"/>
                  <w:gridCol w:w="1418"/>
                </w:tblGrid>
              </w:tblGridChange>
            </w:tblGrid>
            <w:tr>
              <w:trPr>
                <w:cantSplit w:val="false"/>
              </w:trPr>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Класс</w:t>
                  </w: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Наименование предмета</w:t>
                  </w: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Количество академических часов в неделю</w:t>
                  </w:r>
                  <w:r>
                    <w:rPr>
                      <w:rtl w:val="0"/>
                    </w:rPr>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иностранного языка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иностранного языка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математики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Pr>
              <w:tc>
                <w:tcPr>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widowControl w:val="false"/>
              <w:pBdr>
                <w:top w:val="none" w:color="000000" w:sz="0" w:space="0"/>
                <w:left w:val="none" w:color="000000" w:sz="0" w:space="0"/>
                <w:bottom w:val="none" w:color="000000" w:sz="0" w:space="0"/>
                <w:right w:val="none" w:color="000000" w:sz="0" w:space="0"/>
                <w:between w:val="none" w:color="000000" w:sz="0" w:space="0"/>
              </w:pBdr>
              <w:spacing w:after="0"/>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4"/>
              <w:tblW w:w="4529" w:type="dxa"/>
              <w:tblBorders/>
              <w:tblLayout w:type="fixed"/>
              <w:tblLook w:val="0400" w:firstRow="0" w:lastRow="0" w:firstColumn="0" w:lastColumn="0" w:noHBand="0" w:noVBand="1"/>
            </w:tblPr>
            <w:tblGrid>
              <w:gridCol w:w="991"/>
              <w:gridCol w:w="2122"/>
              <w:gridCol w:w="1417"/>
              <w:tblGridChange w:id="3">
                <w:tblGrid>
                  <w:gridCol w:w="991"/>
                  <w:gridCol w:w="2122"/>
                  <w:gridCol w:w="1417"/>
                </w:tblGrid>
              </w:tblGridChange>
            </w:tblGrid>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Молодой исследователь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Ораторское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Чтение письменных работ, писание, грамматика анализа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мире логики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Изобразительное искусство</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Шахматы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Гончарное дело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Жетыген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Думай. Ищи.Найди.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и чудеса природы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грамотность</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Удивительная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Занимательная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и чудеса природы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Математическая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Занимательная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Домбра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Наука на английском языке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на английском языке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алгебры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Наглядная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Обучение проведению физических практических измерений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 in mind</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алгебры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Традиции и культура казахского народа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Мультимедийная компьютерная модель физических явлений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Методы решения задач по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Мир геометрии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стический)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Китайский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Французский язык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Грамматика английского языка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Уравнение. Корни уравнения.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Решения задач физического содержания на уроках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Club</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Компьютерное моделирование физических процессов</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Реакции окисления раскисления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темы математики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Решение математических задач геометрическими методами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Последовательность чисел в нестандартных задачах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Курс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Манера написания эссе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Клуб дебатов (кружок по выбору)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Глобальные компетенции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Методы решения задач математической грамотности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Программа курса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Константы равенства в растворах</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элементы статистики и теория вероятности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Программа курса «Абаеведения»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общей химии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Продление жизни и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задачи физики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Избранные вопросы геометрии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правовых знаний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геоэкологических исследований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тарный)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Теория вероятностей и математическая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Главные события мировой истории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политической географии и геополитики</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Основы геоэкологических исследований</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Вождение автотранспорта и техническая подготовка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Программирование (кружок)</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Организация образования:</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Товарищество с ограниченной ответственностью «TAMOS EDUCATION» (ТАМОС ЭДЬЮКЕЙШН)</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 Алматы, Бостандыкский район,</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ул. Ә.Кекилбайұлы, д.129/4</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БИН 070740004047</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ИИК KZ89821140СР10000002</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в АО «Bank RBK»</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БИК KINCKZKA</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КНП 861</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Генеральный директор __________  Омаров М.С.</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М.П.</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Заказчик:</w:t>
            </w:r>
            <w:r>
              <w:rPr>
                <w:rFonts w:ascii="Times New Roman" w:hAnsi="Times New Roman" w:eastAsia="Times New Roman" w:cs="Times New Roman"/>
                <w:b/>
                <w:sz w:val="20"/>
                <w:szCs w:val="20"/>
              </w:rPr>
            </w:r>
          </w:p>
          <w:p>
            <w:pPr>
              <w:widowControl w:val="false"/>
              <w:pBdr/>
              <w:spacing w:after="0" w:line="240" w:lineRule="auto"/>
              <w:ind/>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line="240" w:lineRule="auto"/>
              <w:ind/>
              <w:rPr>
                <w:rFonts w:ascii="Times New Roman" w:hAnsi="Times New Roman" w:eastAsia="Times New Roman" w:cs="Times New Roman"/>
                <w:b/>
                <w:i/>
                <w:sz w:val="20"/>
                <w:szCs w:val="20"/>
              </w:rPr>
            </w:pPr>
            <w:r>
              <w:rPr>
                <w:rFonts w:ascii="Times New Roman" w:hAnsi="Times New Roman" w:eastAsia="Times New Roman" w:cs="Times New Roman"/>
                <w:i/>
                <w:sz w:val="20"/>
                <w:szCs w:val="20"/>
                <w:rtl w:val="0"/>
              </w:rPr>
              <w:t xml:space="preserve">(фамилия, имя отчество (при наличии)</w:t>
            </w:r>
            <w:r>
              <w:rPr>
                <w:rtl w:val="0"/>
              </w:rPr>
            </w:r>
            <w:r>
              <w:rPr>
                <w:rFonts w:ascii="Times New Roman" w:hAnsi="Times New Roman" w:eastAsia="Times New Roman" w:cs="Times New Roman"/>
                <w:b/>
                <w:i/>
                <w:sz w:val="20"/>
                <w:szCs w:val="20"/>
              </w:rPr>
            </w:r>
          </w:p>
        </w:tc>
        <w:tc>
          <w:tcPr>
            <w:tcBorders/>
            <w:textDirection w:val="lrTb"/>
            <w:noWrap w:val="false"/>
          </w:tcPr>
          <w:p>
            <w:pPr>
              <w:widowControl w:val="false"/>
              <w:pBdr/>
              <w:spacing w:after="0" w:line="240" w:lineRule="auto"/>
              <w:ind w:hanging="118"/>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jc w:val="right"/>
              <w:rPr>
                <w:rFonts w:ascii="Times New Roman" w:hAnsi="Times New Roman" w:eastAsia="Times New Roman" w:cs="Times New Roman"/>
                <w:b/>
                <w:sz w:val="20"/>
                <w:szCs w:val="20"/>
              </w:rPr>
            </w:pPr>
            <w:r>
              <w:rPr>
                <w:rFonts w:ascii="Times New Roman" w:hAnsi="Times New Roman" w:eastAsia="Times New Roman" w:cs="Times New Roman"/>
                <w:sz w:val="20"/>
                <w:szCs w:val="20"/>
                <w:u w:val="single"/>
                <w:rtl w:val="0"/>
              </w:rPr>
              <w:t xml:space="preserve">{ContractDate}</w:t>
            </w:r>
            <w:r>
              <w:rPr>
                <w:rFonts w:ascii="Times New Roman" w:hAnsi="Times New Roman" w:eastAsia="Times New Roman" w:cs="Times New Roman"/>
                <w:b/>
                <w:sz w:val="20"/>
                <w:szCs w:val="20"/>
                <w:rtl w:val="0"/>
              </w:rPr>
              <w:t xml:space="preserve"> № </w:t>
            </w:r>
            <w:r>
              <w:rPr>
                <w:rFonts w:ascii="Times New Roman" w:hAnsi="Times New Roman" w:eastAsia="Times New Roman" w:cs="Times New Roman"/>
                <w:sz w:val="20"/>
                <w:szCs w:val="20"/>
                <w:u w:val="single"/>
                <w:rtl w:val="0"/>
              </w:rPr>
              <w:t xml:space="preserve">{ContractNum}</w:t>
            </w:r>
            <w:r>
              <w:rPr>
                <w:rFonts w:ascii="Times New Roman" w:hAnsi="Times New Roman" w:eastAsia="Times New Roman" w:cs="Times New Roman"/>
                <w:b/>
                <w:sz w:val="20"/>
                <w:szCs w:val="20"/>
                <w:rtl w:val="0"/>
              </w:rPr>
              <w:t xml:space="preserve"> қосымша білім беру қызметтерін көрсету шартына</w:t>
            </w:r>
            <w:r>
              <w:rPr>
                <w:rFonts w:ascii="Times New Roman" w:hAnsi="Times New Roman" w:eastAsia="Times New Roman" w:cs="Times New Roman"/>
                <w:b/>
                <w:sz w:val="20"/>
                <w:szCs w:val="20"/>
              </w:rPr>
            </w:r>
          </w:p>
          <w:p>
            <w:pPr>
              <w:widowControl w:val="false"/>
              <w:pBdr/>
              <w:spacing w:after="0" w:line="240" w:lineRule="auto"/>
              <w:ind/>
              <w:jc w:val="right"/>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№2 қосымша</w:t>
            </w: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Білім алушының оқу сыныбына байланысты Шарт бойынша Білім беру ұйымы көрсететін қосымша білім беру қызметтерінің атауы мен көлемі:</w:t>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bl>
            <w:tblPr>
              <w:tblStyle w:val="885"/>
              <w:tblW w:w="4470" w:type="dxa"/>
              <w:tblInd w:w="93" w:type="dxa"/>
              <w:tblBorders/>
              <w:tblLayout w:type="fixed"/>
              <w:tblLook w:val="0400" w:firstRow="0" w:lastRow="0" w:firstColumn="0" w:lastColumn="0" w:noHBand="0" w:noVBand="1"/>
            </w:tblPr>
            <w:tblGrid>
              <w:gridCol w:w="1155"/>
              <w:gridCol w:w="2040"/>
              <w:gridCol w:w="1275"/>
              <w:tblGridChange w:id="4">
                <w:tblGrid>
                  <w:gridCol w:w="1155"/>
                  <w:gridCol w:w="2040"/>
                  <w:gridCol w:w="1275"/>
                </w:tblGrid>
              </w:tblGridChange>
            </w:tblGrid>
            <w:tr>
              <w:trPr>
                <w:cantSplit w:val="false"/>
                <w:trHeight w:val="765"/>
              </w:trPr>
              <w:tc>
                <w:tcPr>
                  <w:tcBorders>
                    <w:top w:val="single" w:color="000000" w:sz="4" w:space="0"/>
                    <w:left w:val="single" w:color="000000" w:sz="4" w:space="0"/>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Сынып</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line="240" w:lineRule="auto"/>
                    <w:ind w:right="73"/>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Пәннің атауы</w:t>
                  </w:r>
                  <w:r>
                    <w:rPr>
                      <w:rFonts w:ascii="Times New Roman" w:hAnsi="Times New Roman" w:eastAsia="Times New Roman" w:cs="Times New Roman"/>
                      <w:b/>
                      <w:sz w:val="20"/>
                      <w:szCs w:val="20"/>
                    </w:rPr>
                  </w:r>
                </w:p>
              </w:tc>
              <w:tc>
                <w:tcPr>
                  <w:tcBorders>
                    <w:top w:val="single" w:color="000000" w:sz="4" w:space="0"/>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Аптасына академиялық сағаттар саны</w:t>
                  </w:r>
                  <w:r>
                    <w:rPr>
                      <w:rFonts w:ascii="Times New Roman" w:hAnsi="Times New Roman" w:eastAsia="Times New Roman" w:cs="Times New Roman"/>
                      <w:b/>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Шет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22"/>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(лингвис</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36"/>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Шет тілінің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09"/>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1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Family and Friends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4</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Жас зерттеуші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Шешендік өнер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Жазба жұмыстарын оқу, жазу, талдау грамматикасы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Логика әлемінде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Интеллектум</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Бейнелеу өнері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Шахмат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Қыш өнері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Жетіген (таңдау бойынша)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құзіреттер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01"/>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9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Ойлан. Ізден.Тап.</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және табиғат ғажайыптары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8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5</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5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Magic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8"/>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Ғажайып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Экология және табиғат ғажайыптары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43"/>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6</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1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Interesting Biology</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логика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математика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Robotics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Домбыра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Хореография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7"/>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09"/>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Ғылым ағылшын тілінде «Science»</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ағылшын тілінде «Mathematics»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Көрнекі геометрия (наглядная геометрия)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тәжірибелік өлшеулер жүргізуді үйрету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Қызықты химия (Интересная химия)</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48"/>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7</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726"/>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Science in mind</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Алгебра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704"/>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Қазақ халқының салт-дәстүрлері мен мәдениеті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General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6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құбылыстардың мультимедиялық компьютерлік моделі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Химия пәнінен есептер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417"/>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 әлемі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53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43"/>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8</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(лингви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стикалық)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Қытай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Испан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Француз тілі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Effective English</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9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Ағылшын тілінің грамматикасы (Super grammar)</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9"/>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Теңдеу. Теңдеудің түбірлері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 сабақтарында физикалық мазмұнды есептерді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9</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English Club</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Физикалық процесстерді компьютерде модельдеу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Тотығу тотықсыздану реакциялары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Математиканың таңдаулы тақырыптары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есептерді геометриялық әдістермен шығару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Сан тізбегі стандартты емес есептерде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23"/>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Эссе жазу әдебі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7"/>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Дебат клубы (таңдау үйірмесі)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8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Жаһандық құзыреттіліктер</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Математикалық сауаттылық есептерін шығару әдістері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«Абайтану» курсының бағдарламасы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Ерітінділердегі тепе-теңдік константалары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15"/>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Физиканың таңдаулы есептері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12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 (физмат)</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Комбинаторика, статистика элементтері және ықтималдық теориясы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«Абайтану» курсының бағдарламасы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Жалпы химия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443"/>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Өмірді ұзарту және биохакинг</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Физиканың таңдаулы есептері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10</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Геометрияның таңдаулы сұрақтары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38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Құқықтық білім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810"/>
              </w:trPr>
              <w:tc>
                <w:tcPr>
                  <w:tcBorders>
                    <w:left w:val="single" w:color="000000" w:sz="4" w:space="0"/>
                    <w:bottom w:val="single" w:color="000000" w:sz="4" w:space="0"/>
                    <w:right w:val="single" w:color="000000" w:sz="4" w:space="0"/>
                  </w:tcBorders>
                  <w:vAlign w:val="center"/>
                  <w:vMerge w:val="restart"/>
                  <w:textDirection w:val="lrTb"/>
                  <w:noWrap w:val="false"/>
                </w:tcPr>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11</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(гумани</w:t>
                  </w:r>
                  <w:r>
                    <w:rPr>
                      <w:rFonts w:ascii="Times New Roman" w:hAnsi="Times New Roman" w:eastAsia="Times New Roman" w:cs="Times New Roman"/>
                      <w:sz w:val="20"/>
                      <w:szCs w:val="20"/>
                    </w:rPr>
                  </w:r>
                </w:p>
                <w:p>
                  <w:pPr>
                    <w:widowControl w:val="false"/>
                    <w:pBdr/>
                    <w:spacing w:after="0" w:line="240" w:lineRule="auto"/>
                    <w:ind/>
                    <w:jc w:val="center"/>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тарлық)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Ықтималдықтар теориясы және математикалық статистика</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561"/>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Әлем тарихының басты оқиғалары»</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9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Progressive skills: listening and speaking, reading and writing</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Саяси география және геосаясат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Геоэкологиялық зерттеулер негіздері</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r>
              <w:trPr>
                <w:cantSplit w:val="false"/>
                <w:trHeight w:val="6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Автокөлік жүргізу және техникалық дайындық</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2</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IELTS</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3</w:t>
                  </w:r>
                  <w:r>
                    <w:rPr>
                      <w:rFonts w:ascii="Times New Roman" w:hAnsi="Times New Roman" w:eastAsia="Times New Roman" w:cs="Times New Roman"/>
                      <w:sz w:val="20"/>
                      <w:szCs w:val="20"/>
                    </w:rPr>
                  </w:r>
                </w:p>
              </w:tc>
            </w:tr>
            <w:tr>
              <w:trPr>
                <w:cantSplit w:val="false"/>
                <w:trHeight w:val="300"/>
              </w:trPr>
              <w:tc>
                <w:tcPr>
                  <w:tcBorders>
                    <w:left w:val="single" w:color="000000" w:sz="4" w:space="0"/>
                    <w:bottom w:val="single" w:color="000000" w:sz="4" w:space="0"/>
                    <w:right w:val="single" w:color="000000" w:sz="4" w:space="0"/>
                  </w:tcBorders>
                  <w:vAlign w:val="center"/>
                  <w:vMerge w:val="continue"/>
                  <w:textDirection w:val="lrTb"/>
                  <w:noWrap w:val="false"/>
                </w:tcPr>
                <w:p>
                  <w:pPr>
                    <w:widowControl w:val="false"/>
                    <w:pBdr/>
                    <w:spacing w:after="0" w:line="276"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Бағдарламалау (үйірме)</w:t>
                  </w:r>
                  <w:r>
                    <w:rPr>
                      <w:rFonts w:ascii="Times New Roman" w:hAnsi="Times New Roman" w:eastAsia="Times New Roman" w:cs="Times New Roman"/>
                      <w:sz w:val="20"/>
                      <w:szCs w:val="20"/>
                    </w:rPr>
                  </w:r>
                </w:p>
              </w:tc>
              <w:tc>
                <w:tcPr>
                  <w:tcBorders>
                    <w:bottom w:val="single" w:color="000000" w:sz="4" w:space="0"/>
                    <w:right w:val="single" w:color="000000" w:sz="4" w:space="0"/>
                  </w:tcBorders>
                  <w:textDirection w:val="lrTb"/>
                  <w:noWrap w:val="false"/>
                </w:tcPr>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1</w:t>
                  </w:r>
                  <w:r>
                    <w:rPr>
                      <w:rFonts w:ascii="Times New Roman" w:hAnsi="Times New Roman" w:eastAsia="Times New Roman" w:cs="Times New Roman"/>
                      <w:sz w:val="20"/>
                      <w:szCs w:val="20"/>
                    </w:rPr>
                  </w:r>
                </w:p>
              </w:tc>
            </w:tr>
          </w:tbl>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Білім беру ұйымы:</w:t>
            </w:r>
            <w:r>
              <w:rPr>
                <w:rFonts w:ascii="Times New Roman" w:hAnsi="Times New Roman" w:eastAsia="Times New Roman" w:cs="Times New Roman"/>
                <w:b/>
                <w:sz w:val="20"/>
                <w:szCs w:val="20"/>
              </w:rPr>
            </w:r>
          </w:p>
          <w:p>
            <w:pPr>
              <w:widowControl w:val="false"/>
              <w:pBdr/>
              <w:spacing w:after="0" w:line="240" w:lineRule="auto"/>
              <w:ind/>
              <w:rPr>
                <w:rFonts w:ascii="Times New Roman" w:hAnsi="Times New Roman" w:eastAsia="Times New Roman" w:cs="Times New Roman"/>
                <w:sz w:val="20"/>
                <w:szCs w:val="20"/>
              </w:rPr>
            </w:pPr>
            <w:r>
              <w:rPr>
                <w:rFonts w:ascii="Times New Roman" w:hAnsi="Times New Roman" w:eastAsia="Times New Roman" w:cs="Times New Roman"/>
                <w:b/>
                <w:sz w:val="20"/>
                <w:szCs w:val="20"/>
                <w:rtl w:val="0"/>
              </w:rPr>
              <w:t xml:space="preserve">«TAMOS EDUCATION» (ТАМОС ЭДЬЮКЕЙШН) Жауапкершілігі шектеулі серіктестік</w:t>
            </w:r>
            <w:r>
              <w:rPr>
                <w:rtl w:val="0"/>
              </w:rPr>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Алматы қаласы, Бостандық ауданы,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Ә.Кекілбайұлы көшесі, 129/4-үй</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БСН 070740004047</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«Bank RBK» АҚ-ғы</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ЖСК KZ89821140СР10000002</w:t>
            </w:r>
            <w:r>
              <w:rPr>
                <w:rFonts w:ascii="Times New Roman" w:hAnsi="Times New Roman" w:eastAsia="Times New Roman" w:cs="Times New Roman"/>
                <w:sz w:val="20"/>
                <w:szCs w:val="20"/>
              </w:rPr>
            </w:r>
          </w:p>
          <w:p>
            <w:pPr>
              <w:widowControl w:val="false"/>
              <w:pBdr>
                <w:top w:val="none" w:color="000000" w:sz="0" w:space="0"/>
                <w:left w:val="none" w:color="000000" w:sz="0" w:space="0"/>
                <w:bottom w:val="none" w:color="000000" w:sz="0" w:space="0"/>
                <w:right w:val="none" w:color="000000" w:sz="0" w:space="0"/>
                <w:between w:val="none" w:color="000000" w:sz="0" w:space="0"/>
              </w:pBdr>
              <w:shd w:val="clear" w:color="auto" w:fill="ffffff"/>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БСК KINCKZKA</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КБЕ 17 ТБК 861</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Бас директор _____________  М.С. Омаров</w:t>
            </w:r>
            <w:r>
              <w:rPr>
                <w:rFonts w:ascii="Times New Roman" w:hAnsi="Times New Roman" w:eastAsia="Times New Roman" w:cs="Times New Roman"/>
                <w:b/>
                <w:sz w:val="20"/>
                <w:szCs w:val="20"/>
              </w:rPr>
            </w:r>
          </w:p>
          <w:p>
            <w:pPr>
              <w:widowControl w:val="false"/>
              <w:pBdr/>
              <w:spacing w:after="0" w:line="240" w:lineRule="auto"/>
              <w:ind/>
              <w:jc w:val="both"/>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М.О.</w:t>
            </w:r>
            <w:r>
              <w:rPr>
                <w:rFonts w:ascii="Times New Roman" w:hAnsi="Times New Roman" w:eastAsia="Times New Roman" w:cs="Times New Roman"/>
                <w:sz w:val="20"/>
                <w:szCs w:val="20"/>
              </w:rPr>
            </w:r>
          </w:p>
          <w:p>
            <w:pPr>
              <w:widowControl w:val="false"/>
              <w:pBdr/>
              <w:spacing w:after="0" w:line="240" w:lineRule="auto"/>
              <w:ind/>
              <w:jc w:val="both"/>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sz w:val="20"/>
                <w:szCs w:val="20"/>
              </w:rPr>
            </w:pPr>
            <w:r>
              <w:rPr>
                <w:rtl w:val="0"/>
              </w:rPr>
            </w:r>
            <w:r>
              <w:rPr>
                <w:rFonts w:ascii="Times New Roman" w:hAnsi="Times New Roman" w:eastAsia="Times New Roman" w:cs="Times New Roman"/>
                <w:sz w:val="20"/>
                <w:szCs w:val="20"/>
              </w:rPr>
            </w:r>
          </w:p>
          <w:p>
            <w:pPr>
              <w:widowControl w:val="false"/>
              <w:pBdr/>
              <w:spacing w:after="0" w:line="240" w:lineRule="auto"/>
              <w:ind/>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 xml:space="preserve">Тапсырыс беруші:</w:t>
            </w:r>
            <w:r>
              <w:rPr>
                <w:rFonts w:ascii="Times New Roman" w:hAnsi="Times New Roman" w:eastAsia="Times New Roman" w:cs="Times New Roman"/>
                <w:b/>
                <w:sz w:val="20"/>
                <w:szCs w:val="20"/>
              </w:rPr>
            </w:r>
          </w:p>
          <w:p>
            <w:pPr>
              <w:widowControl w:val="false"/>
              <w:pBdr/>
              <w:spacing w:after="0" w:line="240" w:lineRule="auto"/>
              <w:ind/>
              <w:rPr>
                <w:u w:val="single"/>
              </w:rPr>
            </w:pPr>
            <w:r>
              <w:rPr>
                <w:rFonts w:ascii="Times New Roman" w:hAnsi="Times New Roman" w:eastAsia="Times New Roman" w:cs="Times New Roman"/>
                <w:b/>
                <w:sz w:val="20"/>
                <w:szCs w:val="20"/>
                <w:u w:val="single"/>
                <w:rtl w:val="0"/>
              </w:rPr>
              <w:t xml:space="preserve">{ParentFullName}</w:t>
            </w:r>
            <w:r>
              <w:rPr>
                <w:rtl w:val="0"/>
              </w:rPr>
            </w:r>
            <w:r>
              <w:rPr>
                <w:u w:val="single"/>
              </w:rPr>
            </w:r>
          </w:p>
          <w:p>
            <w:pPr>
              <w:widowControl w:val="false"/>
              <w:pBdr/>
              <w:spacing w:after="0" w:line="240" w:lineRule="auto"/>
              <w:ind/>
              <w:rPr>
                <w:rFonts w:ascii="Times New Roman" w:hAnsi="Times New Roman" w:eastAsia="Times New Roman" w:cs="Times New Roman"/>
                <w:i/>
                <w:sz w:val="20"/>
                <w:szCs w:val="20"/>
              </w:rPr>
            </w:pPr>
            <w:r>
              <w:rPr>
                <w:rFonts w:ascii="Times New Roman" w:hAnsi="Times New Roman" w:eastAsia="Times New Roman" w:cs="Times New Roman"/>
                <w:i/>
                <w:sz w:val="20"/>
                <w:szCs w:val="20"/>
                <w:rtl w:val="0"/>
              </w:rPr>
              <w:t xml:space="preserve">(тегі, аты, әкесінің аты (бар болған кезде)</w:t>
            </w:r>
            <w:r>
              <w:rPr>
                <w:rFonts w:ascii="Times New Roman" w:hAnsi="Times New Roman" w:eastAsia="Times New Roman" w:cs="Times New Roman"/>
                <w:i/>
                <w:sz w:val="20"/>
                <w:szCs w:val="20"/>
              </w:rPr>
            </w:r>
          </w:p>
        </w:tc>
      </w:tr>
    </w:tbl>
    <w:p>
      <w:pPr>
        <w:pBdr/>
        <w:spacing w:after="0" w:line="240" w:lineRule="auto"/>
        <w:ind/>
        <w:rPr>
          <w:rFonts w:ascii="Times New Roman" w:hAnsi="Times New Roman" w:eastAsia="Times New Roman" w:cs="Times New Roman"/>
          <w:b/>
          <w:sz w:val="20"/>
          <w:szCs w:val="20"/>
        </w:rPr>
      </w:pPr>
      <w:r>
        <w:rPr>
          <w:rtl w:val="0"/>
        </w:rPr>
      </w:r>
      <w:r>
        <w:rPr>
          <w:rFonts w:ascii="Times New Roman" w:hAnsi="Times New Roman" w:eastAsia="Times New Roman" w:cs="Times New Roman"/>
          <w:b/>
          <w:sz w:val="20"/>
          <w:szCs w:val="20"/>
        </w:rPr>
      </w:r>
    </w:p>
    <w:sectPr>
      <w:headerReference w:type="default" r:id="rId9"/>
      <w:footnotePr/>
      <w:endnotePr/>
      <w:type w:val="nextPage"/>
      <w:pgSz w:h="16838" w:orient="portrait" w:w="11906"/>
      <w:pgMar w:top="1134" w:right="850" w:bottom="1134" w:left="1701" w:header="0" w:footer="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Times New Roman">
    <w:panose1 w:val="02020603050405020304"/>
  </w:font>
  <w:font w:name="Noto Sans CJK SC">
    <w:panose1 w:val="020B0500000000000000"/>
  </w:font>
  <w:font w:name="Courier New">
    <w:panose1 w:val="02070409020205020404"/>
  </w:font>
  <w:font w:name="Lohit Devanagari">
    <w:panose1 w:val="020B0600000000000000"/>
  </w:font>
  <w:font w:name="Liberation Sans">
    <w:panose1 w:val="020B0604020202020204"/>
  </w:font>
  <w:font w:name="Consolas">
    <w:panose1 w:val="020B06060305040202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Pr>
        <w:rtl w:val="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numFmt w:val="decimal"/>
      <w:pPr>
        <w:pBdr/>
        <w:spacing/>
        <w:ind w:firstLine="0" w:left="0"/>
      </w:pPr>
      <w:rPr/>
      <w:start w:val="1"/>
      <w:suff w:val="tab"/>
    </w:lvl>
    <w:lvl w:ilvl="1">
      <w:isLgl w:val="false"/>
      <w:lvlJc w:val="left"/>
      <w:lvlText/>
      <w:numFmt w:val="decimal"/>
      <w:pPr>
        <w:pBdr/>
        <w:spacing/>
        <w:ind w:firstLine="0" w:left="0"/>
      </w:pPr>
      <w:rPr/>
      <w:start w:val="1"/>
      <w:suff w:val="tab"/>
    </w:lvl>
    <w:lvl w:ilvl="2">
      <w:isLgl w:val="false"/>
      <w:lvlJc w:val="left"/>
      <w:lvlText/>
      <w:numFmt w:val="decimal"/>
      <w:pPr>
        <w:pBdr/>
        <w:spacing/>
        <w:ind w:firstLine="0" w:left="0"/>
      </w:pPr>
      <w:rPr/>
      <w:start w:val="1"/>
      <w:suff w:val="tab"/>
    </w:lvl>
    <w:lvl w:ilvl="3">
      <w:isLgl w:val="false"/>
      <w:lvlJc w:val="left"/>
      <w:lvlText/>
      <w:numFmt w:val="decimal"/>
      <w:pPr>
        <w:pBdr/>
        <w:spacing/>
        <w:ind w:firstLine="0" w:left="0"/>
      </w:pPr>
      <w:rPr/>
      <w:start w:val="1"/>
      <w:suff w:val="tab"/>
    </w:lvl>
    <w:lvl w:ilvl="4">
      <w:isLgl w:val="false"/>
      <w:lvlJc w:val="left"/>
      <w:lvlText/>
      <w:numFmt w:val="decimal"/>
      <w:pPr>
        <w:pBdr/>
        <w:spacing/>
        <w:ind w:firstLine="0" w:left="0"/>
      </w:pPr>
      <w:rPr/>
      <w:start w:val="1"/>
      <w:suff w:val="tab"/>
    </w:lvl>
    <w:lvl w:ilvl="5">
      <w:isLgl w:val="false"/>
      <w:lvlJc w:val="left"/>
      <w:lvlText/>
      <w:numFmt w:val="decimal"/>
      <w:pPr>
        <w:pBdr/>
        <w:spacing/>
        <w:ind w:firstLine="0" w:left="0"/>
      </w:pPr>
      <w:rPr/>
      <w:start w:val="1"/>
      <w:suff w:val="tab"/>
    </w:lvl>
    <w:lvl w:ilvl="6">
      <w:isLgl w:val="false"/>
      <w:lvlJc w:val="left"/>
      <w:lvlText/>
      <w:numFmt w:val="decimal"/>
      <w:pPr>
        <w:pBdr/>
        <w:spacing/>
        <w:ind w:firstLine="0" w:left="0"/>
      </w:pPr>
      <w:rPr/>
      <w:start w:val="1"/>
      <w:suff w:val="tab"/>
    </w:lvl>
    <w:lvl w:ilvl="7">
      <w:isLgl w:val="false"/>
      <w:lvlJc w:val="left"/>
      <w:lvlText/>
      <w:numFmt w:val="decimal"/>
      <w:pPr>
        <w:pBdr/>
        <w:spacing/>
        <w:ind w:firstLine="0" w:left="0"/>
      </w:pPr>
      <w:rPr/>
      <w:start w:val="1"/>
      <w:suff w:val="tab"/>
    </w:lvl>
    <w:lvl w:ilvl="8">
      <w:isLgl w:val="false"/>
      <w:lvlJc w:val="left"/>
      <w:lvlText/>
      <w:numFmt w:val="decimal"/>
      <w:pPr>
        <w:pBdr/>
        <w:spacing/>
        <w:ind w:firstLine="0" w:left="0"/>
      </w:pPr>
      <w:rPr/>
      <w:start w:val="1"/>
      <w:suff w:val="tab"/>
    </w:lvl>
  </w:abstractNum>
  <w:abstractNum w:abstractNumId="2">
    <w:lvl w:ilvl="0">
      <w:isLgl w:val="false"/>
      <w:lvlJc w:val="left"/>
      <w:lvlText w:val="●"/>
      <w:numFmt w:val="bullet"/>
      <w:pPr>
        <w:pBdr/>
        <w:spacing/>
        <w:ind w:hanging="360" w:left="720"/>
      </w:pPr>
      <w:rPr>
        <w:rFonts w:ascii="Noto Sans Symbols" w:hAnsi="Noto Sans Symbols" w:eastAsia="Noto Sans Symbols" w:cs="Noto Sans Symbols"/>
        <w:color w:val="000000"/>
        <w:sz w:val="20"/>
        <w:szCs w:val="20"/>
      </w:rPr>
      <w:start w:val="1"/>
      <w:suff w:val="tab"/>
    </w:lvl>
    <w:lvl w:ilvl="1">
      <w:isLgl w:val="false"/>
      <w:lvlJc w:val="left"/>
      <w:lvlText w:val="o"/>
      <w:numFmt w:val="bullet"/>
      <w:pPr>
        <w:pBdr/>
        <w:spacing/>
        <w:ind w:hanging="360" w:left="1440"/>
      </w:pPr>
      <w:rPr>
        <w:rFonts w:ascii="Courier New" w:hAnsi="Courier New" w:eastAsia="Courier New" w:cs="Courier New"/>
        <w:sz w:val="20"/>
        <w:szCs w:val="20"/>
      </w:rPr>
      <w:start w:val="1"/>
      <w:suff w:val="tab"/>
    </w:lvl>
    <w:lvl w:ilvl="2">
      <w:isLgl w:val="false"/>
      <w:lvlJc w:val="left"/>
      <w:lvlText w:val="▪"/>
      <w:numFmt w:val="bullet"/>
      <w:pPr>
        <w:pBdr/>
        <w:spacing/>
        <w:ind w:hanging="360" w:left="2160"/>
      </w:pPr>
      <w:rPr>
        <w:rFonts w:ascii="Noto Sans Symbols" w:hAnsi="Noto Sans Symbols" w:eastAsia="Noto Sans Symbols" w:cs="Noto Sans Symbols"/>
        <w:sz w:val="20"/>
        <w:szCs w:val="20"/>
      </w:rPr>
      <w:start w:val="1"/>
      <w:suff w:val="tab"/>
    </w:lvl>
    <w:lvl w:ilvl="3">
      <w:isLgl w:val="false"/>
      <w:lvlJc w:val="left"/>
      <w:lvlText w:val="▪"/>
      <w:numFmt w:val="bullet"/>
      <w:pPr>
        <w:pBdr/>
        <w:spacing/>
        <w:ind w:hanging="360" w:left="2880"/>
      </w:pPr>
      <w:rPr>
        <w:rFonts w:ascii="Noto Sans Symbols" w:hAnsi="Noto Sans Symbols" w:eastAsia="Noto Sans Symbols" w:cs="Noto Sans Symbols"/>
        <w:sz w:val="20"/>
        <w:szCs w:val="20"/>
      </w:rPr>
      <w:start w:val="1"/>
      <w:suff w:val="tab"/>
    </w:lvl>
    <w:lvl w:ilvl="4">
      <w:isLgl w:val="false"/>
      <w:lvlJc w:val="left"/>
      <w:lvlText w:val="▪"/>
      <w:numFmt w:val="bullet"/>
      <w:pPr>
        <w:pBdr/>
        <w:spacing/>
        <w:ind w:hanging="360" w:left="3600"/>
      </w:pPr>
      <w:rPr>
        <w:rFonts w:ascii="Noto Sans Symbols" w:hAnsi="Noto Sans Symbols" w:eastAsia="Noto Sans Symbols" w:cs="Noto Sans Symbols"/>
        <w:sz w:val="20"/>
        <w:szCs w:val="20"/>
      </w:rPr>
      <w:start w:val="1"/>
      <w:suff w:val="tab"/>
    </w:lvl>
    <w:lvl w:ilvl="5">
      <w:isLgl w:val="false"/>
      <w:lvlJc w:val="left"/>
      <w:lvlText w:val="▪"/>
      <w:numFmt w:val="bullet"/>
      <w:pPr>
        <w:pBdr/>
        <w:spacing/>
        <w:ind w:hanging="360" w:left="4320"/>
      </w:pPr>
      <w:rPr>
        <w:rFonts w:ascii="Noto Sans Symbols" w:hAnsi="Noto Sans Symbols" w:eastAsia="Noto Sans Symbols" w:cs="Noto Sans Symbols"/>
        <w:sz w:val="20"/>
        <w:szCs w:val="20"/>
      </w:rPr>
      <w:start w:val="1"/>
      <w:suff w:val="tab"/>
    </w:lvl>
    <w:lvl w:ilvl="6">
      <w:isLgl w:val="false"/>
      <w:lvlJc w:val="left"/>
      <w:lvlText w:val="▪"/>
      <w:numFmt w:val="bullet"/>
      <w:pPr>
        <w:pBdr/>
        <w:spacing/>
        <w:ind w:hanging="360" w:left="5040"/>
      </w:pPr>
      <w:rPr>
        <w:rFonts w:ascii="Noto Sans Symbols" w:hAnsi="Noto Sans Symbols" w:eastAsia="Noto Sans Symbols" w:cs="Noto Sans Symbols"/>
        <w:sz w:val="20"/>
        <w:szCs w:val="20"/>
      </w:rPr>
      <w:start w:val="1"/>
      <w:suff w:val="tab"/>
    </w:lvl>
    <w:lvl w:ilvl="7">
      <w:isLgl w:val="false"/>
      <w:lvlJc w:val="left"/>
      <w:lvlText w:val="▪"/>
      <w:numFmt w:val="bullet"/>
      <w:pPr>
        <w:pBdr/>
        <w:spacing/>
        <w:ind w:hanging="360" w:left="5760"/>
      </w:pPr>
      <w:rPr>
        <w:rFonts w:ascii="Noto Sans Symbols" w:hAnsi="Noto Sans Symbols" w:eastAsia="Noto Sans Symbols" w:cs="Noto Sans Symbols"/>
        <w:sz w:val="20"/>
        <w:szCs w:val="20"/>
      </w:rPr>
      <w:start w:val="1"/>
      <w:suff w:val="tab"/>
    </w:lvl>
    <w:lvl w:ilvl="8">
      <w:isLgl w:val="false"/>
      <w:lvlJc w:val="left"/>
      <w:lvlText w:val="▪"/>
      <w:numFmt w:val="bullet"/>
      <w:pPr>
        <w:pBdr/>
        <w:spacing/>
        <w:ind w:hanging="360" w:left="6480"/>
      </w:pPr>
      <w:rPr>
        <w:rFonts w:ascii="Noto Sans Symbols" w:hAnsi="Noto Sans Symbols" w:eastAsia="Noto Sans Symbols" w:cs="Noto Sans Symbols"/>
        <w:sz w:val="20"/>
        <w:szCs w:val="20"/>
      </w:rPr>
      <w:start w:val="1"/>
      <w:suff w:val="tab"/>
    </w:lvl>
  </w:abstractNum>
  <w:abstractNum w:abstractNumId="3">
    <w:lvl w:ilvl="0">
      <w:isLgl w:val="false"/>
      <w:lvlJc w:val="left"/>
      <w:lvlText w:val="%1."/>
      <w:numFmt w:val="decimal"/>
      <w:pPr>
        <w:pBdr/>
        <w:spacing/>
        <w:ind w:hanging="360" w:left="72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1800"/>
      </w:pPr>
      <w:rPr/>
      <w:start w:val="1"/>
      <w:suff w:val="tab"/>
    </w:lvl>
    <w:lvl w:ilvl="3">
      <w:isLgl w:val="false"/>
      <w:lvlJc w:val="left"/>
      <w:lvlText w:val="%1.%2.%3.%4."/>
      <w:numFmt w:val="decimal"/>
      <w:pPr>
        <w:pBdr/>
        <w:spacing/>
        <w:ind w:hanging="720" w:left="2160"/>
      </w:pPr>
      <w:rPr/>
      <w:start w:val="1"/>
      <w:suff w:val="tab"/>
    </w:lvl>
    <w:lvl w:ilvl="4">
      <w:isLgl w:val="false"/>
      <w:lvlJc w:val="left"/>
      <w:lvlText w:val="%1.%2.%3.%4.%5."/>
      <w:numFmt w:val="decimal"/>
      <w:pPr>
        <w:pBdr/>
        <w:spacing/>
        <w:ind w:hanging="1080" w:left="2880"/>
      </w:pPr>
      <w:rPr/>
      <w:start w:val="1"/>
      <w:suff w:val="tab"/>
    </w:lvl>
    <w:lvl w:ilvl="5">
      <w:isLgl w:val="false"/>
      <w:lvlJc w:val="left"/>
      <w:lvlText w:val="%1.%2.%3.%4.%5.%6."/>
      <w:numFmt w:val="decimal"/>
      <w:pPr>
        <w:pBdr/>
        <w:spacing/>
        <w:ind w:hanging="1080" w:left="3240"/>
      </w:pPr>
      <w:rPr/>
      <w:start w:val="1"/>
      <w:suff w:val="tab"/>
    </w:lvl>
    <w:lvl w:ilvl="6">
      <w:isLgl w:val="false"/>
      <w:lvlJc w:val="left"/>
      <w:lvlText w:val="%1.%2.%3.%4.%5.%6.%7."/>
      <w:numFmt w:val="decimal"/>
      <w:pPr>
        <w:pBdr/>
        <w:spacing/>
        <w:ind w:hanging="1080" w:left="3600"/>
      </w:pPr>
      <w:rPr/>
      <w:start w:val="1"/>
      <w:suff w:val="tab"/>
    </w:lvl>
    <w:lvl w:ilvl="7">
      <w:isLgl w:val="false"/>
      <w:lvlJc w:val="left"/>
      <w:lvlText w:val="%1.%2.%3.%4.%5.%6.%7.%8."/>
      <w:numFmt w:val="decimal"/>
      <w:pPr>
        <w:pBdr/>
        <w:spacing/>
        <w:ind w:hanging="1440" w:left="4320"/>
      </w:pPr>
      <w:rPr/>
      <w:start w:val="1"/>
      <w:suff w:val="tab"/>
    </w:lvl>
    <w:lvl w:ilvl="8">
      <w:isLgl w:val="false"/>
      <w:lvlJc w:val="left"/>
      <w:lvlText w:val="%1.%2.%3.%4.%5.%6.%7.%8.%9."/>
      <w:numFmt w:val="decimal"/>
      <w:pPr>
        <w:pBdr/>
        <w:spacing/>
        <w:ind w:hanging="1440" w:left="4680"/>
      </w:pPr>
      <w:rPr/>
      <w:start w:val="1"/>
      <w:suff w:val="tab"/>
    </w:lvl>
  </w:abstractNum>
  <w:abstractNum w:abstractNumId="4">
    <w:lvl w:ilvl="0">
      <w:isLgl w:val="false"/>
      <w:lvlJc w:val="left"/>
      <w:lvlText w:val="%1."/>
      <w:numFmt w:val="decimal"/>
      <w:pPr>
        <w:pBdr/>
        <w:spacing/>
        <w:ind w:hanging="360" w:left="360"/>
      </w:pPr>
      <w:rPr/>
      <w:start w:val="4"/>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5">
    <w:lvl w:ilvl="0">
      <w:isLgl w:val="false"/>
      <w:lvlJc w:val="left"/>
      <w:lvlText w:val="%1."/>
      <w:numFmt w:val="decimal"/>
      <w:pPr>
        <w:pBdr/>
        <w:spacing/>
        <w:ind w:hanging="360" w:left="360"/>
      </w:pPr>
      <w:rPr/>
      <w:start w:val="3"/>
      <w:suff w:val="tab"/>
    </w:lvl>
    <w:lvl w:ilvl="1">
      <w:isLgl w:val="false"/>
      <w:lvlJc w:val="left"/>
      <w:lvlText w:val="%1.%2."/>
      <w:numFmt w:val="decimal"/>
      <w:pPr>
        <w:pBdr/>
        <w:spacing/>
        <w:ind w:hanging="360" w:left="360"/>
      </w:pPr>
      <w:rPr/>
      <w:start w:val="3"/>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1080" w:left="108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6">
    <w:lvl w:ilvl="0">
      <w:isLgl w:val="false"/>
      <w:lvlJc w:val="left"/>
      <w:lvlText w:val="%1."/>
      <w:numFmt w:val="decimal"/>
      <w:pPr>
        <w:pBdr/>
        <w:spacing/>
        <w:ind w:hanging="360" w:left="360"/>
      </w:pPr>
      <w:rPr/>
      <w:start w:val="7"/>
      <w:suff w:val="tab"/>
    </w:lvl>
    <w:lvl w:ilvl="1">
      <w:isLgl w:val="false"/>
      <w:lvlJc w:val="left"/>
      <w:lvlText w:val="%1.%2."/>
      <w:numFmt w:val="decimal"/>
      <w:pPr>
        <w:pBdr/>
        <w:spacing/>
        <w:ind w:hanging="360" w:left="1080"/>
      </w:pPr>
      <w:rPr/>
      <w:start w:val="3"/>
      <w:suff w:val="tab"/>
    </w:lvl>
    <w:lvl w:ilvl="2">
      <w:isLgl w:val="false"/>
      <w:lvlJc w:val="left"/>
      <w:lvlText w:val="%1.%2.%3."/>
      <w:numFmt w:val="decimal"/>
      <w:pPr>
        <w:pBdr/>
        <w:spacing/>
        <w:ind w:hanging="720" w:left="2160"/>
      </w:pPr>
      <w:rPr/>
      <w:start w:val="1"/>
      <w:suff w:val="tab"/>
    </w:lvl>
    <w:lvl w:ilvl="3">
      <w:isLgl w:val="false"/>
      <w:lvlJc w:val="left"/>
      <w:lvlText w:val="%1.%2.%3.%4."/>
      <w:numFmt w:val="decimal"/>
      <w:pPr>
        <w:pBdr/>
        <w:spacing/>
        <w:ind w:hanging="720" w:left="2880"/>
      </w:pPr>
      <w:rPr/>
      <w:start w:val="1"/>
      <w:suff w:val="tab"/>
    </w:lvl>
    <w:lvl w:ilvl="4">
      <w:isLgl w:val="false"/>
      <w:lvlJc w:val="left"/>
      <w:lvlText w:val="%1.%2.%3.%4.%5."/>
      <w:numFmt w:val="decimal"/>
      <w:pPr>
        <w:pBdr/>
        <w:spacing/>
        <w:ind w:hanging="1080" w:left="3960"/>
      </w:pPr>
      <w:rPr/>
      <w:start w:val="1"/>
      <w:suff w:val="tab"/>
    </w:lvl>
    <w:lvl w:ilvl="5">
      <w:isLgl w:val="false"/>
      <w:lvlJc w:val="left"/>
      <w:lvlText w:val="%1.%2.%3.%4.%5.%6."/>
      <w:numFmt w:val="decimal"/>
      <w:pPr>
        <w:pBdr/>
        <w:spacing/>
        <w:ind w:hanging="1080" w:left="4680"/>
      </w:pPr>
      <w:rPr/>
      <w:start w:val="1"/>
      <w:suff w:val="tab"/>
    </w:lvl>
    <w:lvl w:ilvl="6">
      <w:isLgl w:val="false"/>
      <w:lvlJc w:val="left"/>
      <w:lvlText w:val="%1.%2.%3.%4.%5.%6.%7."/>
      <w:numFmt w:val="decimal"/>
      <w:pPr>
        <w:pBdr/>
        <w:spacing/>
        <w:ind w:hanging="1080" w:left="5400"/>
      </w:pPr>
      <w:rPr/>
      <w:start w:val="1"/>
      <w:suff w:val="tab"/>
    </w:lvl>
    <w:lvl w:ilvl="7">
      <w:isLgl w:val="false"/>
      <w:lvlJc w:val="left"/>
      <w:lvlText w:val="%1.%2.%3.%4.%5.%6.%7.%8."/>
      <w:numFmt w:val="decimal"/>
      <w:pPr>
        <w:pBdr/>
        <w:spacing/>
        <w:ind w:hanging="1440" w:left="6480"/>
      </w:pPr>
      <w:rPr/>
      <w:start w:val="1"/>
      <w:suff w:val="tab"/>
    </w:lvl>
    <w:lvl w:ilvl="8">
      <w:isLgl w:val="false"/>
      <w:lvlJc w:val="left"/>
      <w:lvlText w:val="%1.%2.%3.%4.%5.%6.%7.%8.%9."/>
      <w:numFmt w:val="decimal"/>
      <w:pPr>
        <w:pBdr/>
        <w:spacing/>
        <w:ind w:hanging="1440" w:left="7200"/>
      </w:pPr>
      <w:rPr/>
      <w:start w:val="1"/>
      <w:suff w:val="tab"/>
    </w:lvl>
  </w:abstractNum>
  <w:abstractNum w:abstractNumId="7">
    <w:lvl w:ilvl="0">
      <w:isLgl w:val="false"/>
      <w:lvlJc w:val="left"/>
      <w:lvlText w:val="%1."/>
      <w:numFmt w:val="decimal"/>
      <w:pPr>
        <w:pBdr/>
        <w:spacing/>
        <w:ind w:hanging="360" w:left="720"/>
      </w:pPr>
      <w:rPr/>
      <w:start w:val="1"/>
      <w:suff w:val="tab"/>
    </w:lvl>
    <w:lvl w:ilvl="1">
      <w:isLgl w:val="false"/>
      <w:lvlJc w:val="left"/>
      <w:lvlText w:val="%1.%2."/>
      <w:numFmt w:val="decimal"/>
      <w:pPr>
        <w:pBdr/>
        <w:spacing/>
        <w:ind w:hanging="705" w:left="1065"/>
      </w:pPr>
      <w:rPr>
        <w:color w:val="000000"/>
      </w:rPr>
      <w:start w:val="3"/>
      <w:suff w:val="tab"/>
    </w:lvl>
    <w:lvl w:ilvl="2">
      <w:isLgl w:val="false"/>
      <w:lvlJc w:val="left"/>
      <w:lvlText w:val="%1.%2.%3."/>
      <w:numFmt w:val="decimal"/>
      <w:pPr>
        <w:pBdr/>
        <w:spacing/>
        <w:ind w:hanging="720" w:left="1080"/>
      </w:pPr>
      <w:rPr>
        <w:color w:val="000000"/>
      </w:rPr>
      <w:start w:val="1"/>
      <w:suff w:val="tab"/>
    </w:lvl>
    <w:lvl w:ilvl="3">
      <w:isLgl w:val="false"/>
      <w:lvlJc w:val="left"/>
      <w:lvlText w:val="%1.%2.%3.%4."/>
      <w:numFmt w:val="decimal"/>
      <w:pPr>
        <w:pBdr/>
        <w:spacing/>
        <w:ind w:hanging="720" w:left="1080"/>
      </w:pPr>
      <w:rPr>
        <w:color w:val="000000"/>
      </w:rPr>
      <w:start w:val="1"/>
      <w:suff w:val="tab"/>
    </w:lvl>
    <w:lvl w:ilvl="4">
      <w:isLgl w:val="false"/>
      <w:lvlJc w:val="left"/>
      <w:lvlText w:val="%1.%2.%3.%4.%5."/>
      <w:numFmt w:val="decimal"/>
      <w:pPr>
        <w:pBdr/>
        <w:spacing/>
        <w:ind w:hanging="1080" w:left="1440"/>
      </w:pPr>
      <w:rPr>
        <w:color w:val="000000"/>
      </w:rPr>
      <w:start w:val="1"/>
      <w:suff w:val="tab"/>
    </w:lvl>
    <w:lvl w:ilvl="5">
      <w:isLgl w:val="false"/>
      <w:lvlJc w:val="left"/>
      <w:lvlText w:val="%1.%2.%3.%4.%5.%6."/>
      <w:numFmt w:val="decimal"/>
      <w:pPr>
        <w:pBdr/>
        <w:spacing/>
        <w:ind w:hanging="1080" w:left="1440"/>
      </w:pPr>
      <w:rPr>
        <w:color w:val="000000"/>
      </w:rPr>
      <w:start w:val="1"/>
      <w:suff w:val="tab"/>
    </w:lvl>
    <w:lvl w:ilvl="6">
      <w:isLgl w:val="false"/>
      <w:lvlJc w:val="left"/>
      <w:lvlText w:val="%1.%2.%3.%4.%5.%6.%7."/>
      <w:numFmt w:val="decimal"/>
      <w:pPr>
        <w:pBdr/>
        <w:spacing/>
        <w:ind w:hanging="1440" w:left="1800"/>
      </w:pPr>
      <w:rPr>
        <w:color w:val="000000"/>
      </w:rPr>
      <w:start w:val="1"/>
      <w:suff w:val="tab"/>
    </w:lvl>
    <w:lvl w:ilvl="7">
      <w:isLgl w:val="false"/>
      <w:lvlJc w:val="left"/>
      <w:lvlText w:val="%1.%2.%3.%4.%5.%6.%7.%8."/>
      <w:numFmt w:val="decimal"/>
      <w:pPr>
        <w:pBdr/>
        <w:spacing/>
        <w:ind w:hanging="1440" w:left="1800"/>
      </w:pPr>
      <w:rPr>
        <w:color w:val="000000"/>
      </w:rPr>
      <w:start w:val="1"/>
      <w:suff w:val="tab"/>
    </w:lvl>
    <w:lvl w:ilvl="8">
      <w:isLgl w:val="false"/>
      <w:lvlJc w:val="left"/>
      <w:lvlText w:val="%1.%2.%3.%4.%5.%6.%7.%8.%9."/>
      <w:numFmt w:val="decimal"/>
      <w:pPr>
        <w:pBdr/>
        <w:spacing/>
        <w:ind w:hanging="1800" w:left="2160"/>
      </w:pPr>
      <w:rPr>
        <w:color w:val="00000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5">
    <w:name w:val="Normal"/>
    <w:pPr>
      <w:pBdr/>
      <w:spacing/>
      <w:ind/>
    </w:pPr>
  </w:style>
  <w:style w:type="table" w:styleId="656">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657">
    <w:name w:val="Heading 1"/>
    <w:basedOn w:val="655"/>
    <w:next w:val="655"/>
    <w:pPr>
      <w:keepNext w:val="true"/>
      <w:keepLines w:val="true"/>
      <w:pBdr/>
      <w:spacing w:after="80" w:before="360"/>
      <w:ind/>
    </w:pPr>
    <w:rPr>
      <w:rFonts w:ascii="Arial" w:hAnsi="Arial" w:eastAsia="Arial" w:cs="Arial"/>
      <w:color w:val="366091"/>
      <w:sz w:val="40"/>
      <w:szCs w:val="40"/>
    </w:rPr>
  </w:style>
  <w:style w:type="paragraph" w:styleId="658">
    <w:name w:val="Heading 2"/>
    <w:basedOn w:val="655"/>
    <w:next w:val="655"/>
    <w:pPr>
      <w:keepNext w:val="true"/>
      <w:keepLines w:val="true"/>
      <w:pBdr/>
      <w:spacing w:after="80" w:before="160"/>
      <w:ind/>
    </w:pPr>
    <w:rPr>
      <w:rFonts w:ascii="Arial" w:hAnsi="Arial" w:eastAsia="Arial" w:cs="Arial"/>
      <w:color w:val="366091"/>
      <w:sz w:val="32"/>
      <w:szCs w:val="32"/>
    </w:rPr>
  </w:style>
  <w:style w:type="paragraph" w:styleId="659">
    <w:name w:val="Heading 3"/>
    <w:basedOn w:val="655"/>
    <w:next w:val="655"/>
    <w:pPr>
      <w:keepNext w:val="true"/>
      <w:keepLines w:val="true"/>
      <w:pBdr/>
      <w:spacing w:after="80" w:before="160"/>
      <w:ind/>
    </w:pPr>
    <w:rPr>
      <w:rFonts w:ascii="Arial" w:hAnsi="Arial" w:eastAsia="Arial" w:cs="Arial"/>
      <w:color w:val="366091"/>
      <w:sz w:val="28"/>
      <w:szCs w:val="28"/>
    </w:rPr>
  </w:style>
  <w:style w:type="paragraph" w:styleId="660">
    <w:name w:val="Heading 4"/>
    <w:basedOn w:val="655"/>
    <w:next w:val="655"/>
    <w:pPr>
      <w:keepNext w:val="true"/>
      <w:keepLines w:val="true"/>
      <w:pBdr/>
      <w:spacing w:after="40" w:before="80"/>
      <w:ind/>
    </w:pPr>
    <w:rPr>
      <w:rFonts w:ascii="Arial" w:hAnsi="Arial" w:eastAsia="Arial" w:cs="Arial"/>
      <w:i/>
      <w:color w:val="366091"/>
    </w:rPr>
  </w:style>
  <w:style w:type="paragraph" w:styleId="661">
    <w:name w:val="Heading 5"/>
    <w:basedOn w:val="655"/>
    <w:next w:val="655"/>
    <w:pPr>
      <w:keepNext w:val="true"/>
      <w:keepLines w:val="true"/>
      <w:pBdr/>
      <w:spacing w:after="40" w:before="80"/>
      <w:ind/>
    </w:pPr>
    <w:rPr>
      <w:rFonts w:ascii="Arial" w:hAnsi="Arial" w:eastAsia="Arial" w:cs="Arial"/>
      <w:color w:val="366091"/>
    </w:rPr>
  </w:style>
  <w:style w:type="paragraph" w:styleId="662">
    <w:name w:val="Heading 6"/>
    <w:basedOn w:val="655"/>
    <w:next w:val="655"/>
    <w:pPr>
      <w:keepNext w:val="true"/>
      <w:keepLines w:val="true"/>
      <w:pBdr/>
      <w:spacing w:after="0" w:before="40"/>
      <w:ind/>
    </w:pPr>
    <w:rPr>
      <w:rFonts w:ascii="Arial" w:hAnsi="Arial" w:eastAsia="Arial" w:cs="Arial"/>
      <w:i/>
      <w:color w:val="595959"/>
    </w:rPr>
  </w:style>
  <w:style w:type="paragraph" w:styleId="663">
    <w:name w:val="Title"/>
    <w:basedOn w:val="655"/>
    <w:next w:val="655"/>
    <w:pPr>
      <w:pBdr/>
      <w:spacing w:after="80" w:line="240" w:lineRule="auto"/>
      <w:ind/>
    </w:pPr>
    <w:rPr>
      <w:rFonts w:ascii="Arial" w:hAnsi="Arial" w:eastAsia="Arial" w:cs="Arial"/>
      <w:sz w:val="56"/>
      <w:szCs w:val="56"/>
    </w:rPr>
  </w:style>
  <w:style w:type="table" w:styleId="664">
    <w:name w:val="Table Grid Light"/>
    <w:basedOn w:val="839"/>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5">
    <w:name w:val="Plain Table 1"/>
    <w:basedOn w:val="839"/>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6">
    <w:name w:val="Plain Table 2"/>
    <w:basedOn w:val="83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Plain Table 3"/>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4"/>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5"/>
    <w:basedOn w:val="83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Grid Table 1 Light"/>
    <w:basedOn w:val="839"/>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Grid Table 1 Light - Accent 1"/>
    <w:basedOn w:val="839"/>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Grid Table 1 Light - Accent 2"/>
    <w:basedOn w:val="839"/>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 Accent 3"/>
    <w:basedOn w:val="839"/>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4"/>
    <w:basedOn w:val="839"/>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5"/>
    <w:basedOn w:val="839"/>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6"/>
    <w:basedOn w:val="839"/>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2"/>
    <w:basedOn w:val="839"/>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2 - Accent 1"/>
    <w:basedOn w:val="839"/>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2 - Accent 2"/>
    <w:basedOn w:val="839"/>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 Accent 3"/>
    <w:basedOn w:val="839"/>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4"/>
    <w:basedOn w:val="839"/>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3"/>
    <w:basedOn w:val="839"/>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3 - Accent 1"/>
    <w:basedOn w:val="839"/>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3 - Accent 2"/>
    <w:basedOn w:val="839"/>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 Accent 3"/>
    <w:basedOn w:val="839"/>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4"/>
    <w:basedOn w:val="839"/>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5"/>
    <w:basedOn w:val="83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6"/>
    <w:basedOn w:val="83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4"/>
    <w:basedOn w:val="839"/>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4 - Accent 1"/>
    <w:basedOn w:val="839"/>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d8b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4 - Accent 2"/>
    <w:basedOn w:val="839"/>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 Accent 3"/>
    <w:basedOn w:val="839"/>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9bbb5a"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4"/>
    <w:basedOn w:val="839"/>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5"/>
    <w:basedOn w:val="839"/>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6"/>
    <w:basedOn w:val="839"/>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5 Dark"/>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5 Dark- Accent 1"/>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be5f2" w:themeFill="accent1" w:themeFillTint="00"/>
    </w:tblPr>
    <w:tcPr>
      <w:tcBorders/>
    </w:tcPr>
    <w:tblStylePr w:type="band1Horz">
      <w:pPr>
        <w:pBdr/>
        <w:spacing/>
        <w:ind/>
      </w:pPr>
      <w:tblPr>
        <w:tblBorders/>
      </w:tblPr>
      <w:tcPr>
        <w:shd w:val="clear" w:color="ffffff" w:themeColor="accent1" w:themeTint="00" w:fill="aec5e1" w:themeFill="accent1" w:themeFillTint="00"/>
        <w:tcBorders/>
      </w:tcPr>
    </w:tblStylePr>
    <w:tblStylePr w:type="band1Vert">
      <w:pPr>
        <w:pBdr/>
        <w:spacing/>
        <w:ind/>
      </w:pPr>
      <w:tblPr>
        <w:tblBorders/>
      </w:tblPr>
      <w:tcPr>
        <w:shd w:val="clear" w:color="ffffff" w:themeColor="accent1" w:themeTint="00" w:fill="aec5e1"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5 Dark - Accent 2"/>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3dddc" w:themeFill="accent2" w:themeFillTint="00"/>
    </w:tblPr>
    <w:tcPr>
      <w:tcBorders/>
    </w:tcPr>
    <w:tblStylePr w:type="band1Horz">
      <w:pPr>
        <w:pBdr/>
        <w:spacing/>
        <w:ind/>
      </w:pPr>
      <w:tblPr>
        <w:tblBorders/>
      </w:tblPr>
      <w:tcPr>
        <w:shd w:val="clear" w:color="ffffff" w:themeColor="accent2" w:themeTint="00" w:fill="e2afad" w:themeFill="accent2" w:themeFillTint="00"/>
        <w:tcBorders/>
      </w:tcPr>
    </w:tblStylePr>
    <w:tblStylePr w:type="band1Vert">
      <w:pPr>
        <w:pBdr/>
        <w:spacing/>
        <w:ind/>
      </w:pPr>
      <w:tblPr>
        <w:tblBorders/>
      </w:tblPr>
      <w:tcPr>
        <w:shd w:val="clear" w:color="ffffff" w:themeColor="accent2" w:themeTint="00" w:fill="e2afad"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 Accent 3"/>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bf1dd" w:themeFill="accent3" w:themeFillTint="00"/>
    </w:tblPr>
    <w:tcPr>
      <w:tcBorders/>
    </w:tcPr>
    <w:tblStylePr w:type="band1Horz">
      <w:pPr>
        <w:pBdr/>
        <w:spacing/>
        <w:ind/>
      </w:pPr>
      <w:tblPr>
        <w:tblBorders/>
      </w:tblPr>
      <w:tcPr>
        <w:shd w:val="clear" w:color="ffffff" w:themeColor="accent3" w:themeTint="00" w:fill="d1e0b3" w:themeFill="accent3" w:themeFillTint="00"/>
        <w:tcBorders/>
      </w:tcPr>
    </w:tblStylePr>
    <w:tblStylePr w:type="band1Vert">
      <w:pPr>
        <w:pBdr/>
        <w:spacing/>
        <w:ind/>
      </w:pPr>
      <w:tblPr>
        <w:tblBorders/>
      </w:tblPr>
      <w:tcPr>
        <w:shd w:val="clear" w:color="ffffff" w:themeColor="accent3" w:themeTint="00" w:fill="d1e0b3"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4"/>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cPr>
      <w:tcBorders/>
    </w:tcPr>
    <w:tblStylePr w:type="band1Horz">
      <w:pPr>
        <w:pBdr/>
        <w:spacing/>
        <w:ind/>
      </w:pPr>
      <w:tblPr>
        <w:tblBorders/>
      </w:tblPr>
      <w:tcPr>
        <w:shd w:val="clear" w:color="ffffff" w:themeColor="accent4" w:themeTint="00" w:fill="c5b8d4" w:themeFill="accent4" w:themeFillTint="00"/>
        <w:tcBorders/>
      </w:tcPr>
    </w:tblStylePr>
    <w:tblStylePr w:type="band1Vert">
      <w:pPr>
        <w:pBdr/>
        <w:spacing/>
        <w:ind/>
      </w:pPr>
      <w:tblPr>
        <w:tblBorders/>
      </w:tblPr>
      <w:tcPr>
        <w:shd w:val="clear" w:color="ffffff" w:themeColor="accent4" w:themeTint="00" w:fill="c5b8d4"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5"/>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cPr>
      <w:tcBorders/>
    </w:tcPr>
    <w:tblStylePr w:type="band1Horz">
      <w:pPr>
        <w:pBdr/>
        <w:spacing/>
        <w:ind/>
      </w:pPr>
      <w:tblPr>
        <w:tblBorders/>
      </w:tblPr>
      <w:tcPr>
        <w:shd w:val="clear" w:color="ffffff" w:themeColor="accent5" w:themeTint="00" w:fill="acd9e5" w:themeFill="accent5" w:themeFillTint="00"/>
        <w:tcBorders/>
      </w:tcPr>
    </w:tblStylePr>
    <w:tblStylePr w:type="band1Vert">
      <w:pPr>
        <w:pBdr/>
        <w:spacing/>
        <w:ind/>
      </w:pPr>
      <w:tblPr>
        <w:tblBorders/>
      </w:tblPr>
      <w:tcPr>
        <w:shd w:val="clear" w:color="ffffff" w:themeColor="accent5" w:themeTint="00" w:fill="acd9e5"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6"/>
    <w:basedOn w:val="83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ad9" w:themeFill="accent6" w:themeFillTint="00"/>
    </w:tblPr>
    <w:tcPr>
      <w:tcBorders/>
    </w:tcPr>
    <w:tblStylePr w:type="band1Horz">
      <w:pPr>
        <w:pBdr/>
        <w:spacing/>
        <w:ind/>
      </w:pPr>
      <w:tblPr>
        <w:tblBorders/>
      </w:tblPr>
      <w:tcPr>
        <w:shd w:val="clear" w:color="ffffff" w:themeColor="accent6" w:themeTint="00" w:fill="fbcfaa" w:themeFill="accent6" w:themeFillTint="00"/>
        <w:tcBorders/>
      </w:tcPr>
    </w:tblStylePr>
    <w:tblStylePr w:type="band1Vert">
      <w:pPr>
        <w:pBdr/>
        <w:spacing/>
        <w:ind/>
      </w:pPr>
      <w:tblPr>
        <w:tblBorders/>
      </w:tblPr>
      <w:tcPr>
        <w:shd w:val="clear" w:color="ffffff" w:themeColor="accent6" w:themeTint="00" w:fill="fbcfaa"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6 Colorful"/>
    <w:basedOn w:val="839"/>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706">
    <w:name w:val="Grid Table 6 Colorful - Accent 1"/>
    <w:basedOn w:val="839"/>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00" w:themeShade="00"/>
      </w:rPr>
      <w:pPr>
        <w:pBdr/>
        <w:spacing/>
        <w:ind/>
      </w:pPr>
      <w:tblPr>
        <w:tblBorders/>
      </w:tblPr>
      <w:tcPr>
        <w:tcBorders/>
      </w:tcPr>
    </w:tblStylePr>
    <w:tblStylePr w:type="firstRow">
      <w:rPr>
        <w:b/>
        <w:color w:val="3e6da5" w:themeColor="accent1" w:themeTint="00" w:themeShade="00"/>
      </w:rPr>
      <w:pPr>
        <w:pBdr/>
        <w:spacing/>
        <w:ind/>
      </w:pPr>
      <w:tblPr>
        <w:tblBorders/>
      </w:tblPr>
      <w:tcPr>
        <w:tcBorders>
          <w:bottom w:val="single" w:color="000000" w:themeColor="accent1" w:themeTint="00" w:sz="12" w:space="0"/>
        </w:tcBorders>
      </w:tcPr>
    </w:tblStylePr>
    <w:tblStylePr w:type="lastCol">
      <w:rPr>
        <w:b/>
        <w:color w:val="3e6da5" w:themeColor="accent1" w:themeTint="00" w:themeShade="00"/>
      </w:rPr>
      <w:pPr>
        <w:pBdr/>
        <w:spacing/>
        <w:ind/>
      </w:pPr>
      <w:tblPr>
        <w:tblBorders/>
      </w:tblPr>
      <w:tcPr>
        <w:tcBorders/>
      </w:tcPr>
    </w:tblStylePr>
    <w:tblStylePr w:type="lastRow">
      <w:rPr>
        <w:b/>
        <w:color w:val="3e6da5"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707">
    <w:name w:val="Grid Table 6 Colorful - Accent 2"/>
    <w:basedOn w:val="839"/>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12"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708">
    <w:name w:val="Grid Table 6 Colorful - Accent 3"/>
    <w:basedOn w:val="839"/>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00" w:themeShade="00"/>
      </w:rPr>
      <w:pPr>
        <w:pBdr/>
        <w:spacing/>
        <w:ind/>
      </w:pPr>
      <w:tblPr>
        <w:tblBorders/>
      </w:tblPr>
      <w:tcPr>
        <w:tcBorders/>
      </w:tcPr>
    </w:tblStylePr>
    <w:tblStylePr w:type="firstRow">
      <w:rPr>
        <w:b/>
        <w:color w:val="5c732f" w:themeColor="accent3" w:themeTint="00" w:themeShade="00"/>
      </w:rPr>
      <w:pPr>
        <w:pBdr/>
        <w:spacing/>
        <w:ind/>
      </w:pPr>
      <w:tblPr>
        <w:tblBorders/>
      </w:tblPr>
      <w:tcPr>
        <w:tcBorders>
          <w:bottom w:val="single" w:color="000000" w:themeColor="accent3" w:themeTint="00" w:sz="12" w:space="0"/>
        </w:tcBorders>
      </w:tcPr>
    </w:tblStylePr>
    <w:tblStylePr w:type="lastCol">
      <w:rPr>
        <w:b/>
        <w:color w:val="5c732f" w:themeColor="accent3" w:themeTint="00" w:themeShade="00"/>
      </w:rPr>
      <w:pPr>
        <w:pBdr/>
        <w:spacing/>
        <w:ind/>
      </w:pPr>
      <w:tblPr>
        <w:tblBorders/>
      </w:tblPr>
      <w:tcPr>
        <w:tcBorders/>
      </w:tcPr>
    </w:tblStylePr>
    <w:tblStylePr w:type="lastRow">
      <w:rPr>
        <w:b/>
        <w:color w:val="5c732f"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709">
    <w:name w:val="Grid Table 6 Colorful - Accent 4"/>
    <w:basedOn w:val="839"/>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12"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10">
    <w:name w:val="Grid Table 6 Colorful - Accent 5"/>
    <w:basedOn w:val="83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5"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11">
    <w:name w:val="Grid Table 6 Colorful - Accent 6"/>
    <w:basedOn w:val="83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6"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12">
    <w:name w:val="Grid Table 7 Colorful"/>
    <w:basedOn w:val="839"/>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7 Colorful - Accent 1"/>
    <w:basedOn w:val="839"/>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e6da5"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3e6da5"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00" w:sz="4" w:space="0"/>
        </w:tcBorders>
      </w:tcPr>
    </w:tblStylePr>
    <w:tblStylePr w:type="fir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00" w:sz="4" w:space="0"/>
          <w:right w:val="none" w:color="000000" w:sz="4" w:space="0"/>
        </w:tcBorders>
      </w:tcPr>
    </w:tblStylePr>
    <w:tblStylePr w:type="lastCol">
      <w:rPr>
        <w:rFonts w:ascii="Arial" w:hAnsi="Arial"/>
        <w:i/>
        <w:color w:val="3e6da5" w:themeColor="accent1" w:themeTint="00" w:themeShade="00"/>
        <w:sz w:val="22"/>
      </w:rPr>
      <w:pPr>
        <w:pBdr/>
        <w:spacing/>
        <w:ind/>
      </w:pPr>
      <w:tblPr>
        <w:tblBorders/>
      </w:tblPr>
      <w:tcPr>
        <w:shd w:val="clear" w:color="ffffff"/>
        <w:tcBorders>
          <w:top w:val="none" w:color="000000" w:sz="4" w:space="0"/>
          <w:left w:val="single" w:color="000000" w:themeColor="accent1" w:themeTint="00" w:sz="4" w:space="0"/>
          <w:bottom w:val="none" w:color="000000" w:sz="4" w:space="0"/>
          <w:right w:val="none" w:color="000000" w:sz="4" w:space="0"/>
        </w:tcBorders>
      </w:tcPr>
    </w:tblStylePr>
    <w:tblStylePr w:type="la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7 Colorful - Accent 2"/>
    <w:basedOn w:val="839"/>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7 Colorful - Accent 3"/>
    <w:basedOn w:val="839"/>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5c732f"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5c732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5c732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4"/>
    <w:basedOn w:val="839"/>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5"/>
    <w:basedOn w:val="839"/>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66879"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266879"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b/>
        <w:color w:val="266879" w:themeColor="accent5"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266879" w:themeColor="accent5"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b/>
        <w:color w:val="266879"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6"/>
    <w:basedOn w:val="839"/>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b25408" w:themeColor="accent6"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b25408"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b/>
        <w:color w:val="b25408" w:themeColor="accent6"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b25408" w:themeColor="accent6"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b/>
        <w:color w:val="b25408"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List Table 1 Light"/>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List Table 1 Light - Accent 1"/>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List Table 1 Light - Accent 2"/>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 Accent 3"/>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4"/>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5"/>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6"/>
    <w:basedOn w:val="83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2"/>
    <w:basedOn w:val="839"/>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2 - Accent 1"/>
    <w:basedOn w:val="839"/>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2 - Accent 2"/>
    <w:basedOn w:val="839"/>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 Accent 3"/>
    <w:basedOn w:val="839"/>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4"/>
    <w:basedOn w:val="839"/>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5"/>
    <w:basedOn w:val="839"/>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6"/>
    <w:basedOn w:val="839"/>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3"/>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3 - Accent 1"/>
    <w:basedOn w:val="83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3 - Accent 2"/>
    <w:basedOn w:val="839"/>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 Accent 3"/>
    <w:basedOn w:val="839"/>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3d69c"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4"/>
    <w:basedOn w:val="839"/>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5"/>
    <w:basedOn w:val="839"/>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2cddd"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6"/>
    <w:basedOn w:val="839"/>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fac091"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4"/>
    <w:basedOn w:val="83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4 - Accent 1"/>
    <w:basedOn w:val="839"/>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4 - Accent 2"/>
    <w:basedOn w:val="839"/>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 Accent 3"/>
    <w:basedOn w:val="839"/>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4"/>
    <w:basedOn w:val="839"/>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5"/>
    <w:basedOn w:val="839"/>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6"/>
    <w:basedOn w:val="839"/>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5 Dark"/>
    <w:basedOn w:val="839"/>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8">
    <w:name w:val="List Table 5 Dark - Accent 1"/>
    <w:basedOn w:val="83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49">
    <w:name w:val="List Table 5 Dark - Accent 2"/>
    <w:basedOn w:val="839"/>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a9796" w:themeFill="accent2" w:themeFillTint="00"/>
    </w:tblPr>
    <w:tcPr>
      <w:tcBorders/>
    </w:tcPr>
    <w:tblStylePr w:type="band1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da9796"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da9796"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0">
    <w:name w:val="List Table 5 Dark - Accent 3"/>
    <w:basedOn w:val="839"/>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c" w:themeFill="accent3" w:themeFillTint="00"/>
    </w:tblPr>
    <w:tcPr>
      <w:tcBorders/>
    </w:tcPr>
    <w:tblStylePr w:type="band1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3d69c"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3d69c"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4"/>
    <w:basedOn w:val="839"/>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7" w:themeFill="accent4" w:themeFillTint="00"/>
    </w:tblPr>
    <w:tcPr>
      <w:tcBorders/>
    </w:tcPr>
    <w:tblStylePr w:type="band1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b2a1c7"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b2a1c7"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5"/>
    <w:basedOn w:val="839"/>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2cddd" w:themeFill="accent5" w:themeFillTint="00"/>
    </w:tblPr>
    <w:tcPr>
      <w:tcBorders/>
    </w:tcPr>
    <w:tblStylePr w:type="band1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2cddd"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2cddd"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6"/>
    <w:basedOn w:val="839"/>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ac091" w:themeFill="accent6" w:themeFillTint="00"/>
    </w:tblPr>
    <w:tcPr>
      <w:tcBorders/>
    </w:tcPr>
    <w:tblStylePr w:type="band1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fac091"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fac091"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6 Colorful"/>
    <w:basedOn w:val="839"/>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6 Colorful - Accent 1"/>
    <w:basedOn w:val="83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00"/>
      </w:rPr>
      <w:pPr>
        <w:pBdr/>
        <w:spacing/>
        <w:ind/>
      </w:pPr>
      <w:tblPr>
        <w:tblBorders/>
      </w:tblPr>
      <w:tcPr>
        <w:tcBorders/>
      </w:tcPr>
    </w:tblStylePr>
    <w:tblStylePr w:type="firstRow">
      <w:rPr>
        <w:b/>
        <w:color w:val="2b4b72" w:themeColor="accent1" w:themeShade="00"/>
      </w:rPr>
      <w:pPr>
        <w:pBdr/>
        <w:spacing/>
        <w:ind/>
      </w:pPr>
      <w:tblPr>
        <w:tblBorders/>
      </w:tblPr>
      <w:tcPr>
        <w:tcBorders>
          <w:bottom w:val="single" w:color="000000" w:themeColor="accent1" w:sz="4" w:space="0"/>
        </w:tcBorders>
      </w:tcPr>
    </w:tblStylePr>
    <w:tblStylePr w:type="lastCol">
      <w:rPr>
        <w:b/>
        <w:color w:val="2b4b72" w:themeColor="accent1" w:themeShade="00"/>
      </w:rPr>
      <w:pPr>
        <w:pBdr/>
        <w:spacing/>
        <w:ind/>
      </w:pPr>
      <w:tblPr>
        <w:tblBorders/>
      </w:tblPr>
      <w:tcPr>
        <w:tcBorders/>
      </w:tcPr>
    </w:tblStylePr>
    <w:tblStylePr w:type="lastRow">
      <w:rPr>
        <w:b/>
        <w:color w:val="2b4b72"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6 Colorful - Accent 2"/>
    <w:basedOn w:val="839"/>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4"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6 Colorful - Accent 3"/>
    <w:basedOn w:val="839"/>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00" w:themeShade="00"/>
      </w:rPr>
      <w:pPr>
        <w:pBdr/>
        <w:spacing/>
        <w:ind/>
      </w:pPr>
      <w:tblPr>
        <w:tblBorders/>
      </w:tblPr>
      <w:tcPr>
        <w:tcBorders/>
      </w:tcPr>
    </w:tblStylePr>
    <w:tblStylePr w:type="firstRow">
      <w:rPr>
        <w:b/>
        <w:color w:val="7c993f" w:themeColor="accent3" w:themeTint="00" w:themeShade="00"/>
      </w:rPr>
      <w:pPr>
        <w:pBdr/>
        <w:spacing/>
        <w:ind/>
      </w:pPr>
      <w:tblPr>
        <w:tblBorders/>
      </w:tblPr>
      <w:tcPr>
        <w:tcBorders>
          <w:bottom w:val="single" w:color="000000" w:themeColor="accent3" w:themeTint="00" w:sz="4" w:space="0"/>
        </w:tcBorders>
      </w:tcPr>
    </w:tblStylePr>
    <w:tblStylePr w:type="lastCol">
      <w:rPr>
        <w:b/>
        <w:color w:val="7c993f" w:themeColor="accent3" w:themeTint="00" w:themeShade="00"/>
      </w:rPr>
      <w:pPr>
        <w:pBdr/>
        <w:spacing/>
        <w:ind/>
      </w:pPr>
      <w:tblPr>
        <w:tblBorders/>
      </w:tblPr>
      <w:tcPr>
        <w:tcBorders/>
      </w:tcPr>
    </w:tblStylePr>
    <w:tblStylePr w:type="lastRow">
      <w:rPr>
        <w:b/>
        <w:color w:val="7c993f"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4"/>
    <w:basedOn w:val="839"/>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4"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5"/>
    <w:basedOn w:val="839"/>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00" w:themeShade="00"/>
      </w:rPr>
      <w:pPr>
        <w:pBdr/>
        <w:spacing/>
        <w:ind/>
      </w:pPr>
      <w:tblPr>
        <w:tblBorders/>
      </w:tblPr>
      <w:tcPr>
        <w:tcBorders/>
      </w:tcPr>
    </w:tblStylePr>
    <w:tblStylePr w:type="firstRow">
      <w:rPr>
        <w:b/>
        <w:color w:val="338ba3" w:themeColor="accent5" w:themeTint="00" w:themeShade="00"/>
      </w:rPr>
      <w:pPr>
        <w:pBdr/>
        <w:spacing/>
        <w:ind/>
      </w:pPr>
      <w:tblPr>
        <w:tblBorders/>
      </w:tblPr>
      <w:tcPr>
        <w:tcBorders>
          <w:bottom w:val="single" w:color="000000" w:themeColor="accent5" w:themeTint="00" w:sz="4" w:space="0"/>
        </w:tcBorders>
      </w:tcPr>
    </w:tblStylePr>
    <w:tblStylePr w:type="lastCol">
      <w:rPr>
        <w:b/>
        <w:color w:val="338ba3" w:themeColor="accent5" w:themeTint="00" w:themeShade="00"/>
      </w:rPr>
      <w:pPr>
        <w:pBdr/>
        <w:spacing/>
        <w:ind/>
      </w:pPr>
      <w:tblPr>
        <w:tblBorders/>
      </w:tblPr>
      <w:tcPr>
        <w:tcBorders/>
      </w:tcPr>
    </w:tblStylePr>
    <w:tblStylePr w:type="lastRow">
      <w:rPr>
        <w:b/>
        <w:color w:val="338ba3"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6"/>
    <w:basedOn w:val="839"/>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00" w:themeShade="00"/>
      </w:rPr>
      <w:pPr>
        <w:pBdr/>
        <w:spacing/>
        <w:ind/>
      </w:pPr>
      <w:tblPr>
        <w:tblBorders/>
      </w:tblPr>
      <w:tcPr>
        <w:tcBorders/>
      </w:tcPr>
    </w:tblStylePr>
    <w:tblStylePr w:type="firstRow">
      <w:rPr>
        <w:b/>
        <w:color w:val="dd680a" w:themeColor="accent6" w:themeTint="00" w:themeShade="00"/>
      </w:rPr>
      <w:pPr>
        <w:pBdr/>
        <w:spacing/>
        <w:ind/>
      </w:pPr>
      <w:tblPr>
        <w:tblBorders/>
      </w:tblPr>
      <w:tcPr>
        <w:tcBorders>
          <w:bottom w:val="single" w:color="000000" w:themeColor="accent6" w:themeTint="00" w:sz="4" w:space="0"/>
        </w:tcBorders>
      </w:tcPr>
    </w:tblStylePr>
    <w:tblStylePr w:type="lastCol">
      <w:rPr>
        <w:b/>
        <w:color w:val="dd680a" w:themeColor="accent6" w:themeTint="00" w:themeShade="00"/>
      </w:rPr>
      <w:pPr>
        <w:pBdr/>
        <w:spacing/>
        <w:ind/>
      </w:pPr>
      <w:tblPr>
        <w:tblBorders/>
      </w:tblPr>
      <w:tcPr>
        <w:tcBorders/>
      </w:tcPr>
    </w:tblStylePr>
    <w:tblStylePr w:type="lastRow">
      <w:rPr>
        <w:b/>
        <w:color w:val="dd680a"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7 Colorful"/>
    <w:basedOn w:val="839"/>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00" w:sz="4" w:space="0"/>
          <w:right w:val="none" w:color="000000" w:sz="4"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4" w:space="0"/>
          <w:left w:val="single" w:color="000000" w:themeColor="text1" w:themeTint="00" w:sz="4" w:space="0"/>
          <w:bottom w:val="none" w:color="000000" w:sz="4" w:space="0"/>
          <w:right w:val="none" w:color="000000" w:sz="4"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762">
    <w:name w:val="List Table 7 Colorful - Accent 1"/>
    <w:basedOn w:val="83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2b4b72"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00"/>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00"/>
        <w:sz w:val="22"/>
      </w:rPr>
      <w:pPr>
        <w:pBdr/>
        <w:spacing/>
        <w:ind/>
      </w:pPr>
      <w:tblPr>
        <w:tblBorders/>
      </w:tblPr>
      <w:tcPr>
        <w:tcBorders/>
      </w:tcPr>
    </w:tblStylePr>
  </w:style>
  <w:style w:type="table" w:styleId="763">
    <w:name w:val="List Table 7 Colorful - Accent 2"/>
    <w:basedOn w:val="839"/>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00" w:sz="4" w:space="0"/>
        </w:tcBorders>
      </w:tcPr>
    </w:tblStylePr>
    <w:tblStylePr w:type="fir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00" w:sz="4" w:space="0"/>
          <w:right w:val="none" w:color="000000" w:sz="4"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4" w:space="0"/>
          <w:left w:val="single" w:color="000000" w:themeColor="accent2" w:themeTint="00" w:sz="4" w:space="0"/>
          <w:bottom w:val="none" w:color="000000" w:sz="4" w:space="0"/>
          <w:right w:val="none" w:color="000000" w:sz="4" w:space="0"/>
        </w:tcBorders>
      </w:tcPr>
    </w:tblStylePr>
    <w:tblStylePr w:type="la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00" w:themeShade="00"/>
        <w:sz w:val="22"/>
      </w:rPr>
      <w:pPr>
        <w:pBdr/>
        <w:spacing/>
        <w:ind/>
      </w:pPr>
      <w:tblPr>
        <w:tblBorders/>
      </w:tblPr>
      <w:tcPr>
        <w:tcBorders/>
      </w:tcPr>
    </w:tblStylePr>
  </w:style>
  <w:style w:type="table" w:styleId="764">
    <w:name w:val="List Table 7 Colorful - Accent 3"/>
    <w:basedOn w:val="839"/>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c993f"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7c993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00" w:sz="4" w:space="0"/>
        </w:tcBorders>
      </w:tcPr>
    </w:tblStylePr>
    <w:tblStylePr w:type="fir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00" w:sz="4" w:space="0"/>
          <w:right w:val="none" w:color="000000" w:sz="4" w:space="0"/>
        </w:tcBorders>
      </w:tcPr>
    </w:tblStylePr>
    <w:tblStylePr w:type="lastCol">
      <w:rPr>
        <w:rFonts w:ascii="Arial" w:hAnsi="Arial"/>
        <w:i/>
        <w:color w:val="7c993f" w:themeColor="accent3" w:themeTint="00" w:themeShade="00"/>
        <w:sz w:val="22"/>
      </w:rPr>
      <w:pPr>
        <w:pBdr/>
        <w:spacing/>
        <w:ind/>
      </w:pPr>
      <w:tblPr>
        <w:tblBorders/>
      </w:tblPr>
      <w:tcPr>
        <w:shd w:val="clear" w:color="ffffff"/>
        <w:tcBorders>
          <w:top w:val="none" w:color="000000" w:sz="4" w:space="0"/>
          <w:left w:val="single" w:color="000000" w:themeColor="accent3" w:themeTint="00" w:sz="4" w:space="0"/>
          <w:bottom w:val="none" w:color="000000" w:sz="4" w:space="0"/>
          <w:right w:val="none" w:color="000000" w:sz="4" w:space="0"/>
        </w:tcBorders>
      </w:tcPr>
    </w:tblStylePr>
    <w:tblStylePr w:type="la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00" w:themeShade="00"/>
        <w:sz w:val="22"/>
      </w:rPr>
      <w:pPr>
        <w:pBdr/>
        <w:spacing/>
        <w:ind/>
      </w:pPr>
      <w:tblPr>
        <w:tblBorders/>
      </w:tblPr>
      <w:tcPr>
        <w:tcBorders/>
      </w:tcPr>
    </w:tblStylePr>
  </w:style>
  <w:style w:type="table" w:styleId="765">
    <w:name w:val="List Table 7 Colorful - Accent 4"/>
    <w:basedOn w:val="839"/>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00" w:sz="4" w:space="0"/>
        </w:tcBorders>
      </w:tcPr>
    </w:tblStylePr>
    <w:tblStylePr w:type="fir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00" w:sz="4" w:space="0"/>
          <w:right w:val="none" w:color="000000" w:sz="4"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4" w:space="0"/>
          <w:left w:val="single" w:color="000000" w:themeColor="accent4" w:themeTint="00" w:sz="4" w:space="0"/>
          <w:bottom w:val="none" w:color="000000" w:sz="4" w:space="0"/>
          <w:right w:val="none" w:color="000000" w:sz="4" w:space="0"/>
        </w:tcBorders>
      </w:tcPr>
    </w:tblStylePr>
    <w:tblStylePr w:type="la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00" w:themeShade="00"/>
        <w:sz w:val="22"/>
      </w:rPr>
      <w:pPr>
        <w:pBdr/>
        <w:spacing/>
        <w:ind/>
      </w:pPr>
      <w:tblPr>
        <w:tblBorders/>
      </w:tblPr>
      <w:tcPr>
        <w:tcBorders/>
      </w:tcPr>
    </w:tblStylePr>
  </w:style>
  <w:style w:type="table" w:styleId="766">
    <w:name w:val="List Table 7 Colorful - Accent 5"/>
    <w:basedOn w:val="839"/>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338ba3"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338ba3"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00" w:sz="4" w:space="0"/>
        </w:tcBorders>
      </w:tcPr>
    </w:tblStylePr>
    <w:tblStylePr w:type="fir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00" w:sz="4" w:space="0"/>
          <w:right w:val="none" w:color="000000" w:sz="4" w:space="0"/>
        </w:tcBorders>
      </w:tcPr>
    </w:tblStylePr>
    <w:tblStylePr w:type="lastCol">
      <w:rPr>
        <w:rFonts w:ascii="Arial" w:hAnsi="Arial"/>
        <w:i/>
        <w:color w:val="338ba3" w:themeColor="accent5" w:themeTint="00" w:themeShade="00"/>
        <w:sz w:val="22"/>
      </w:rPr>
      <w:pPr>
        <w:pBdr/>
        <w:spacing/>
        <w:ind/>
      </w:pPr>
      <w:tblPr>
        <w:tblBorders/>
      </w:tblPr>
      <w:tcPr>
        <w:shd w:val="clear" w:color="ffffff"/>
        <w:tcBorders>
          <w:top w:val="none" w:color="000000" w:sz="4" w:space="0"/>
          <w:left w:val="single" w:color="000000" w:themeColor="accent5" w:themeTint="00" w:sz="4" w:space="0"/>
          <w:bottom w:val="none" w:color="000000" w:sz="4" w:space="0"/>
          <w:right w:val="none" w:color="000000" w:sz="4" w:space="0"/>
        </w:tcBorders>
      </w:tcPr>
    </w:tblStylePr>
    <w:tblStylePr w:type="la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00" w:themeShade="00"/>
        <w:sz w:val="22"/>
      </w:rPr>
      <w:pPr>
        <w:pBdr/>
        <w:spacing/>
        <w:ind/>
      </w:pPr>
      <w:tblPr>
        <w:tblBorders/>
      </w:tblPr>
      <w:tcPr>
        <w:tcBorders/>
      </w:tcPr>
    </w:tblStylePr>
  </w:style>
  <w:style w:type="table" w:styleId="767">
    <w:name w:val="List Table 7 Colorful - Accent 6"/>
    <w:basedOn w:val="839"/>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dd680a"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dd680a"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00" w:themeShade="00"/>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00" w:sz="4" w:space="0"/>
        </w:tcBorders>
      </w:tcPr>
    </w:tblStylePr>
    <w:tblStylePr w:type="fir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00" w:sz="4" w:space="0"/>
          <w:right w:val="none" w:color="000000" w:sz="4" w:space="0"/>
        </w:tcBorders>
      </w:tcPr>
    </w:tblStylePr>
    <w:tblStylePr w:type="lastCol">
      <w:rPr>
        <w:rFonts w:ascii="Arial" w:hAnsi="Arial"/>
        <w:i/>
        <w:color w:val="dd680a" w:themeColor="accent6" w:themeTint="00" w:themeShade="00"/>
        <w:sz w:val="22"/>
      </w:rPr>
      <w:pPr>
        <w:pBdr/>
        <w:spacing/>
        <w:ind/>
      </w:pPr>
      <w:tblPr>
        <w:tblBorders/>
      </w:tblPr>
      <w:tcPr>
        <w:shd w:val="clear" w:color="ffffff"/>
        <w:tcBorders>
          <w:top w:val="none" w:color="000000" w:sz="4" w:space="0"/>
          <w:left w:val="single" w:color="000000" w:themeColor="accent6" w:themeTint="00" w:sz="4" w:space="0"/>
          <w:bottom w:val="none" w:color="000000" w:sz="4" w:space="0"/>
          <w:right w:val="none" w:color="000000" w:sz="4" w:space="0"/>
        </w:tcBorders>
      </w:tcPr>
    </w:tblStylePr>
    <w:tblStylePr w:type="la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00" w:themeShade="00"/>
        <w:sz w:val="22"/>
      </w:rPr>
      <w:pPr>
        <w:pBdr/>
        <w:spacing/>
        <w:ind/>
      </w:pPr>
      <w:tblPr>
        <w:tblBorders/>
      </w:tblPr>
      <w:tcPr>
        <w:tcBorders/>
      </w:tcPr>
    </w:tblStylePr>
  </w:style>
  <w:style w:type="table" w:styleId="768">
    <w:name w:val="Lined - Accent"/>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ned - Accent 1"/>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ned - Accent 2"/>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ned - Accent 3"/>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4"/>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5"/>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6"/>
    <w:basedOn w:val="83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Bordered &amp; Lined - Accent"/>
    <w:basedOn w:val="839"/>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Bordered &amp; Lined - Accent 1"/>
    <w:basedOn w:val="839"/>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Bordered &amp; Lined - Accent 2"/>
    <w:basedOn w:val="839"/>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3"/>
    <w:basedOn w:val="839"/>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4"/>
    <w:basedOn w:val="839"/>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5"/>
    <w:basedOn w:val="839"/>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6"/>
    <w:basedOn w:val="839"/>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w:basedOn w:val="839"/>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 Accent 1"/>
    <w:basedOn w:val="839"/>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 Accent 2"/>
    <w:basedOn w:val="839"/>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 Accent 3"/>
    <w:basedOn w:val="839"/>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4"/>
    <w:basedOn w:val="839"/>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5"/>
    <w:basedOn w:val="839"/>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6"/>
    <w:basedOn w:val="839"/>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9">
    <w:name w:val="Heading 1"/>
    <w:basedOn w:val="837"/>
    <w:next w:val="837"/>
    <w:link w:val="798"/>
    <w:uiPriority w:val="9"/>
    <w:qFormat/>
    <w:pPr>
      <w:keepNext w:val="true"/>
      <w:keepLines w:val="true"/>
      <w:pBdr/>
      <w:spacing w:after="80" w:before="360"/>
      <w:ind/>
      <w:outlineLvl w:val="0"/>
    </w:pPr>
    <w:rPr>
      <w:rFonts w:ascii="Arial" w:hAnsi="Arial" w:eastAsia="Arial" w:cs="Arial"/>
      <w:color w:val="0f4761" w:themeColor="accent1" w:themeShade="00"/>
      <w:sz w:val="40"/>
      <w:szCs w:val="40"/>
    </w:rPr>
  </w:style>
  <w:style w:type="paragraph" w:styleId="790">
    <w:name w:val="Heading 2"/>
    <w:basedOn w:val="837"/>
    <w:next w:val="837"/>
    <w:link w:val="799"/>
    <w:uiPriority w:val="9"/>
    <w:unhideWhenUsed/>
    <w:qFormat/>
    <w:pPr>
      <w:keepNext w:val="true"/>
      <w:keepLines w:val="true"/>
      <w:pBdr/>
      <w:spacing w:after="80" w:before="160"/>
      <w:ind/>
      <w:outlineLvl w:val="1"/>
    </w:pPr>
    <w:rPr>
      <w:rFonts w:ascii="Arial" w:hAnsi="Arial" w:eastAsia="Arial" w:cs="Arial"/>
      <w:color w:val="0f4761" w:themeColor="accent1" w:themeShade="00"/>
      <w:sz w:val="32"/>
      <w:szCs w:val="32"/>
    </w:rPr>
  </w:style>
  <w:style w:type="paragraph" w:styleId="791">
    <w:name w:val="Heading 3"/>
    <w:basedOn w:val="837"/>
    <w:next w:val="837"/>
    <w:link w:val="800"/>
    <w:uiPriority w:val="9"/>
    <w:unhideWhenUsed/>
    <w:qFormat/>
    <w:pPr>
      <w:keepNext w:val="true"/>
      <w:keepLines w:val="true"/>
      <w:pBdr/>
      <w:spacing w:after="80" w:before="160"/>
      <w:ind/>
      <w:outlineLvl w:val="2"/>
    </w:pPr>
    <w:rPr>
      <w:rFonts w:ascii="Arial" w:hAnsi="Arial" w:eastAsia="Arial" w:cs="Arial"/>
      <w:color w:val="0f4761" w:themeColor="accent1" w:themeShade="00"/>
      <w:sz w:val="28"/>
      <w:szCs w:val="28"/>
    </w:rPr>
  </w:style>
  <w:style w:type="paragraph" w:styleId="792">
    <w:name w:val="Heading 4"/>
    <w:basedOn w:val="837"/>
    <w:next w:val="837"/>
    <w:link w:val="801"/>
    <w:uiPriority w:val="9"/>
    <w:unhideWhenUsed/>
    <w:qFormat/>
    <w:pPr>
      <w:keepNext w:val="true"/>
      <w:keepLines w:val="true"/>
      <w:pBdr/>
      <w:spacing w:after="40" w:before="80"/>
      <w:ind/>
      <w:outlineLvl w:val="3"/>
    </w:pPr>
    <w:rPr>
      <w:rFonts w:ascii="Arial" w:hAnsi="Arial" w:eastAsia="Arial" w:cs="Arial"/>
      <w:i/>
      <w:iCs/>
      <w:color w:val="0f4761" w:themeColor="accent1" w:themeShade="00"/>
    </w:rPr>
  </w:style>
  <w:style w:type="paragraph" w:styleId="793">
    <w:name w:val="Heading 5"/>
    <w:basedOn w:val="837"/>
    <w:next w:val="837"/>
    <w:link w:val="802"/>
    <w:uiPriority w:val="9"/>
    <w:unhideWhenUsed/>
    <w:qFormat/>
    <w:pPr>
      <w:keepNext w:val="true"/>
      <w:keepLines w:val="true"/>
      <w:pBdr/>
      <w:spacing w:after="40" w:before="80"/>
      <w:ind/>
      <w:outlineLvl w:val="4"/>
    </w:pPr>
    <w:rPr>
      <w:rFonts w:ascii="Arial" w:hAnsi="Arial" w:eastAsia="Arial" w:cs="Arial"/>
      <w:color w:val="0f4761" w:themeColor="accent1" w:themeShade="00"/>
    </w:rPr>
  </w:style>
  <w:style w:type="paragraph" w:styleId="794">
    <w:name w:val="Heading 6"/>
    <w:basedOn w:val="837"/>
    <w:next w:val="837"/>
    <w:link w:val="803"/>
    <w:uiPriority w:val="9"/>
    <w:unhideWhenUsed/>
    <w:qFormat/>
    <w:pPr>
      <w:keepNext w:val="true"/>
      <w:keepLines w:val="true"/>
      <w:pBdr/>
      <w:spacing w:after="0" w:before="40"/>
      <w:ind/>
      <w:outlineLvl w:val="5"/>
    </w:pPr>
    <w:rPr>
      <w:rFonts w:ascii="Arial" w:hAnsi="Arial" w:eastAsia="Arial" w:cs="Arial"/>
      <w:i/>
      <w:iCs/>
      <w:color w:val="595959" w:themeColor="text1" w:themeTint="00"/>
    </w:rPr>
  </w:style>
  <w:style w:type="paragraph" w:styleId="795">
    <w:name w:val="Heading 7"/>
    <w:basedOn w:val="837"/>
    <w:next w:val="837"/>
    <w:link w:val="804"/>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796">
    <w:name w:val="Heading 8"/>
    <w:basedOn w:val="837"/>
    <w:next w:val="837"/>
    <w:link w:val="805"/>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797">
    <w:name w:val="Heading 9"/>
    <w:basedOn w:val="837"/>
    <w:next w:val="837"/>
    <w:link w:val="806"/>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798">
    <w:name w:val="Heading 1 Char"/>
    <w:basedOn w:val="838"/>
    <w:link w:val="789"/>
    <w:uiPriority w:val="9"/>
    <w:pPr>
      <w:pBdr/>
      <w:spacing/>
      <w:ind/>
    </w:pPr>
    <w:rPr>
      <w:rFonts w:ascii="Arial" w:hAnsi="Arial" w:eastAsia="Arial" w:cs="Arial"/>
      <w:color w:val="0f4761" w:themeColor="accent1" w:themeShade="00"/>
      <w:sz w:val="40"/>
      <w:szCs w:val="40"/>
    </w:rPr>
  </w:style>
  <w:style w:type="character" w:styleId="799">
    <w:name w:val="Heading 2 Char"/>
    <w:basedOn w:val="838"/>
    <w:link w:val="790"/>
    <w:uiPriority w:val="9"/>
    <w:pPr>
      <w:pBdr/>
      <w:spacing/>
      <w:ind/>
    </w:pPr>
    <w:rPr>
      <w:rFonts w:ascii="Arial" w:hAnsi="Arial" w:eastAsia="Arial" w:cs="Arial"/>
      <w:color w:val="0f4761" w:themeColor="accent1" w:themeShade="00"/>
      <w:sz w:val="32"/>
      <w:szCs w:val="32"/>
    </w:rPr>
  </w:style>
  <w:style w:type="character" w:styleId="800">
    <w:name w:val="Heading 3 Char"/>
    <w:basedOn w:val="838"/>
    <w:link w:val="791"/>
    <w:uiPriority w:val="9"/>
    <w:pPr>
      <w:pBdr/>
      <w:spacing/>
      <w:ind/>
    </w:pPr>
    <w:rPr>
      <w:rFonts w:ascii="Arial" w:hAnsi="Arial" w:eastAsia="Arial" w:cs="Arial"/>
      <w:color w:val="0f4761" w:themeColor="accent1" w:themeShade="00"/>
      <w:sz w:val="28"/>
      <w:szCs w:val="28"/>
    </w:rPr>
  </w:style>
  <w:style w:type="character" w:styleId="801">
    <w:name w:val="Heading 4 Char"/>
    <w:basedOn w:val="838"/>
    <w:link w:val="792"/>
    <w:uiPriority w:val="9"/>
    <w:pPr>
      <w:pBdr/>
      <w:spacing/>
      <w:ind/>
    </w:pPr>
    <w:rPr>
      <w:rFonts w:ascii="Arial" w:hAnsi="Arial" w:eastAsia="Arial" w:cs="Arial"/>
      <w:i/>
      <w:iCs/>
      <w:color w:val="0f4761" w:themeColor="accent1" w:themeShade="00"/>
    </w:rPr>
  </w:style>
  <w:style w:type="character" w:styleId="802">
    <w:name w:val="Heading 5 Char"/>
    <w:basedOn w:val="838"/>
    <w:link w:val="793"/>
    <w:uiPriority w:val="9"/>
    <w:pPr>
      <w:pBdr/>
      <w:spacing/>
      <w:ind/>
    </w:pPr>
    <w:rPr>
      <w:rFonts w:ascii="Arial" w:hAnsi="Arial" w:eastAsia="Arial" w:cs="Arial"/>
      <w:color w:val="0f4761" w:themeColor="accent1" w:themeShade="00"/>
    </w:rPr>
  </w:style>
  <w:style w:type="character" w:styleId="803">
    <w:name w:val="Heading 6 Char"/>
    <w:basedOn w:val="838"/>
    <w:link w:val="794"/>
    <w:uiPriority w:val="9"/>
    <w:pPr>
      <w:pBdr/>
      <w:spacing/>
      <w:ind/>
    </w:pPr>
    <w:rPr>
      <w:rFonts w:ascii="Arial" w:hAnsi="Arial" w:eastAsia="Arial" w:cs="Arial"/>
      <w:i/>
      <w:iCs/>
      <w:color w:val="595959" w:themeColor="text1" w:themeTint="00"/>
    </w:rPr>
  </w:style>
  <w:style w:type="character" w:styleId="804">
    <w:name w:val="Heading 7 Char"/>
    <w:basedOn w:val="838"/>
    <w:link w:val="795"/>
    <w:uiPriority w:val="9"/>
    <w:pPr>
      <w:pBdr/>
      <w:spacing/>
      <w:ind/>
    </w:pPr>
    <w:rPr>
      <w:rFonts w:ascii="Arial" w:hAnsi="Arial" w:eastAsia="Arial" w:cs="Arial"/>
      <w:color w:val="595959" w:themeColor="text1" w:themeTint="00"/>
    </w:rPr>
  </w:style>
  <w:style w:type="character" w:styleId="805">
    <w:name w:val="Heading 8 Char"/>
    <w:basedOn w:val="838"/>
    <w:link w:val="796"/>
    <w:uiPriority w:val="9"/>
    <w:pPr>
      <w:pBdr/>
      <w:spacing/>
      <w:ind/>
    </w:pPr>
    <w:rPr>
      <w:rFonts w:ascii="Arial" w:hAnsi="Arial" w:eastAsia="Arial" w:cs="Arial"/>
      <w:i/>
      <w:iCs/>
      <w:color w:val="272727" w:themeColor="text1" w:themeTint="00"/>
    </w:rPr>
  </w:style>
  <w:style w:type="character" w:styleId="806">
    <w:name w:val="Heading 9 Char"/>
    <w:basedOn w:val="838"/>
    <w:link w:val="797"/>
    <w:uiPriority w:val="9"/>
    <w:pPr>
      <w:pBdr/>
      <w:spacing/>
      <w:ind/>
    </w:pPr>
    <w:rPr>
      <w:rFonts w:ascii="Arial" w:hAnsi="Arial" w:eastAsia="Arial" w:cs="Arial"/>
      <w:i/>
      <w:iCs/>
      <w:color w:val="272727" w:themeColor="text1" w:themeTint="00"/>
    </w:rPr>
  </w:style>
  <w:style w:type="paragraph" w:styleId="807">
    <w:name w:val="Title"/>
    <w:basedOn w:val="837"/>
    <w:next w:val="837"/>
    <w:link w:val="808"/>
    <w:uiPriority w:val="10"/>
    <w:qFormat/>
    <w:pPr>
      <w:pBdr/>
      <w:spacing w:after="80" w:line="240" w:lineRule="auto"/>
      <w:ind/>
      <w:contextualSpacing w:val="true"/>
    </w:pPr>
    <w:rPr>
      <w:rFonts w:ascii="Arial" w:hAnsi="Arial" w:eastAsia="Arial" w:cs="Arial"/>
      <w:spacing w:val="-10"/>
      <w:sz w:val="56"/>
      <w:szCs w:val="56"/>
    </w:rPr>
  </w:style>
  <w:style w:type="character" w:styleId="808">
    <w:name w:val="Title Char"/>
    <w:basedOn w:val="838"/>
    <w:link w:val="807"/>
    <w:uiPriority w:val="10"/>
    <w:pPr>
      <w:pBdr/>
      <w:spacing/>
      <w:ind/>
    </w:pPr>
    <w:rPr>
      <w:rFonts w:ascii="Arial" w:hAnsi="Arial" w:eastAsia="Arial" w:cs="Arial"/>
      <w:spacing w:val="-10"/>
      <w:sz w:val="56"/>
      <w:szCs w:val="56"/>
    </w:rPr>
  </w:style>
  <w:style w:type="paragraph" w:styleId="809">
    <w:name w:val="Subtitle"/>
    <w:basedOn w:val="837"/>
    <w:next w:val="837"/>
    <w:link w:val="810"/>
    <w:uiPriority w:val="11"/>
    <w:qFormat/>
    <w:pPr>
      <w:numPr>
        <w:ilvl w:val="1"/>
      </w:numPr>
      <w:pBdr/>
      <w:spacing/>
      <w:ind/>
    </w:pPr>
    <w:rPr>
      <w:color w:val="595959" w:themeColor="text1" w:themeTint="00"/>
      <w:spacing w:val="15"/>
      <w:sz w:val="28"/>
      <w:szCs w:val="28"/>
    </w:rPr>
  </w:style>
  <w:style w:type="character" w:styleId="810">
    <w:name w:val="Subtitle Char"/>
    <w:basedOn w:val="838"/>
    <w:link w:val="809"/>
    <w:uiPriority w:val="11"/>
    <w:pPr>
      <w:pBdr/>
      <w:spacing/>
      <w:ind/>
    </w:pPr>
    <w:rPr>
      <w:color w:val="595959" w:themeColor="text1" w:themeTint="00"/>
      <w:spacing w:val="15"/>
      <w:sz w:val="28"/>
      <w:szCs w:val="28"/>
    </w:rPr>
  </w:style>
  <w:style w:type="paragraph" w:styleId="811">
    <w:name w:val="Quote"/>
    <w:basedOn w:val="837"/>
    <w:next w:val="837"/>
    <w:link w:val="812"/>
    <w:uiPriority w:val="29"/>
    <w:qFormat/>
    <w:pPr>
      <w:pBdr/>
      <w:spacing w:before="160"/>
      <w:ind/>
      <w:jc w:val="center"/>
    </w:pPr>
    <w:rPr>
      <w:i/>
      <w:iCs/>
      <w:color w:val="404040" w:themeColor="text1" w:themeTint="00"/>
    </w:rPr>
  </w:style>
  <w:style w:type="character" w:styleId="812">
    <w:name w:val="Quote Char"/>
    <w:basedOn w:val="838"/>
    <w:link w:val="811"/>
    <w:uiPriority w:val="29"/>
    <w:pPr>
      <w:pBdr/>
      <w:spacing/>
      <w:ind/>
    </w:pPr>
    <w:rPr>
      <w:i/>
      <w:iCs/>
      <w:color w:val="404040" w:themeColor="text1" w:themeTint="00"/>
    </w:rPr>
  </w:style>
  <w:style w:type="character" w:styleId="813">
    <w:name w:val="Intense Emphasis"/>
    <w:basedOn w:val="838"/>
    <w:uiPriority w:val="21"/>
    <w:qFormat/>
    <w:pPr>
      <w:pBdr/>
      <w:spacing/>
      <w:ind/>
    </w:pPr>
    <w:rPr>
      <w:i/>
      <w:iCs/>
      <w:color w:val="0f4761" w:themeColor="accent1" w:themeShade="00"/>
    </w:rPr>
  </w:style>
  <w:style w:type="paragraph" w:styleId="814">
    <w:name w:val="Intense Quote"/>
    <w:basedOn w:val="837"/>
    <w:next w:val="837"/>
    <w:link w:val="815"/>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815">
    <w:name w:val="Intense Quote Char"/>
    <w:basedOn w:val="838"/>
    <w:link w:val="814"/>
    <w:uiPriority w:val="30"/>
    <w:pPr>
      <w:pBdr/>
      <w:spacing/>
      <w:ind/>
    </w:pPr>
    <w:rPr>
      <w:i/>
      <w:iCs/>
      <w:color w:val="0f4761" w:themeColor="accent1" w:themeShade="00"/>
    </w:rPr>
  </w:style>
  <w:style w:type="character" w:styleId="816">
    <w:name w:val="Intense Reference"/>
    <w:basedOn w:val="838"/>
    <w:uiPriority w:val="32"/>
    <w:qFormat/>
    <w:pPr>
      <w:pBdr/>
      <w:spacing/>
      <w:ind/>
    </w:pPr>
    <w:rPr>
      <w:b/>
      <w:bCs/>
      <w:smallCaps/>
      <w:color w:val="0f4761" w:themeColor="accent1" w:themeShade="00"/>
      <w:spacing w:val="5"/>
    </w:rPr>
  </w:style>
  <w:style w:type="paragraph" w:styleId="817">
    <w:name w:val="No Spacing"/>
    <w:basedOn w:val="837"/>
    <w:uiPriority w:val="1"/>
    <w:qFormat/>
    <w:pPr>
      <w:pBdr/>
      <w:spacing w:after="0" w:line="240" w:lineRule="auto"/>
      <w:ind/>
    </w:pPr>
  </w:style>
  <w:style w:type="character" w:styleId="818">
    <w:name w:val="Subtle Emphasis"/>
    <w:basedOn w:val="838"/>
    <w:uiPriority w:val="19"/>
    <w:qFormat/>
    <w:pPr>
      <w:pBdr/>
      <w:spacing/>
      <w:ind/>
    </w:pPr>
    <w:rPr>
      <w:i/>
      <w:iCs/>
      <w:color w:val="404040" w:themeColor="text1" w:themeTint="00"/>
    </w:rPr>
  </w:style>
  <w:style w:type="character" w:styleId="819">
    <w:name w:val="Emphasis"/>
    <w:basedOn w:val="838"/>
    <w:uiPriority w:val="20"/>
    <w:qFormat/>
    <w:pPr>
      <w:pBdr/>
      <w:spacing/>
      <w:ind/>
    </w:pPr>
    <w:rPr>
      <w:i/>
      <w:iCs/>
    </w:rPr>
  </w:style>
  <w:style w:type="character" w:styleId="820">
    <w:name w:val="Strong"/>
    <w:basedOn w:val="838"/>
    <w:uiPriority w:val="22"/>
    <w:qFormat/>
    <w:pPr>
      <w:pBdr/>
      <w:spacing/>
      <w:ind/>
    </w:pPr>
    <w:rPr>
      <w:b/>
      <w:bCs/>
    </w:rPr>
  </w:style>
  <w:style w:type="character" w:styleId="821">
    <w:name w:val="Subtle Reference"/>
    <w:basedOn w:val="838"/>
    <w:uiPriority w:val="31"/>
    <w:qFormat/>
    <w:pPr>
      <w:pBdr/>
      <w:spacing/>
      <w:ind/>
    </w:pPr>
    <w:rPr>
      <w:smallCaps/>
      <w:color w:val="5a5a5a" w:themeColor="text1" w:themeTint="00"/>
    </w:rPr>
  </w:style>
  <w:style w:type="character" w:styleId="822">
    <w:name w:val="Book Title"/>
    <w:basedOn w:val="838"/>
    <w:uiPriority w:val="33"/>
    <w:qFormat/>
    <w:pPr>
      <w:pBdr/>
      <w:spacing/>
      <w:ind/>
    </w:pPr>
    <w:rPr>
      <w:b/>
      <w:bCs/>
      <w:i/>
      <w:iCs/>
      <w:spacing w:val="5"/>
    </w:rPr>
  </w:style>
  <w:style w:type="paragraph" w:styleId="823">
    <w:name w:val="Header"/>
    <w:basedOn w:val="837"/>
    <w:link w:val="824"/>
    <w:uiPriority w:val="99"/>
    <w:unhideWhenUsed/>
    <w:pPr>
      <w:pBdr/>
      <w:tabs>
        <w:tab w:val="bar" w:leader="none" w:pos="4844"/>
        <w:tab w:val="bar" w:leader="none" w:pos="9689"/>
      </w:tabs>
      <w:spacing w:after="0" w:line="240" w:lineRule="auto"/>
      <w:ind/>
    </w:pPr>
  </w:style>
  <w:style w:type="character" w:styleId="824">
    <w:name w:val="Header Char"/>
    <w:basedOn w:val="838"/>
    <w:link w:val="823"/>
    <w:uiPriority w:val="99"/>
    <w:pPr>
      <w:pBdr/>
      <w:spacing/>
      <w:ind/>
    </w:pPr>
  </w:style>
  <w:style w:type="paragraph" w:styleId="825">
    <w:name w:val="Footer"/>
    <w:basedOn w:val="837"/>
    <w:link w:val="826"/>
    <w:uiPriority w:val="99"/>
    <w:unhideWhenUsed/>
    <w:pPr>
      <w:pBdr/>
      <w:tabs>
        <w:tab w:val="bar" w:leader="none" w:pos="4844"/>
        <w:tab w:val="bar" w:leader="none" w:pos="9689"/>
      </w:tabs>
      <w:spacing w:after="0" w:line="240" w:lineRule="auto"/>
      <w:ind/>
    </w:pPr>
  </w:style>
  <w:style w:type="character" w:styleId="826">
    <w:name w:val="Footer Char"/>
    <w:basedOn w:val="838"/>
    <w:link w:val="825"/>
    <w:uiPriority w:val="99"/>
    <w:pPr>
      <w:pBdr/>
      <w:spacing/>
      <w:ind/>
    </w:pPr>
  </w:style>
  <w:style w:type="paragraph" w:styleId="827">
    <w:name w:val="footnote text"/>
    <w:basedOn w:val="837"/>
    <w:link w:val="828"/>
    <w:uiPriority w:val="99"/>
    <w:semiHidden/>
    <w:unhideWhenUsed/>
    <w:pPr>
      <w:pBdr/>
      <w:spacing w:after="0" w:line="240" w:lineRule="auto"/>
      <w:ind/>
    </w:pPr>
    <w:rPr>
      <w:sz w:val="20"/>
      <w:szCs w:val="20"/>
    </w:rPr>
  </w:style>
  <w:style w:type="character" w:styleId="828">
    <w:name w:val="Footnote Text Char"/>
    <w:basedOn w:val="838"/>
    <w:link w:val="827"/>
    <w:uiPriority w:val="99"/>
    <w:semiHidden/>
    <w:pPr>
      <w:pBdr/>
      <w:spacing/>
      <w:ind/>
    </w:pPr>
    <w:rPr>
      <w:sz w:val="20"/>
      <w:szCs w:val="20"/>
    </w:rPr>
  </w:style>
  <w:style w:type="character" w:styleId="829">
    <w:name w:val="footnote reference"/>
    <w:basedOn w:val="838"/>
    <w:uiPriority w:val="99"/>
    <w:semiHidden/>
    <w:unhideWhenUsed/>
    <w:pPr>
      <w:pBdr/>
      <w:spacing/>
      <w:ind/>
    </w:pPr>
    <w:rPr>
      <w:vertAlign w:val="superscript"/>
    </w:rPr>
  </w:style>
  <w:style w:type="paragraph" w:styleId="830">
    <w:name w:val="endnote text"/>
    <w:basedOn w:val="837"/>
    <w:link w:val="831"/>
    <w:uiPriority w:val="99"/>
    <w:semiHidden/>
    <w:unhideWhenUsed/>
    <w:pPr>
      <w:pBdr/>
      <w:spacing w:after="0" w:line="240" w:lineRule="auto"/>
      <w:ind/>
    </w:pPr>
    <w:rPr>
      <w:sz w:val="20"/>
      <w:szCs w:val="20"/>
    </w:rPr>
  </w:style>
  <w:style w:type="character" w:styleId="831">
    <w:name w:val="Endnote Text Char"/>
    <w:basedOn w:val="838"/>
    <w:link w:val="830"/>
    <w:uiPriority w:val="99"/>
    <w:semiHidden/>
    <w:pPr>
      <w:pBdr/>
      <w:spacing/>
      <w:ind/>
    </w:pPr>
    <w:rPr>
      <w:sz w:val="20"/>
      <w:szCs w:val="20"/>
    </w:rPr>
  </w:style>
  <w:style w:type="character" w:styleId="832">
    <w:name w:val="endnote reference"/>
    <w:basedOn w:val="838"/>
    <w:uiPriority w:val="99"/>
    <w:semiHidden/>
    <w:unhideWhenUsed/>
    <w:pPr>
      <w:pBdr/>
      <w:spacing/>
      <w:ind/>
    </w:pPr>
    <w:rPr>
      <w:vertAlign w:val="superscript"/>
    </w:rPr>
  </w:style>
  <w:style w:type="character" w:styleId="833">
    <w:name w:val="Hyperlink"/>
    <w:basedOn w:val="838"/>
    <w:uiPriority w:val="99"/>
    <w:unhideWhenUsed/>
    <w:pPr>
      <w:pBdr/>
      <w:spacing/>
      <w:ind/>
    </w:pPr>
    <w:rPr>
      <w:color w:val="0563c1" w:themeColor="hyperlink"/>
      <w:u w:val="single"/>
    </w:rPr>
  </w:style>
  <w:style w:type="character" w:styleId="834">
    <w:name w:val="FollowedHyperlink"/>
    <w:basedOn w:val="838"/>
    <w:uiPriority w:val="99"/>
    <w:semiHidden/>
    <w:unhideWhenUsed/>
    <w:pPr>
      <w:pBdr/>
      <w:spacing/>
      <w:ind/>
    </w:pPr>
    <w:rPr>
      <w:color w:val="954f72" w:themeColor="followedHyperlink"/>
      <w:u w:val="single"/>
    </w:rPr>
  </w:style>
  <w:style w:type="paragraph" w:styleId="835">
    <w:name w:val="TOC Heading"/>
    <w:uiPriority w:val="39"/>
    <w:unhideWhenUsed/>
    <w:pPr>
      <w:pBdr/>
      <w:spacing/>
      <w:ind/>
    </w:pPr>
  </w:style>
  <w:style w:type="paragraph" w:styleId="836">
    <w:name w:val="table of figures"/>
    <w:basedOn w:val="837"/>
    <w:next w:val="837"/>
    <w:uiPriority w:val="99"/>
    <w:unhideWhenUsed/>
    <w:pPr>
      <w:pBdr/>
      <w:spacing w:after="0" w:afterAutospacing="0"/>
      <w:ind/>
    </w:pPr>
  </w:style>
  <w:style w:type="paragraph" w:styleId="837">
    <w:name w:val="Normal"/>
    <w:qFormat/>
    <w:pPr>
      <w:pBdr/>
      <w:spacing w:after="200" w:line="276" w:lineRule="auto"/>
      <w:ind/>
    </w:pPr>
  </w:style>
  <w:style w:type="character" w:styleId="838" w:default="1">
    <w:name w:val="Default Paragraph Font"/>
    <w:uiPriority w:val="1"/>
    <w:semiHidden/>
    <w:unhideWhenUsed/>
    <w:pPr>
      <w:pBdr/>
      <w:spacing/>
      <w:ind/>
    </w:pPr>
  </w:style>
  <w:style w:type="table" w:styleId="83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0" w:default="1">
    <w:name w:val="No List"/>
    <w:uiPriority w:val="99"/>
    <w:semiHidden/>
    <w:unhideWhenUsed/>
    <w:pPr>
      <w:pBdr/>
      <w:spacing/>
      <w:ind/>
    </w:pPr>
  </w:style>
  <w:style w:type="character" w:styleId="841" w:customStyle="1">
    <w:name w:val="Стандартный HTML Знак"/>
    <w:basedOn w:val="838"/>
    <w:link w:val="855"/>
    <w:uiPriority w:val="99"/>
    <w:semiHidden/>
    <w:qFormat/>
    <w:pPr>
      <w:pBdr/>
      <w:spacing/>
      <w:ind/>
    </w:pPr>
    <w:rPr>
      <w:rFonts w:ascii="Consolas" w:hAnsi="Consolas" w:cs="Consolas"/>
      <w:sz w:val="20"/>
      <w:szCs w:val="20"/>
    </w:rPr>
  </w:style>
  <w:style w:type="character" w:styleId="842" w:customStyle="1">
    <w:name w:val="user_input1"/>
    <w:basedOn w:val="838"/>
    <w:qFormat/>
    <w:pPr>
      <w:pBdr/>
      <w:spacing/>
      <w:ind/>
    </w:pPr>
    <w:rPr>
      <w:color w:val="0a46c8"/>
    </w:rPr>
  </w:style>
  <w:style w:type="character" w:styleId="843" w:customStyle="1">
    <w:name w:val="Интернет-ссылка"/>
    <w:uiPriority w:val="99"/>
    <w:pPr>
      <w:pBdr/>
      <w:spacing/>
      <w:ind/>
    </w:pPr>
    <w:rPr>
      <w:color w:val="000080"/>
      <w:u w:val="single"/>
    </w:rPr>
  </w:style>
  <w:style w:type="character" w:styleId="844" w:customStyle="1">
    <w:name w:val="Основной текст Знак"/>
    <w:basedOn w:val="838"/>
    <w:link w:val="848"/>
    <w:qFormat/>
    <w:pPr>
      <w:pBdr/>
      <w:spacing/>
      <w:ind/>
    </w:pPr>
  </w:style>
  <w:style w:type="character" w:styleId="845" w:customStyle="1">
    <w:name w:val="Стандартный HTML Знак1"/>
    <w:basedOn w:val="838"/>
    <w:uiPriority w:val="99"/>
    <w:semiHidden/>
    <w:qFormat/>
    <w:pPr>
      <w:pBdr/>
      <w:spacing/>
      <w:ind/>
    </w:pPr>
    <w:rPr>
      <w:rFonts w:ascii="Consolas" w:hAnsi="Consolas"/>
      <w:sz w:val="20"/>
      <w:szCs w:val="20"/>
    </w:rPr>
  </w:style>
  <w:style w:type="character" w:styleId="846" w:customStyle="1">
    <w:name w:val="Посещённая гиперссылка"/>
    <w:basedOn w:val="838"/>
    <w:uiPriority w:val="99"/>
    <w:semiHidden/>
    <w:unhideWhenUsed/>
    <w:pPr>
      <w:pBdr/>
      <w:spacing/>
      <w:ind/>
    </w:pPr>
    <w:rPr>
      <w:color w:val="954f72"/>
      <w:u w:val="single"/>
    </w:rPr>
  </w:style>
  <w:style w:type="paragraph" w:styleId="847" w:customStyle="1">
    <w:name w:val="Заголовок1"/>
    <w:basedOn w:val="837"/>
    <w:next w:val="848"/>
    <w:qFormat/>
    <w:pPr>
      <w:keepNext w:val="true"/>
      <w:pBdr/>
      <w:spacing w:after="120" w:before="240"/>
      <w:ind/>
    </w:pPr>
    <w:rPr>
      <w:rFonts w:ascii="Liberation Sans" w:hAnsi="Liberation Sans" w:eastAsia="Noto Sans CJK SC" w:cs="Lohit Devanagari"/>
      <w:sz w:val="28"/>
      <w:szCs w:val="28"/>
    </w:rPr>
  </w:style>
  <w:style w:type="paragraph" w:styleId="848">
    <w:name w:val="Body Text"/>
    <w:basedOn w:val="837"/>
    <w:link w:val="844"/>
    <w:pPr>
      <w:pBdr/>
      <w:spacing w:after="140"/>
      <w:ind/>
    </w:pPr>
  </w:style>
  <w:style w:type="paragraph" w:styleId="849">
    <w:name w:val="List"/>
    <w:basedOn w:val="848"/>
    <w:pPr>
      <w:pBdr/>
      <w:spacing/>
      <w:ind/>
    </w:pPr>
    <w:rPr>
      <w:rFonts w:cs="Lohit Devanagari"/>
    </w:rPr>
  </w:style>
  <w:style w:type="paragraph" w:styleId="850">
    <w:name w:val="Caption"/>
    <w:basedOn w:val="837"/>
    <w:qFormat/>
    <w:pPr>
      <w:suppressLineNumbers w:val="true"/>
      <w:pBdr/>
      <w:spacing w:after="120" w:before="120"/>
      <w:ind/>
    </w:pPr>
    <w:rPr>
      <w:rFonts w:cs="Lohit Devanagari"/>
      <w:i/>
      <w:iCs/>
      <w:sz w:val="24"/>
      <w:szCs w:val="24"/>
    </w:rPr>
  </w:style>
  <w:style w:type="paragraph" w:styleId="851" w:customStyle="1">
    <w:name w:val="Указатель1"/>
    <w:basedOn w:val="837"/>
    <w:qFormat/>
    <w:pPr>
      <w:suppressLineNumbers w:val="true"/>
      <w:pBdr/>
      <w:spacing/>
      <w:ind/>
    </w:pPr>
    <w:rPr>
      <w:rFonts w:cs="Lohit Devanagari"/>
    </w:rPr>
  </w:style>
  <w:style w:type="paragraph" w:styleId="852" w:customStyle="1">
    <w:name w:val="caption1"/>
    <w:basedOn w:val="837"/>
    <w:qFormat/>
    <w:pPr>
      <w:suppressLineNumbers w:val="true"/>
      <w:pBdr/>
      <w:spacing w:after="120" w:before="120"/>
      <w:ind/>
    </w:pPr>
    <w:rPr>
      <w:rFonts w:cs="Lohit Devanagari"/>
      <w:i/>
      <w:iCs/>
      <w:sz w:val="24"/>
      <w:szCs w:val="24"/>
    </w:rPr>
  </w:style>
  <w:style w:type="paragraph" w:styleId="853" w:customStyle="1">
    <w:name w:val="caption11"/>
    <w:basedOn w:val="837"/>
    <w:qFormat/>
    <w:pPr>
      <w:suppressLineNumbers w:val="true"/>
      <w:pBdr/>
      <w:spacing w:after="120" w:before="120"/>
      <w:ind/>
    </w:pPr>
    <w:rPr>
      <w:rFonts w:cs="Lohit Devanagari"/>
      <w:i/>
      <w:iCs/>
      <w:sz w:val="24"/>
      <w:szCs w:val="24"/>
    </w:rPr>
  </w:style>
  <w:style w:type="paragraph" w:styleId="854">
    <w:name w:val="Normal (Web)"/>
    <w:basedOn w:val="837"/>
    <w:uiPriority w:val="99"/>
    <w:unhideWhenUsed/>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55">
    <w:name w:val="HTML Preformatted"/>
    <w:basedOn w:val="837"/>
    <w:link w:val="841"/>
    <w:uiPriority w:val="99"/>
    <w:semiHidden/>
    <w:unhideWhenUsed/>
    <w:qFormat/>
    <w:pPr>
      <w:pBdr/>
      <w:spacing w:after="0" w:line="240" w:lineRule="auto"/>
      <w:ind/>
    </w:pPr>
    <w:rPr>
      <w:rFonts w:ascii="Consolas" w:hAnsi="Consolas" w:cs="Consolas"/>
      <w:sz w:val="20"/>
      <w:szCs w:val="20"/>
    </w:rPr>
  </w:style>
  <w:style w:type="paragraph" w:styleId="856">
    <w:name w:val="List Paragraph"/>
    <w:basedOn w:val="837"/>
    <w:uiPriority w:val="34"/>
    <w:qFormat/>
    <w:pPr>
      <w:widowControl w:val="false"/>
      <w:pBdr/>
      <w:spacing w:after="0" w:line="240" w:lineRule="auto"/>
      <w:ind w:left="720"/>
      <w:contextualSpacing w:val="true"/>
    </w:pPr>
    <w:rPr>
      <w:rFonts w:ascii="Courier New" w:hAnsi="Courier New" w:eastAsia="Courier New" w:cs="Courier New"/>
      <w:color w:val="000000"/>
      <w:sz w:val="24"/>
      <w:szCs w:val="24"/>
      <w:lang w:eastAsia="ru-RU" w:bidi="ru-RU"/>
    </w:rPr>
  </w:style>
  <w:style w:type="paragraph" w:styleId="857" w:customStyle="1">
    <w:name w:val="msonormal"/>
    <w:basedOn w:val="837"/>
    <w:uiPriority w:val="99"/>
    <w:qFormat/>
    <w:pPr>
      <w:pBdr/>
      <w:spacing w:afterAutospacing="1" w:beforeAutospacing="1" w:line="240" w:lineRule="auto"/>
      <w:ind/>
    </w:pPr>
    <w:rPr>
      <w:rFonts w:ascii="Times New Roman" w:hAnsi="Times New Roman" w:eastAsia="Times New Roman" w:cs="Times New Roman"/>
      <w:sz w:val="24"/>
      <w:szCs w:val="24"/>
      <w:lang w:eastAsia="ru-RU"/>
    </w:rPr>
  </w:style>
  <w:style w:type="paragraph" w:styleId="858" w:customStyle="1">
    <w:name w:val="font5"/>
    <w:basedOn w:val="837"/>
    <w:uiPriority w:val="99"/>
    <w:qFormat/>
    <w:pPr>
      <w:pBdr/>
      <w:spacing w:afterAutospacing="1" w:beforeAutospacing="1" w:line="240" w:lineRule="auto"/>
      <w:ind/>
    </w:pPr>
    <w:rPr>
      <w:rFonts w:ascii="Times New Roman" w:hAnsi="Times New Roman" w:eastAsia="Times New Roman" w:cs="Times New Roman"/>
      <w:color w:val="000000"/>
      <w:lang w:eastAsia="ru-RU"/>
    </w:rPr>
  </w:style>
  <w:style w:type="paragraph" w:styleId="859" w:customStyle="1">
    <w:name w:val="xl63"/>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0"/>
      <w:szCs w:val="20"/>
      <w:lang w:eastAsia="ru-RU"/>
    </w:rPr>
  </w:style>
  <w:style w:type="paragraph" w:styleId="860" w:customStyle="1">
    <w:name w:val="xl64"/>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61" w:customStyle="1">
    <w:name w:val="xl65"/>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62" w:customStyle="1">
    <w:name w:val="xl66"/>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0"/>
      <w:szCs w:val="20"/>
      <w:lang w:eastAsia="ru-RU"/>
    </w:rPr>
  </w:style>
  <w:style w:type="paragraph" w:styleId="863" w:customStyle="1">
    <w:name w:val="xl67"/>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64" w:customStyle="1">
    <w:name w:val="xl68"/>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4"/>
      <w:szCs w:val="24"/>
      <w:lang w:eastAsia="ru-RU"/>
    </w:rPr>
  </w:style>
  <w:style w:type="paragraph" w:styleId="865" w:customStyle="1">
    <w:name w:val="xl69"/>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66" w:customStyle="1">
    <w:name w:val="xl70"/>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sz w:val="24"/>
      <w:szCs w:val="24"/>
      <w:lang w:eastAsia="ru-RU"/>
    </w:rPr>
  </w:style>
  <w:style w:type="paragraph" w:styleId="867" w:customStyle="1">
    <w:name w:val="xl71"/>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0"/>
      <w:szCs w:val="20"/>
      <w:lang w:eastAsia="ru-RU"/>
    </w:rPr>
  </w:style>
  <w:style w:type="paragraph" w:styleId="868" w:customStyle="1">
    <w:name w:val="xl72"/>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0"/>
      <w:szCs w:val="20"/>
      <w:lang w:eastAsia="ru-RU"/>
    </w:rPr>
  </w:style>
  <w:style w:type="paragraph" w:styleId="869" w:customStyle="1">
    <w:name w:val="xl73"/>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4"/>
      <w:szCs w:val="24"/>
      <w:lang w:eastAsia="ru-RU"/>
    </w:rPr>
  </w:style>
  <w:style w:type="paragraph" w:styleId="870" w:customStyle="1">
    <w:name w:val="xl74"/>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color w:val="000000"/>
      <w:sz w:val="21"/>
      <w:szCs w:val="21"/>
      <w:lang w:eastAsia="ru-RU"/>
    </w:rPr>
  </w:style>
  <w:style w:type="paragraph" w:styleId="871" w:customStyle="1">
    <w:name w:val="xl75"/>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jc w:val="center"/>
    </w:pPr>
    <w:rPr>
      <w:rFonts w:ascii="Times New Roman" w:hAnsi="Times New Roman" w:eastAsia="Times New Roman" w:cs="Times New Roman"/>
      <w:color w:val="000000"/>
      <w:sz w:val="21"/>
      <w:szCs w:val="21"/>
      <w:lang w:eastAsia="ru-RU"/>
    </w:rPr>
  </w:style>
  <w:style w:type="paragraph" w:styleId="872" w:customStyle="1">
    <w:name w:val="xl76"/>
    <w:basedOn w:val="83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3" w:customStyle="1">
    <w:name w:val="xl77"/>
    <w:basedOn w:val="83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4" w:customStyle="1">
    <w:name w:val="xl78"/>
    <w:basedOn w:val="83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5" w:customStyle="1">
    <w:name w:val="xl79"/>
    <w:basedOn w:val="837"/>
    <w:uiPriority w:val="99"/>
    <w:qFormat/>
    <w:pPr>
      <w:pBdr>
        <w:top w:val="single" w:color="000000" w:sz="4" w:space="0"/>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6" w:customStyle="1">
    <w:name w:val="xl80"/>
    <w:basedOn w:val="837"/>
    <w:uiPriority w:val="99"/>
    <w:qFormat/>
    <w:pPr>
      <w:pBdr>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7" w:customStyle="1">
    <w:name w:val="xl81"/>
    <w:basedOn w:val="837"/>
    <w:uiPriority w:val="99"/>
    <w:qFormat/>
    <w:pPr>
      <w:pBdr>
        <w:left w:val="single" w:color="000000" w:sz="4" w:space="0"/>
        <w:bottom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paragraph" w:styleId="878" w:customStyle="1">
    <w:name w:val="xl82"/>
    <w:basedOn w:val="837"/>
    <w:uiPriority w:val="99"/>
    <w:qFormat/>
    <w:pPr>
      <w:pBdr>
        <w:top w:val="single" w:color="000000" w:sz="4" w:space="0"/>
        <w:left w:val="single" w:color="000000" w:sz="4" w:space="0"/>
        <w:right w:val="single" w:color="000000" w:sz="4" w:space="0"/>
      </w:pBdr>
      <w:spacing w:afterAutospacing="1" w:beforeAutospacing="1" w:line="240" w:lineRule="auto"/>
      <w:ind/>
    </w:pPr>
    <w:rPr>
      <w:rFonts w:ascii="Times New Roman" w:hAnsi="Times New Roman" w:eastAsia="Times New Roman" w:cs="Times New Roman"/>
      <w:sz w:val="24"/>
      <w:szCs w:val="24"/>
      <w:lang w:eastAsia="ru-RU"/>
    </w:rPr>
  </w:style>
  <w:style w:type="table" w:styleId="879">
    <w:name w:val="Table Grid"/>
    <w:basedOn w:val="839"/>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0">
    <w:name w:val="Subtitle"/>
    <w:basedOn w:val="655"/>
    <w:next w:val="655"/>
    <w:pPr>
      <w:pBdr/>
      <w:spacing/>
      <w:ind/>
    </w:pPr>
    <w:rPr>
      <w:color w:val="595959"/>
      <w:sz w:val="28"/>
      <w:szCs w:val="28"/>
    </w:rPr>
  </w:style>
  <w:style w:type="table" w:styleId="881">
    <w:name w:val="StGen0"/>
    <w:basedOn w:val="65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StGen1"/>
    <w:basedOn w:val="65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StGen2"/>
    <w:basedOn w:val="65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StGen3"/>
    <w:basedOn w:val="65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StGen4"/>
    <w:basedOn w:val="656"/>
    <w:pPr>
      <w:pBdr/>
      <w:spacing/>
      <w:ind/>
    </w:pPr>
    <w:tblPr>
      <w:tblStyleRowBandSize w:val="1"/>
      <w:tblStyleColBandSize w:val="1"/>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0M3/wY1W76MyF6Wom0TTR4w/w==">CgMxLjAyCGguZ2pkZ3hzMhBraXguNmJ3MGJxbncxeHM4MhBraXgub2JyejNpdnZvNWc4Mg9raXgucG04eno5dzRlZHoyEGtpeC5nZDNraGozaXVpamYyD2tpeC5yMnNjcDV1MWJodjIQa2l4LmRmZmd3YzY4ZjJuOTIQa2l4LjNsYmh4Mnl2ZXFwbTIQa2l4LmF1MmdoODVydTMxcTIQa2l4LnVyczFrcW15YWJkdDIQa2l4LnJkbXJyMTZ0MTdvaDIQa2l4LmV4YTQwdmN5aGE0NzgAciExNUlPUE5wU1pZZFdqeU1iY0NFbHBpWndpcVVfWEt6a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1</cp:revision>
  <dcterms:created xsi:type="dcterms:W3CDTF">2023-09-12T06:48:00Z</dcterms:created>
  <dcterms:modified xsi:type="dcterms:W3CDTF">2024-07-23T17:57:15Z</dcterms:modified>
</cp:coreProperties>
</file>