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y126m33dy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Модуль “Маркетинг”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t2fcek0xc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Какие действия будут с данными?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Постановка задач на генерацию контент-планов по направлениям</w:t>
        <w:br w:type="textWrapping"/>
        <w:t xml:space="preserve">● Указание целевой аудитории, целей публикаций и желаемого стиля</w:t>
        <w:br w:type="textWrapping"/>
        <w:t xml:space="preserve">● Формирование публикаций с помощью ИИ: текст, хэштеги, заголовки</w:t>
        <w:br w:type="textWrapping"/>
        <w:t xml:space="preserve">● Сбор контента из внешних источников по ключевым темам</w:t>
        <w:br w:type="textWrapping"/>
        <w:t xml:space="preserve">● Переписывание (рерайт) новостных/отраслевых материалов под стиль Биофабрики</w:t>
        <w:br w:type="textWrapping"/>
        <w:t xml:space="preserve">● Редактирование и утверждение постов вручную</w:t>
        <w:br w:type="textWrapping"/>
        <w:t xml:space="preserve">● Ведение архива публикаций и черновиков</w:t>
        <w:br w:type="textWrapping"/>
        <w:t xml:space="preserve">● Учет тем, форматов, каналов и статуса подготовки публикации</w:t>
        <w:br w:type="textWrapping"/>
        <w:t xml:space="preserve">● Просмотр плана по датам, рубрикам и направлениям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i6ilz1g0e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Что является результатом?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Единый контент-план с разбивкой по датам и темам</w:t>
        <w:br w:type="textWrapping"/>
        <w:t xml:space="preserve">● Сформированные тексты публикаций в заданном стиле</w:t>
        <w:br w:type="textWrapping"/>
        <w:t xml:space="preserve">● Материалы, адаптированные под специфику предприятия</w:t>
        <w:br w:type="textWrapping"/>
        <w:t xml:space="preserve">● Повышение скорости подготовки и согласования материалов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8hzzaamul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Какие данные поступают в систему?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Темы, рубрики и приоритеты от маркетингового отдела</w:t>
        <w:br w:type="textWrapping"/>
        <w:t xml:space="preserve">● Ссылки на внешние источники для получения отраслевого контента</w:t>
        <w:br w:type="textWrapping"/>
        <w:t xml:space="preserve">● Стратегии и tone of voice для формирования стиля</w:t>
        <w:br w:type="textWrapping"/>
        <w:t xml:space="preserve">● Данные об уже опубликованных материалах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y80mhmzr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Источники данных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Ввод вручную от сотрудников отдела маркетинга</w:t>
        <w:br w:type="textWrapping"/>
        <w:t xml:space="preserve">● Автоматический сбор информации из </w:t>
      </w:r>
      <w:r w:rsidDel="00000000" w:rsidR="00000000" w:rsidRPr="00000000">
        <w:rPr>
          <w:b w:val="1"/>
          <w:bCs w:val="1"/>
          <w:rtl w:val="0"/>
        </w:rPr>
        <w:t xml:space="preserve">определённых внешних источников</w:t>
      </w:r>
      <w:r w:rsidDel="00000000" w:rsidR="00000000" w:rsidRPr="00000000">
        <w:rPr>
          <w:rtl w:val="0"/>
        </w:rPr>
        <w:t xml:space="preserve">, предоставленных или согласованных с заказчиком при наличии технической возможности получения данных.</w:t>
        <w:br w:type="textWrapping"/>
        <w:t xml:space="preserve">● Исторические публикации внутри системы (архив)</w:t>
        <w:br w:type="textWrapping"/>
        <w:t xml:space="preserve">● Обучающая база для ИИ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y0zfg3pzz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Что нужно вбивать вручную?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Темы и направления публикаций</w:t>
        <w:br w:type="textWrapping"/>
        <w:t xml:space="preserve">● Цели и задачи на период</w:t>
        <w:br w:type="textWrapping"/>
        <w:t xml:space="preserve">● Уточнение целевой аудитории и ключевых сообщений</w:t>
        <w:br w:type="textWrapping"/>
        <w:t xml:space="preserve">● Ссылки на внешние источники</w:t>
        <w:br w:type="textWrapping"/>
        <w:t xml:space="preserve">● Правки к сгенерированным текстам</w:t>
        <w:br w:type="textWrapping"/>
        <w:t xml:space="preserve">● Утверждение публикаций перед экспортом или публикацией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5st9vs8hf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Какие данные можно обрабатывать автоматически?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🤖 Система автоматически:</w:t>
        <w:br w:type="textWrapping"/>
        <w:t xml:space="preserve">● Формирует контент-план на неделю / месяц с разбивкой по форматам</w:t>
        <w:br w:type="textWrapping"/>
        <w:t xml:space="preserve">● Генерирует заголовки и тексты под заданную тему и стиль</w:t>
        <w:br w:type="textWrapping"/>
        <w:t xml:space="preserve">● Проводит рерайт материалов </w:t>
      </w:r>
      <w:r w:rsidDel="00000000" w:rsidR="00000000" w:rsidRPr="00000000">
        <w:rPr>
          <w:b w:val="1"/>
          <w:bCs w:val="1"/>
          <w:rtl w:val="0"/>
        </w:rPr>
        <w:t xml:space="preserve">только из источников, заранее определённых и предоставленных заказчиком</w:t>
      </w:r>
      <w:r w:rsidDel="00000000" w:rsidR="00000000" w:rsidRPr="00000000">
        <w:rPr>
          <w:rtl w:val="0"/>
        </w:rPr>
        <w:t xml:space="preserve">, при условии их технической доступности (открытый доступ, без авторизации и защиты от автоматического чтения)</w:t>
        <w:br w:type="textWrapping"/>
        <w:t xml:space="preserve">● Учитывает цели публикации: имиджевые, информационные, рекламные</w:t>
        <w:br w:type="textWrapping"/>
        <w:t xml:space="preserve">● Предлагает ключевые теги и хэштеги по теме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eldsrg21po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Что нужно анализировать?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Распределение контента по рубрикам, типам и каналам</w:t>
        <w:br w:type="textWrapping"/>
        <w:t xml:space="preserve">● Число публикаций в периоде</w:t>
        <w:br w:type="textWrapping"/>
        <w:t xml:space="preserve">● Статусы подготовки (черновик / в работе / утверждено / архив)</w:t>
        <w:br w:type="textWrapping"/>
        <w:t xml:space="preserve">● Структура публикаций по направлениям бизнеса</w:t>
        <w:br w:type="textWrapping"/>
        <w:t xml:space="preserve">● Загрузка по датам (насыщенность сетки)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5l42qthaw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Какие данные нужно агрегировать?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● Сводка по запланированным и утверждённым публикациям</w:t>
        <w:br w:type="textWrapping"/>
        <w:t xml:space="preserve">● Сводка по тематикам и направлениям бизнеса</w:t>
        <w:br w:type="textWrapping"/>
        <w:t xml:space="preserve">● Объёмы по типам контента (текст, инфографика, новость и пр.)</w:t>
        <w:br w:type="textWrapping"/>
        <w:t xml:space="preserve">● Частота публикаций в соцсетях по дням и неделям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o5patp7t2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Какие оповещения/информирования нужны?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3247.6737060587093"/>
        <w:gridCol w:w="1420.8572464006854"/>
        <w:gridCol w:w="1250.9208315487763"/>
        <w:gridCol w:w="3106.060027015452"/>
        <w:tblGridChange w:id="0">
          <w:tblGrid>
            <w:gridCol w:w="3247.6737060587093"/>
            <w:gridCol w:w="1420.8572464006854"/>
            <w:gridCol w:w="1250.9208315487763"/>
            <w:gridCol w:w="3106.06002701545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Событие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Канал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Тип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Не хватает контента на ближайшую неделю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Интерфейс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Push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Напомнить о необходимости генерации/добавления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Пост сформирован ИИ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Интерфейс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Системное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Уведомить редактора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Приближается дата публикации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Мессенджер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Push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Уведомление для ответственного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Пост утверждён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Интерфейс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Push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Обновить статус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c2ev35sl3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Подписи Сторон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9029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От заказчика:</w:t>
              <w:br w:type="textWrapping"/>
              <w:t xml:space="preserve">  ___________________ /                                                                         </w:t>
              <w:br w:type="textWrapping"/>
              <w:t xml:space="preserve">  М.П.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Исполнитель:</w:t>
              <w:br w:type="textWrapping"/>
              <w:t xml:space="preserve">  ___________________ /Ляшенко Т.С./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