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D2F27" w14:textId="3BD9BE7B" w:rsidR="00F63E96" w:rsidRDefault="00B05CD4" w:rsidP="00B05CD4">
      <w:pPr>
        <w:jc w:val="right"/>
      </w:pPr>
      <w:r>
        <w:t>Кислицин Алексей</w:t>
      </w:r>
    </w:p>
    <w:p w14:paraId="2B6D4515" w14:textId="38B6DFD1" w:rsidR="00B05CD4" w:rsidRDefault="00B05CD4" w:rsidP="00B05CD4">
      <w:pPr>
        <w:jc w:val="right"/>
        <w:rPr>
          <w:lang w:val="en-US"/>
        </w:rPr>
      </w:pPr>
      <w:r>
        <w:rPr>
          <w:lang w:val="en-US"/>
        </w:rPr>
        <w:t>P3231</w:t>
      </w:r>
    </w:p>
    <w:p w14:paraId="5AB525D9" w14:textId="7279D643" w:rsidR="00B05CD4" w:rsidRDefault="00B05CD4" w:rsidP="00B05CD4">
      <w:pPr>
        <w:jc w:val="right"/>
        <w:rPr>
          <w:lang w:val="en-US"/>
        </w:rPr>
      </w:pPr>
    </w:p>
    <w:p w14:paraId="471DBFC7" w14:textId="6D297F21" w:rsidR="00B05CD4" w:rsidRDefault="00B05CD4" w:rsidP="00B05CD4">
      <w:pPr>
        <w:jc w:val="center"/>
        <w:rPr>
          <w:b/>
          <w:bCs/>
          <w:sz w:val="32"/>
          <w:szCs w:val="36"/>
        </w:rPr>
      </w:pPr>
      <w:r w:rsidRPr="00B05CD4">
        <w:rPr>
          <w:b/>
          <w:bCs/>
          <w:sz w:val="32"/>
          <w:szCs w:val="36"/>
        </w:rPr>
        <w:t>Кейс 1</w:t>
      </w:r>
    </w:p>
    <w:p w14:paraId="6BFEF3FF" w14:textId="2EE363C4" w:rsidR="00B05CD4" w:rsidRDefault="00B05CD4" w:rsidP="00B05CD4">
      <w:pPr>
        <w:jc w:val="center"/>
        <w:rPr>
          <w:b/>
          <w:bCs/>
          <w:sz w:val="32"/>
          <w:szCs w:val="36"/>
        </w:rPr>
      </w:pPr>
    </w:p>
    <w:tbl>
      <w:tblPr>
        <w:tblpPr w:leftFromText="180" w:rightFromText="180" w:vertAnchor="text" w:horzAnchor="margin" w:tblpY="185"/>
        <w:tblOverlap w:val="never"/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9"/>
        <w:gridCol w:w="6242"/>
      </w:tblGrid>
      <w:tr w:rsidR="00B05CD4" w:rsidRPr="00B05CD4" w14:paraId="579B8B4F" w14:textId="77777777" w:rsidTr="002B2A28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F1D6" w14:textId="77777777" w:rsidR="00B05CD4" w:rsidRPr="00B05CD4" w:rsidRDefault="00B05CD4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05CD4">
              <w:rPr>
                <w:b/>
                <w:color w:val="000000"/>
                <w:sz w:val="24"/>
                <w:szCs w:val="24"/>
              </w:rPr>
              <w:t>Ключевые тематические области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A876" w14:textId="77777777" w:rsidR="00B05CD4" w:rsidRPr="00B05CD4" w:rsidRDefault="00B05CD4" w:rsidP="007516F8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05CD4">
              <w:rPr>
                <w:b/>
                <w:color w:val="000000"/>
                <w:sz w:val="24"/>
                <w:szCs w:val="24"/>
              </w:rPr>
              <w:t>Инновационные продукты (примеры)</w:t>
            </w:r>
          </w:p>
        </w:tc>
      </w:tr>
      <w:tr w:rsidR="00B05CD4" w:rsidRPr="00B05CD4" w14:paraId="68FCE889" w14:textId="77777777" w:rsidTr="002B2A28">
        <w:trPr>
          <w:trHeight w:val="1224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4ABE" w14:textId="77777777" w:rsidR="00B05CD4" w:rsidRPr="00B05CD4" w:rsidRDefault="00B05CD4">
            <w:pPr>
              <w:pStyle w:val="a3"/>
              <w:shd w:val="clear" w:color="auto" w:fill="FFFFFF"/>
              <w:tabs>
                <w:tab w:val="left" w:pos="426"/>
              </w:tabs>
              <w:spacing w:before="0" w:beforeAutospacing="0" w:after="0" w:afterAutospacing="0"/>
              <w:rPr>
                <w:rFonts w:ascii="AlS Schlange sans" w:hAnsi="AlS Schlange sans"/>
              </w:rPr>
            </w:pPr>
            <w:r w:rsidRPr="00B05CD4">
              <w:rPr>
                <w:rFonts w:ascii="AlS Schlange sans" w:hAnsi="AlS Schlange sans"/>
                <w:color w:val="000000"/>
              </w:rPr>
              <w:t xml:space="preserve">1. Компьютерные архитектуры и системы 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03DB" w14:textId="59120F6E" w:rsidR="00CA0930" w:rsidRPr="007516F8" w:rsidRDefault="002B2A28" w:rsidP="007516F8">
            <w:pPr>
              <w:autoSpaceDE w:val="0"/>
              <w:autoSpaceDN w:val="0"/>
              <w:adjustRightInd w:val="0"/>
              <w:rPr>
                <w:sz w:val="24"/>
                <w:szCs w:val="22"/>
              </w:rPr>
            </w:pPr>
            <w:r w:rsidRPr="002B2A28">
              <w:rPr>
                <w:sz w:val="24"/>
                <w:szCs w:val="22"/>
              </w:rPr>
              <w:t>Переход от вычислений в двоичной системе счисления к более сложным для роста вычислительной мощности компьютеров</w:t>
            </w:r>
            <w:r>
              <w:rPr>
                <w:sz w:val="24"/>
                <w:szCs w:val="22"/>
              </w:rPr>
              <w:t>.</w:t>
            </w:r>
          </w:p>
        </w:tc>
      </w:tr>
      <w:tr w:rsidR="00B05CD4" w:rsidRPr="00B05CD4" w14:paraId="6BCA2ECC" w14:textId="77777777" w:rsidTr="007516F8">
        <w:trPr>
          <w:trHeight w:val="138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1B2E6" w14:textId="77777777" w:rsidR="00B05CD4" w:rsidRPr="00B05CD4" w:rsidRDefault="00B05CD4">
            <w:pPr>
              <w:pStyle w:val="a3"/>
              <w:shd w:val="clear" w:color="auto" w:fill="FFFFFF"/>
              <w:tabs>
                <w:tab w:val="left" w:pos="426"/>
              </w:tabs>
              <w:spacing w:before="0" w:beforeAutospacing="0" w:after="0" w:afterAutospacing="0"/>
              <w:rPr>
                <w:rFonts w:ascii="AlS Schlange sans" w:hAnsi="AlS Schlange sans"/>
              </w:rPr>
            </w:pPr>
            <w:r w:rsidRPr="00B05CD4">
              <w:rPr>
                <w:rFonts w:ascii="AlS Schlange sans" w:hAnsi="AlS Schlange sans"/>
                <w:color w:val="000000"/>
              </w:rPr>
              <w:t xml:space="preserve">2. Телекоммуникационные технологии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3539D" w14:textId="77777777" w:rsidR="007516F8" w:rsidRDefault="007516F8" w:rsidP="007516F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</w:t>
            </w:r>
            <w:r w:rsidRPr="002B2A28">
              <w:rPr>
                <w:color w:val="000000"/>
                <w:sz w:val="24"/>
                <w:szCs w:val="24"/>
              </w:rPr>
              <w:t>азвитие подвижной широкополосной сети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E0A">
              <w:rPr>
                <w:color w:val="000000"/>
                <w:sz w:val="24"/>
                <w:szCs w:val="24"/>
              </w:rPr>
              <w:t xml:space="preserve"> развитие технологий AR (дополненная реальность), VR (виртуальная реальность)</w:t>
            </w:r>
            <w:r>
              <w:rPr>
                <w:color w:val="000000"/>
                <w:sz w:val="24"/>
                <w:szCs w:val="24"/>
              </w:rPr>
              <w:t>,</w:t>
            </w:r>
            <w:r w:rsidRPr="004F7E0A">
              <w:rPr>
                <w:color w:val="000000"/>
                <w:sz w:val="24"/>
                <w:szCs w:val="24"/>
              </w:rPr>
              <w:t xml:space="preserve"> разработка облачных технологий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29E9074F" w14:textId="77777777" w:rsidR="00B05CD4" w:rsidRPr="00B05CD4" w:rsidRDefault="00B05CD4" w:rsidP="007516F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05CD4" w:rsidRPr="00B05CD4" w14:paraId="49B4F2D3" w14:textId="77777777" w:rsidTr="007516F8">
        <w:trPr>
          <w:trHeight w:val="69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44CA" w14:textId="77777777" w:rsidR="00B05CD4" w:rsidRPr="00B05CD4" w:rsidRDefault="00B05CD4">
            <w:pPr>
              <w:pStyle w:val="a3"/>
              <w:shd w:val="clear" w:color="auto" w:fill="FFFFFF"/>
              <w:tabs>
                <w:tab w:val="left" w:pos="426"/>
              </w:tabs>
              <w:spacing w:before="0" w:beforeAutospacing="0" w:after="0" w:afterAutospacing="0"/>
              <w:rPr>
                <w:rFonts w:ascii="AlS Schlange sans" w:hAnsi="AlS Schlange sans"/>
              </w:rPr>
            </w:pPr>
            <w:r w:rsidRPr="00B05CD4">
              <w:rPr>
                <w:rFonts w:ascii="AlS Schlange sans" w:hAnsi="AlS Schlange sans"/>
                <w:color w:val="000000"/>
              </w:rPr>
              <w:t xml:space="preserve">3. Технологии обработки и анализа информации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E8A2B" w14:textId="77777777" w:rsidR="007516F8" w:rsidRDefault="007516F8" w:rsidP="007516F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Big</w:t>
            </w:r>
            <w:r w:rsidRPr="004F7E0A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Data</w:t>
            </w:r>
            <w:r w:rsidRPr="004F7E0A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  <w:lang w:val="en-US"/>
              </w:rPr>
              <w:t>AI</w:t>
            </w:r>
            <w:r w:rsidRPr="004F7E0A">
              <w:rPr>
                <w:color w:val="000000"/>
                <w:sz w:val="24"/>
                <w:szCs w:val="24"/>
              </w:rPr>
              <w:t xml:space="preserve"> (</w:t>
            </w:r>
            <w:r>
              <w:rPr>
                <w:color w:val="000000"/>
                <w:sz w:val="24"/>
                <w:szCs w:val="24"/>
              </w:rPr>
              <w:t>искусственный интеллект</w:t>
            </w:r>
            <w:r w:rsidRPr="004F7E0A">
              <w:rPr>
                <w:color w:val="000000"/>
                <w:sz w:val="24"/>
                <w:szCs w:val="24"/>
              </w:rPr>
              <w:t>)</w:t>
            </w:r>
            <w:r>
              <w:rPr>
                <w:color w:val="000000"/>
                <w:sz w:val="24"/>
                <w:szCs w:val="24"/>
              </w:rPr>
              <w:t>, синтез речи.</w:t>
            </w:r>
          </w:p>
          <w:p w14:paraId="28C5DCD0" w14:textId="77777777" w:rsidR="00B05CD4" w:rsidRPr="00B05CD4" w:rsidRDefault="00B05CD4" w:rsidP="007516F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05CD4" w:rsidRPr="00B05CD4" w14:paraId="2DDD5E77" w14:textId="77777777" w:rsidTr="007516F8">
        <w:trPr>
          <w:trHeight w:val="965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46BA2" w14:textId="77777777" w:rsidR="00B05CD4" w:rsidRPr="00B05CD4" w:rsidRDefault="00B05CD4">
            <w:pPr>
              <w:pStyle w:val="a3"/>
              <w:shd w:val="clear" w:color="auto" w:fill="FFFFFF"/>
              <w:tabs>
                <w:tab w:val="left" w:pos="426"/>
              </w:tabs>
              <w:spacing w:before="0" w:beforeAutospacing="0" w:after="0" w:afterAutospacing="0"/>
              <w:rPr>
                <w:rFonts w:ascii="AlS Schlange sans" w:hAnsi="AlS Schlange sans"/>
              </w:rPr>
            </w:pPr>
            <w:r w:rsidRPr="00B05CD4">
              <w:rPr>
                <w:rFonts w:ascii="AlS Schlange sans" w:hAnsi="AlS Schlange sans"/>
                <w:color w:val="000000"/>
              </w:rPr>
              <w:t xml:space="preserve">4. Элементная база и электронные устройства, робототехника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51596" w14:textId="77777777" w:rsidR="007516F8" w:rsidRPr="007516F8" w:rsidRDefault="007516F8" w:rsidP="007516F8">
            <w:pPr>
              <w:autoSpaceDE w:val="0"/>
              <w:autoSpaceDN w:val="0"/>
              <w:adjustRightInd w:val="0"/>
              <w:rPr>
                <w:sz w:val="24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 xml:space="preserve">Протезы нового поколения, многофункциональные роботы, роботы-пылесосы. </w:t>
            </w:r>
          </w:p>
          <w:p w14:paraId="1931FDAC" w14:textId="77777777" w:rsidR="00B05CD4" w:rsidRPr="00B05CD4" w:rsidRDefault="00B05CD4" w:rsidP="007516F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05CD4" w:rsidRPr="00B05CD4" w14:paraId="03AF8E3E" w14:textId="77777777" w:rsidTr="0010016D">
        <w:trPr>
          <w:trHeight w:val="1279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DD0CD" w14:textId="77777777" w:rsidR="00B05CD4" w:rsidRPr="00B05CD4" w:rsidRDefault="00B05CD4">
            <w:pPr>
              <w:pStyle w:val="a3"/>
              <w:shd w:val="clear" w:color="auto" w:fill="FFFFFF"/>
              <w:tabs>
                <w:tab w:val="left" w:pos="426"/>
              </w:tabs>
              <w:spacing w:before="0" w:beforeAutospacing="0" w:after="0" w:afterAutospacing="0"/>
              <w:rPr>
                <w:rFonts w:ascii="AlS Schlange sans" w:hAnsi="AlS Schlange sans"/>
              </w:rPr>
            </w:pPr>
            <w:r w:rsidRPr="00B05CD4">
              <w:rPr>
                <w:rFonts w:ascii="AlS Schlange sans" w:hAnsi="AlS Schlange sans"/>
                <w:color w:val="000000"/>
              </w:rPr>
              <w:t>5. Предсказательное моделирование, функционирование перспективных систем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D110D" w14:textId="77777777" w:rsidR="007516F8" w:rsidRPr="007516F8" w:rsidRDefault="007516F8" w:rsidP="007516F8">
            <w:pPr>
              <w:autoSpaceDE w:val="0"/>
              <w:autoSpaceDN w:val="0"/>
              <w:adjustRightInd w:val="0"/>
              <w:rPr>
                <w:sz w:val="24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Умные навигаторы, которые мониторят загруженность дорог в реальном времени</w:t>
            </w:r>
            <w:r w:rsidRPr="00B41DEF">
              <w:rPr>
                <w:color w:val="000000"/>
                <w:sz w:val="24"/>
                <w:szCs w:val="24"/>
              </w:rPr>
              <w:t>;</w:t>
            </w:r>
            <w:r>
              <w:rPr>
                <w:color w:val="000000"/>
                <w:sz w:val="24"/>
                <w:szCs w:val="24"/>
              </w:rPr>
              <w:t xml:space="preserve"> программы, отвечающие за логистику транспортных путей.</w:t>
            </w:r>
          </w:p>
          <w:p w14:paraId="15C00C96" w14:textId="77777777" w:rsidR="00B05CD4" w:rsidRPr="00B05CD4" w:rsidRDefault="00B05CD4" w:rsidP="007516F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05CD4" w:rsidRPr="00B05CD4" w14:paraId="1FCA8901" w14:textId="77777777" w:rsidTr="00CA0930">
        <w:trPr>
          <w:trHeight w:val="829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9966" w14:textId="77777777" w:rsidR="00B05CD4" w:rsidRPr="00B05CD4" w:rsidRDefault="00B05CD4">
            <w:pPr>
              <w:pStyle w:val="a3"/>
              <w:shd w:val="clear" w:color="auto" w:fill="FFFFFF"/>
              <w:tabs>
                <w:tab w:val="left" w:pos="426"/>
              </w:tabs>
              <w:spacing w:before="0" w:beforeAutospacing="0" w:after="0" w:afterAutospacing="0"/>
              <w:rPr>
                <w:rFonts w:ascii="AlS Schlange sans" w:hAnsi="AlS Schlange sans"/>
              </w:rPr>
            </w:pPr>
            <w:r w:rsidRPr="00B05CD4">
              <w:rPr>
                <w:rFonts w:ascii="AlS Schlange sans" w:hAnsi="AlS Schlange sans"/>
                <w:color w:val="000000"/>
              </w:rPr>
              <w:t xml:space="preserve">6. Информационная безопасность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349BE" w14:textId="77777777" w:rsidR="007516F8" w:rsidRDefault="007516F8" w:rsidP="007516F8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Технологии с применением машинного обучения, двухфакторная аутентификация.</w:t>
            </w:r>
          </w:p>
          <w:p w14:paraId="29398C5D" w14:textId="77777777" w:rsidR="00B05CD4" w:rsidRPr="00B05CD4" w:rsidRDefault="00B05CD4" w:rsidP="007516F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05CD4" w:rsidRPr="00B05CD4" w14:paraId="7CC04885" w14:textId="77777777" w:rsidTr="007516F8">
        <w:trPr>
          <w:trHeight w:val="808"/>
        </w:trPr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B9B4" w14:textId="77777777" w:rsidR="00B05CD4" w:rsidRPr="00B05CD4" w:rsidRDefault="00B05CD4">
            <w:pPr>
              <w:pStyle w:val="a3"/>
              <w:shd w:val="clear" w:color="auto" w:fill="FFFFFF"/>
              <w:tabs>
                <w:tab w:val="left" w:pos="426"/>
              </w:tabs>
              <w:spacing w:before="0" w:beforeAutospacing="0" w:after="0" w:afterAutospacing="0"/>
              <w:rPr>
                <w:rFonts w:ascii="AlS Schlange sans" w:hAnsi="AlS Schlange sans"/>
              </w:rPr>
            </w:pPr>
            <w:r w:rsidRPr="00B05CD4">
              <w:rPr>
                <w:rFonts w:ascii="AlS Schlange sans" w:hAnsi="AlS Schlange sans"/>
                <w:color w:val="000000"/>
              </w:rPr>
              <w:t xml:space="preserve">7. Алгоритмы и программное обеспечение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EF16B" w14:textId="24E6E593" w:rsidR="00B05CD4" w:rsidRPr="00B05CD4" w:rsidRDefault="007516F8" w:rsidP="007516F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Развитие нейросетей, беспилотные транспортные средства, звуковые помощники, умный дом</w:t>
            </w:r>
          </w:p>
        </w:tc>
      </w:tr>
    </w:tbl>
    <w:p w14:paraId="77AB0E6C" w14:textId="77777777" w:rsidR="00B05CD4" w:rsidRPr="00B05CD4" w:rsidRDefault="00B05CD4" w:rsidP="00B05CD4">
      <w:pPr>
        <w:spacing w:after="0"/>
        <w:jc w:val="both"/>
        <w:rPr>
          <w:rFonts w:eastAsia="Times New Roman"/>
          <w:color w:val="000000"/>
          <w:sz w:val="24"/>
          <w:szCs w:val="24"/>
        </w:rPr>
      </w:pPr>
    </w:p>
    <w:p w14:paraId="5CC5559F" w14:textId="77777777" w:rsidR="00EB6DAF" w:rsidRDefault="00EB6DAF" w:rsidP="00EB6DAF">
      <w:r w:rsidRPr="00EB6DAF">
        <w:rPr>
          <w:b/>
          <w:bCs/>
          <w:sz w:val="30"/>
          <w:szCs w:val="32"/>
        </w:rPr>
        <w:t>Анализ основных отраслевых характеристик ИКТ в России</w:t>
      </w:r>
      <w:r>
        <w:t xml:space="preserve"> </w:t>
      </w:r>
      <w:r>
        <w:t xml:space="preserve">      </w:t>
      </w:r>
    </w:p>
    <w:p w14:paraId="0A67FA90" w14:textId="16F8E532" w:rsidR="009C6577" w:rsidRPr="009C6577" w:rsidRDefault="00EB6DAF" w:rsidP="00EB6DAF">
      <w:pPr>
        <w:pStyle w:val="a4"/>
        <w:numPr>
          <w:ilvl w:val="0"/>
          <w:numId w:val="3"/>
        </w:numPr>
        <w:ind w:left="284"/>
        <w:rPr>
          <w:b/>
          <w:bCs/>
          <w:sz w:val="32"/>
          <w:szCs w:val="36"/>
        </w:rPr>
      </w:pPr>
      <w:r w:rsidRPr="009C6577">
        <w:rPr>
          <w:i/>
          <w:iCs/>
        </w:rPr>
        <w:t xml:space="preserve">Направленность продаж в отрасли ИКТ в России </w:t>
      </w:r>
      <w:proofErr w:type="spellStart"/>
      <w:r w:rsidR="009C6577">
        <w:t>И</w:t>
      </w:r>
      <w:r>
        <w:t>мпортоориентированная</w:t>
      </w:r>
      <w:proofErr w:type="spellEnd"/>
      <w:r w:rsidR="009C6577">
        <w:t xml:space="preserve"> - </w:t>
      </w:r>
      <w:r>
        <w:t>большинство деталей для вычислительных машин закупаются загран</w:t>
      </w:r>
      <w:r w:rsidR="009C6577">
        <w:t>и</w:t>
      </w:r>
      <w:r>
        <w:t>цей</w:t>
      </w:r>
      <w:r w:rsidR="009C6577">
        <w:t xml:space="preserve">, компании чаще используют западные </w:t>
      </w:r>
      <w:r w:rsidR="009C6577">
        <w:rPr>
          <w:lang w:val="en-US"/>
        </w:rPr>
        <w:t>IT</w:t>
      </w:r>
      <w:r w:rsidR="009C6577" w:rsidRPr="009C6577">
        <w:t>-</w:t>
      </w:r>
      <w:r w:rsidR="009C6577">
        <w:t>сервисы, чем отечественные</w:t>
      </w:r>
      <w:r>
        <w:t>.</w:t>
      </w:r>
    </w:p>
    <w:p w14:paraId="44260008" w14:textId="77777777" w:rsidR="009C6577" w:rsidRPr="009C6577" w:rsidRDefault="00EB6DAF" w:rsidP="00EB6DAF">
      <w:pPr>
        <w:pStyle w:val="a4"/>
        <w:numPr>
          <w:ilvl w:val="0"/>
          <w:numId w:val="3"/>
        </w:numPr>
        <w:ind w:left="284"/>
        <w:rPr>
          <w:b/>
          <w:bCs/>
          <w:i/>
          <w:iCs/>
          <w:sz w:val="32"/>
          <w:szCs w:val="36"/>
        </w:rPr>
      </w:pPr>
      <w:r w:rsidRPr="009C6577">
        <w:rPr>
          <w:i/>
          <w:iCs/>
        </w:rPr>
        <w:t xml:space="preserve">Масштабы конкуренции </w:t>
      </w:r>
    </w:p>
    <w:p w14:paraId="424567A9" w14:textId="174C80EE" w:rsidR="009C6577" w:rsidRDefault="009C6577" w:rsidP="009C6577">
      <w:pPr>
        <w:pStyle w:val="a4"/>
        <w:ind w:left="284"/>
      </w:pPr>
      <w:r>
        <w:t>Помимо больших корпораций, в</w:t>
      </w:r>
      <w:r w:rsidR="00EB6DAF">
        <w:t xml:space="preserve"> отрасли существует множество мелких компаний</w:t>
      </w:r>
      <w:r>
        <w:t>, которые занимают большой процент данного экономического сектора.</w:t>
      </w:r>
    </w:p>
    <w:p w14:paraId="70E17DAF" w14:textId="159F8568" w:rsidR="009C6577" w:rsidRPr="009C6577" w:rsidRDefault="00EB6DAF" w:rsidP="009C6577">
      <w:pPr>
        <w:pStyle w:val="a4"/>
        <w:numPr>
          <w:ilvl w:val="0"/>
          <w:numId w:val="3"/>
        </w:numPr>
        <w:ind w:left="284" w:hanging="284"/>
        <w:rPr>
          <w:i/>
          <w:iCs/>
        </w:rPr>
      </w:pPr>
      <w:r w:rsidRPr="009C6577">
        <w:rPr>
          <w:i/>
          <w:iCs/>
        </w:rPr>
        <w:lastRenderedPageBreak/>
        <w:t xml:space="preserve">Размер отрасли </w:t>
      </w:r>
    </w:p>
    <w:p w14:paraId="38079142" w14:textId="04E1A15B" w:rsidR="006C043C" w:rsidRPr="006C043C" w:rsidRDefault="006C043C" w:rsidP="009C6577">
      <w:pPr>
        <w:pStyle w:val="a4"/>
        <w:ind w:left="284"/>
      </w:pPr>
      <w:r w:rsidRPr="006C043C">
        <w:t>Доля сектора информационно-коммуникационных технологий (ИКТ) в российском ВВП по итогам 2020 года достигла рекордных 3,1% (против 2,9% годом ранее), что сопоставимо с показателями ведущих стран.</w:t>
      </w:r>
      <w:r w:rsidRPr="006C043C">
        <w:t xml:space="preserve"> </w:t>
      </w:r>
      <w:r w:rsidRPr="006C043C">
        <w:t>По словам экспертов, валовая добавленная стоимость (ВДС) в ИКТ-отрасли в 2020 году относительно 2019-го выросла на 2,8% (в постоянных ценах). Этому подъему способствовали ИТ-рынок (рост на 12,7% в постоянных ценах), производители ИКТ-оборудования (+4,1%) и оптовая торговля ИКТ-товарами (+30,9%). При этом ВДС сферы телекоммуникаций сократилась в постоянных ценах на 1,6%.</w:t>
      </w:r>
    </w:p>
    <w:p w14:paraId="64495F89" w14:textId="77777777" w:rsidR="006C043C" w:rsidRPr="006C043C" w:rsidRDefault="00EB6DAF" w:rsidP="006C043C">
      <w:pPr>
        <w:pStyle w:val="a4"/>
        <w:numPr>
          <w:ilvl w:val="0"/>
          <w:numId w:val="3"/>
        </w:numPr>
        <w:ind w:left="284"/>
        <w:rPr>
          <w:b/>
          <w:bCs/>
          <w:i/>
          <w:iCs/>
          <w:sz w:val="32"/>
          <w:szCs w:val="36"/>
        </w:rPr>
      </w:pPr>
      <w:r w:rsidRPr="006C043C">
        <w:rPr>
          <w:i/>
          <w:iCs/>
        </w:rPr>
        <w:t xml:space="preserve">Концентрация продаж в отрасли </w:t>
      </w:r>
    </w:p>
    <w:p w14:paraId="397C4BE4" w14:textId="63EE1992" w:rsidR="006C043C" w:rsidRPr="00941180" w:rsidRDefault="00EB6DAF" w:rsidP="006C043C">
      <w:pPr>
        <w:pStyle w:val="a4"/>
        <w:ind w:left="284"/>
        <w:rPr>
          <w:rFonts w:ascii="Yu Mincho Demibold" w:eastAsia="Yu Mincho Demibold" w:hAnsi="Yu Mincho Demibold"/>
        </w:rPr>
      </w:pPr>
      <w:r>
        <w:t>По состоянию на 26 июня 2020 года, в перечне системообразующих организаций в сфере ИКТ находится 101 компания.</w:t>
      </w:r>
      <w:r w:rsidR="00941180" w:rsidRPr="00941180">
        <w:t xml:space="preserve"> </w:t>
      </w:r>
      <w:r w:rsidR="00941180" w:rsidRPr="00941180">
        <w:t>В 2019 году объём российского рынка информационно-коммуникационных технологий достиг $47,05 млрд, что стало наибольшим результатом среди всех стран Центральной и Восточной Европы</w:t>
      </w:r>
      <w:r w:rsidR="00941180" w:rsidRPr="00941180">
        <w:t>.</w:t>
      </w:r>
    </w:p>
    <w:p w14:paraId="15A2B04A" w14:textId="77777777" w:rsidR="00941180" w:rsidRPr="00941180" w:rsidRDefault="00EB6DAF" w:rsidP="00941180">
      <w:pPr>
        <w:pStyle w:val="a4"/>
        <w:numPr>
          <w:ilvl w:val="0"/>
          <w:numId w:val="3"/>
        </w:numPr>
        <w:ind w:left="284"/>
        <w:rPr>
          <w:b/>
          <w:bCs/>
          <w:sz w:val="32"/>
          <w:szCs w:val="36"/>
        </w:rPr>
      </w:pPr>
      <w:r w:rsidRPr="00941180">
        <w:rPr>
          <w:i/>
          <w:iCs/>
        </w:rPr>
        <w:t>Неравномерность спроса</w:t>
      </w:r>
      <w:r>
        <w:t xml:space="preserve"> </w:t>
      </w:r>
      <w:r w:rsidRPr="00941180">
        <w:rPr>
          <w:i/>
          <w:iCs/>
        </w:rPr>
        <w:t>в отрасли</w:t>
      </w:r>
      <w:r>
        <w:t xml:space="preserve"> </w:t>
      </w:r>
    </w:p>
    <w:p w14:paraId="4040BE1B" w14:textId="0AF78CE6" w:rsidR="00941180" w:rsidRDefault="00941180" w:rsidP="00941180">
      <w:pPr>
        <w:pStyle w:val="a4"/>
        <w:ind w:left="284"/>
      </w:pPr>
      <w:r w:rsidRPr="00941180">
        <w:t>В целом в отрасли наблюдается стабильное увеличение спроса.</w:t>
      </w:r>
      <w:r w:rsidRPr="00941180">
        <w:t xml:space="preserve"> </w:t>
      </w:r>
    </w:p>
    <w:p w14:paraId="4DD2D502" w14:textId="77777777" w:rsidR="00941180" w:rsidRPr="00941180" w:rsidRDefault="00EB6DAF" w:rsidP="00941180">
      <w:pPr>
        <w:pStyle w:val="a4"/>
        <w:numPr>
          <w:ilvl w:val="0"/>
          <w:numId w:val="3"/>
        </w:numPr>
        <w:ind w:left="284"/>
        <w:rPr>
          <w:b/>
          <w:bCs/>
          <w:sz w:val="32"/>
          <w:szCs w:val="36"/>
        </w:rPr>
      </w:pPr>
      <w:r w:rsidRPr="00941180">
        <w:rPr>
          <w:i/>
          <w:iCs/>
        </w:rPr>
        <w:t>Сбалансированность спроса и предложения</w:t>
      </w:r>
      <w:r>
        <w:t xml:space="preserve"> </w:t>
      </w:r>
    </w:p>
    <w:p w14:paraId="64771FDB" w14:textId="2C429AC0" w:rsidR="00B05CD4" w:rsidRDefault="00EB6DAF" w:rsidP="00941180">
      <w:pPr>
        <w:pStyle w:val="a4"/>
        <w:ind w:left="284"/>
      </w:pPr>
      <w:r>
        <w:t>Предложение превышает спрос, заметна высокая конкуренция во многих сегментах отрасли.</w:t>
      </w:r>
    </w:p>
    <w:p w14:paraId="1237763E" w14:textId="74BFEEBA" w:rsidR="00941180" w:rsidRDefault="00941180" w:rsidP="00941180">
      <w:pPr>
        <w:pStyle w:val="a4"/>
        <w:ind w:left="284"/>
      </w:pPr>
    </w:p>
    <w:p w14:paraId="1F5EC028" w14:textId="77777777" w:rsidR="003E5EA4" w:rsidRDefault="003E5EA4" w:rsidP="0094118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30"/>
          <w:szCs w:val="36"/>
        </w:rPr>
      </w:pPr>
    </w:p>
    <w:p w14:paraId="0D0F40E7" w14:textId="77777777" w:rsidR="003E5EA4" w:rsidRDefault="003E5EA4" w:rsidP="0094118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30"/>
          <w:szCs w:val="36"/>
        </w:rPr>
      </w:pPr>
    </w:p>
    <w:p w14:paraId="76222BD3" w14:textId="10FE765B" w:rsidR="00941180" w:rsidRDefault="00941180" w:rsidP="0094118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30"/>
          <w:szCs w:val="36"/>
        </w:rPr>
      </w:pPr>
      <w:r w:rsidRPr="00941180">
        <w:rPr>
          <w:b/>
          <w:bCs/>
          <w:color w:val="000000"/>
          <w:sz w:val="30"/>
          <w:szCs w:val="36"/>
        </w:rPr>
        <w:t>Факторы, ограничивающие развитие данной отрасли</w:t>
      </w:r>
    </w:p>
    <w:p w14:paraId="779B8A98" w14:textId="77777777" w:rsidR="00941180" w:rsidRPr="00941180" w:rsidRDefault="00941180" w:rsidP="0094118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30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21"/>
        <w:gridCol w:w="4824"/>
      </w:tblGrid>
      <w:tr w:rsidR="00941180" w:rsidRPr="00941180" w14:paraId="2BB4EDE1" w14:textId="77777777" w:rsidTr="003C2E33"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3790" w14:textId="77777777" w:rsidR="00941180" w:rsidRPr="00941180" w:rsidRDefault="0094118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4"/>
                <w:szCs w:val="24"/>
              </w:rPr>
            </w:pPr>
            <w:r w:rsidRPr="00941180">
              <w:rPr>
                <w:b/>
                <w:color w:val="000000"/>
                <w:sz w:val="24"/>
                <w:szCs w:val="24"/>
              </w:rPr>
              <w:t>Фактор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8572C" w14:textId="77777777" w:rsidR="00941180" w:rsidRPr="00941180" w:rsidRDefault="00941180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4"/>
                <w:szCs w:val="24"/>
              </w:rPr>
            </w:pPr>
            <w:r w:rsidRPr="00941180">
              <w:rPr>
                <w:b/>
                <w:color w:val="000000"/>
                <w:sz w:val="24"/>
                <w:szCs w:val="24"/>
              </w:rPr>
              <w:t>Характеристика</w:t>
            </w:r>
          </w:p>
        </w:tc>
      </w:tr>
      <w:tr w:rsidR="00941180" w:rsidRPr="00941180" w14:paraId="4686EFFB" w14:textId="77777777" w:rsidTr="003C2E33"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6A1BC" w14:textId="77777777" w:rsidR="00941180" w:rsidRPr="00941180" w:rsidRDefault="00941180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 w:rsidRPr="00941180">
              <w:rPr>
                <w:color w:val="000000"/>
                <w:sz w:val="24"/>
                <w:szCs w:val="24"/>
              </w:rPr>
              <w:t>Низкая квалификация работников ИТ-сферы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790B3" w14:textId="6358DFD6" w:rsidR="00941180" w:rsidRPr="00941180" w:rsidRDefault="00941180" w:rsidP="003E5EA4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941180">
              <w:rPr>
                <w:color w:val="000000"/>
                <w:sz w:val="24"/>
                <w:szCs w:val="24"/>
              </w:rPr>
              <w:t>«</w:t>
            </w:r>
            <w:r w:rsidR="003E5EA4" w:rsidRPr="003E5EA4">
              <w:rPr>
                <w:color w:val="000000"/>
                <w:sz w:val="24"/>
                <w:szCs w:val="24"/>
                <w:shd w:val="clear" w:color="auto" w:fill="FFFFFF"/>
              </w:rPr>
              <w:t xml:space="preserve">Потребность в специалистах </w:t>
            </w:r>
            <w:r w:rsidR="003E5EA4" w:rsidRPr="003E5EA4">
              <w:rPr>
                <w:color w:val="000000"/>
                <w:sz w:val="24"/>
                <w:szCs w:val="24"/>
                <w:shd w:val="clear" w:color="auto" w:fill="FFFFFF"/>
              </w:rPr>
              <w:t>растёт</w:t>
            </w:r>
            <w:r w:rsidR="003E5EA4" w:rsidRPr="003E5EA4">
              <w:rPr>
                <w:color w:val="000000"/>
                <w:sz w:val="24"/>
                <w:szCs w:val="24"/>
                <w:shd w:val="clear" w:color="auto" w:fill="FFFFFF"/>
              </w:rPr>
              <w:t xml:space="preserve"> быстрее, чем их количество, а профессионалы с такой скоростью возникнуть на рынке не могут. Мы </w:t>
            </w:r>
            <w:r w:rsidR="003E5EA4" w:rsidRPr="003E5EA4">
              <w:rPr>
                <w:color w:val="000000"/>
                <w:sz w:val="24"/>
                <w:szCs w:val="24"/>
                <w:shd w:val="clear" w:color="auto" w:fill="FFFFFF"/>
              </w:rPr>
              <w:t>живём</w:t>
            </w:r>
            <w:r w:rsidR="003E5EA4" w:rsidRPr="003E5EA4">
              <w:rPr>
                <w:color w:val="000000"/>
                <w:sz w:val="24"/>
                <w:szCs w:val="24"/>
                <w:shd w:val="clear" w:color="auto" w:fill="FFFFFF"/>
              </w:rPr>
              <w:t xml:space="preserve"> во время цифрового взрыва — </w:t>
            </w:r>
            <w:r w:rsidR="003E5EA4" w:rsidRPr="003E5EA4">
              <w:rPr>
                <w:color w:val="000000"/>
                <w:sz w:val="24"/>
                <w:szCs w:val="24"/>
                <w:shd w:val="clear" w:color="auto" w:fill="FFFFFF"/>
              </w:rPr>
              <w:t>растёт</w:t>
            </w:r>
            <w:r w:rsidR="003E5EA4" w:rsidRPr="003E5EA4">
              <w:rPr>
                <w:color w:val="000000"/>
                <w:sz w:val="24"/>
                <w:szCs w:val="24"/>
                <w:shd w:val="clear" w:color="auto" w:fill="FFFFFF"/>
              </w:rPr>
              <w:t xml:space="preserve"> количество специализированных компаний-разработчиков и стартапов, при этом крупные компании, которые прежде не уделяли такого внимания найму IT-специалистов, активно набирают себе персонал. Поэтому и имеется дефицит предложения на рынке рабочей силы</w:t>
            </w:r>
            <w:r w:rsidRPr="00941180">
              <w:rPr>
                <w:color w:val="000000"/>
                <w:sz w:val="24"/>
                <w:szCs w:val="24"/>
              </w:rPr>
              <w:t xml:space="preserve">» </w:t>
            </w:r>
            <w:r w:rsidR="003E5EA4" w:rsidRPr="003E5EA4">
              <w:rPr>
                <w:color w:val="000000"/>
                <w:sz w:val="24"/>
                <w:szCs w:val="24"/>
              </w:rPr>
              <w:t xml:space="preserve">- </w:t>
            </w:r>
            <w:r w:rsidR="003E5EA4">
              <w:rPr>
                <w:color w:val="000000"/>
                <w:sz w:val="24"/>
                <w:szCs w:val="24"/>
              </w:rPr>
              <w:t xml:space="preserve">говорит </w:t>
            </w:r>
            <w:r w:rsidR="003E5EA4" w:rsidRPr="003E5EA4">
              <w:rPr>
                <w:color w:val="000000"/>
                <w:sz w:val="24"/>
                <w:szCs w:val="24"/>
              </w:rPr>
              <w:t>Иван Панченко — заместитель генерального директора Postgres Professional</w:t>
            </w:r>
            <w:r w:rsidR="003E5EA4">
              <w:rPr>
                <w:color w:val="000000"/>
                <w:sz w:val="24"/>
                <w:szCs w:val="24"/>
              </w:rPr>
              <w:t>.</w:t>
            </w:r>
          </w:p>
        </w:tc>
      </w:tr>
      <w:tr w:rsidR="00941180" w:rsidRPr="00941180" w14:paraId="4811B90F" w14:textId="77777777" w:rsidTr="003C2E33"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3891" w14:textId="639004E8" w:rsidR="00941180" w:rsidRPr="00941180" w:rsidRDefault="00941180">
            <w:pPr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</w:rPr>
            </w:pPr>
            <w:r w:rsidRPr="00941180">
              <w:rPr>
                <w:color w:val="000000"/>
                <w:sz w:val="24"/>
                <w:szCs w:val="24"/>
              </w:rPr>
              <w:lastRenderedPageBreak/>
              <w:t>Утечка кадров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D7FC" w14:textId="75E54A3B" w:rsidR="00941180" w:rsidRPr="00941180" w:rsidRDefault="00941180" w:rsidP="003E5EA4">
            <w:pPr>
              <w:autoSpaceDE w:val="0"/>
              <w:autoSpaceDN w:val="0"/>
              <w:adjustRightInd w:val="0"/>
              <w:rPr>
                <w:color w:val="000000"/>
                <w:sz w:val="24"/>
                <w:szCs w:val="24"/>
              </w:rPr>
            </w:pPr>
            <w:r w:rsidRPr="00941180">
              <w:rPr>
                <w:color w:val="000000"/>
                <w:sz w:val="24"/>
                <w:szCs w:val="24"/>
              </w:rPr>
              <w:t>Многие квалифицированные специалисты предпочитают работать за границей, в связи с более высокой оплатой труда</w:t>
            </w:r>
            <w:r w:rsidR="003C2E33"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02365D58" w14:textId="785DB044" w:rsidR="00941180" w:rsidRDefault="00941180" w:rsidP="00941180">
      <w:pPr>
        <w:pStyle w:val="a4"/>
        <w:ind w:left="284"/>
        <w:rPr>
          <w:b/>
          <w:bCs/>
          <w:sz w:val="32"/>
          <w:szCs w:val="36"/>
        </w:rPr>
      </w:pPr>
    </w:p>
    <w:p w14:paraId="2C1430AD" w14:textId="7A9323D7" w:rsidR="003C2E33" w:rsidRPr="003C2E33" w:rsidRDefault="003C2E33" w:rsidP="003C2E33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30"/>
          <w:szCs w:val="36"/>
        </w:rPr>
      </w:pPr>
      <w:r w:rsidRPr="003C2E33">
        <w:rPr>
          <w:b/>
          <w:bCs/>
          <w:color w:val="000000"/>
          <w:sz w:val="30"/>
          <w:szCs w:val="36"/>
        </w:rPr>
        <w:t>Перспективы развития отрасли</w:t>
      </w:r>
    </w:p>
    <w:p w14:paraId="1D9C1ABE" w14:textId="77777777" w:rsidR="003C2E33" w:rsidRPr="003C2E33" w:rsidRDefault="003C2E33" w:rsidP="003C2E3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 w:val="24"/>
          <w:szCs w:val="24"/>
        </w:rPr>
      </w:pPr>
    </w:p>
    <w:p w14:paraId="3D402434" w14:textId="05BA6182" w:rsidR="003C2E33" w:rsidRPr="00EB6DAF" w:rsidRDefault="003C2E33" w:rsidP="00116563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6"/>
        </w:rPr>
      </w:pPr>
      <w:r w:rsidRPr="003C2E33">
        <w:rPr>
          <w:szCs w:val="32"/>
        </w:rPr>
        <w:t>Данная отрасль является перспективной.</w:t>
      </w:r>
      <w:r>
        <w:rPr>
          <w:szCs w:val="32"/>
        </w:rPr>
        <w:t xml:space="preserve"> </w:t>
      </w:r>
      <w:r w:rsidRPr="003C2E33">
        <w:rPr>
          <w:szCs w:val="32"/>
        </w:rPr>
        <w:t xml:space="preserve">На </w:t>
      </w:r>
      <w:r>
        <w:rPr>
          <w:szCs w:val="32"/>
        </w:rPr>
        <w:t>р</w:t>
      </w:r>
      <w:r w:rsidRPr="003C2E33">
        <w:rPr>
          <w:szCs w:val="32"/>
        </w:rPr>
        <w:t xml:space="preserve">оссийском рынке возникает всё большая потребность в квалифицированных работниках, растёт уровень образования в данной отрасли, </w:t>
      </w:r>
      <w:r>
        <w:rPr>
          <w:szCs w:val="32"/>
        </w:rPr>
        <w:t xml:space="preserve">однако также требуется активные налоговые стимулирования со стороны государства, которые </w:t>
      </w:r>
      <w:r w:rsidR="00116563">
        <w:rPr>
          <w:szCs w:val="32"/>
        </w:rPr>
        <w:t xml:space="preserve">помогут </w:t>
      </w:r>
      <w:r w:rsidRPr="003C2E33">
        <w:rPr>
          <w:szCs w:val="32"/>
        </w:rPr>
        <w:t xml:space="preserve">обеспечить ее дальнейший ускоренный рост. </w:t>
      </w:r>
      <w:r w:rsidR="00116563">
        <w:rPr>
          <w:szCs w:val="32"/>
        </w:rPr>
        <w:t>Спрос людей на продукты и услуги ИКТ растёт с каждым годом, поэтому данный сектор экономики имеет огромный финансовый потенциал.</w:t>
      </w:r>
    </w:p>
    <w:sectPr w:rsidR="003C2E33" w:rsidRPr="00EB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 Demibold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25C02"/>
    <w:multiLevelType w:val="hybridMultilevel"/>
    <w:tmpl w:val="0BAAE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F5117"/>
    <w:multiLevelType w:val="hybridMultilevel"/>
    <w:tmpl w:val="1D92E44E"/>
    <w:lvl w:ilvl="0" w:tplc="95545806">
      <w:start w:val="1"/>
      <w:numFmt w:val="decimal"/>
      <w:lvlText w:val="%1."/>
      <w:lvlJc w:val="left"/>
      <w:pPr>
        <w:ind w:left="1079" w:hanging="360"/>
      </w:pPr>
      <w:rPr>
        <w:b w:val="0"/>
        <w:bCs w:val="0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2E86126B"/>
    <w:multiLevelType w:val="hybridMultilevel"/>
    <w:tmpl w:val="83C80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64"/>
    <w:rsid w:val="00062464"/>
    <w:rsid w:val="0010016D"/>
    <w:rsid w:val="00116563"/>
    <w:rsid w:val="002B1F77"/>
    <w:rsid w:val="002B2A28"/>
    <w:rsid w:val="003C2E33"/>
    <w:rsid w:val="003E5EA4"/>
    <w:rsid w:val="004F7E0A"/>
    <w:rsid w:val="006C043C"/>
    <w:rsid w:val="006F5C09"/>
    <w:rsid w:val="007516F8"/>
    <w:rsid w:val="00941180"/>
    <w:rsid w:val="009C6577"/>
    <w:rsid w:val="009E5B2B"/>
    <w:rsid w:val="00B05CD4"/>
    <w:rsid w:val="00B41DEF"/>
    <w:rsid w:val="00BD5ABC"/>
    <w:rsid w:val="00CA0930"/>
    <w:rsid w:val="00EB6DAF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FBB5"/>
  <w15:chartTrackingRefBased/>
  <w15:docId w15:val="{6CEF9CCC-7943-4BBC-BD56-8AC6C3C5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B05CD4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B6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3</cp:revision>
  <dcterms:created xsi:type="dcterms:W3CDTF">2022-01-11T23:02:00Z</dcterms:created>
  <dcterms:modified xsi:type="dcterms:W3CDTF">2022-01-12T00:28:00Z</dcterms:modified>
</cp:coreProperties>
</file>