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B25" w:rsidP="00A305D4" w:rsidRDefault="004B21AA" w14:paraId="3F6F1CAA" w14:textId="77777777">
      <w:pPr>
        <w:jc w:val="center"/>
      </w:pPr>
      <w:r>
        <w:t>ФА_ИТМО_Зачет_3сем_2021-2022</w:t>
      </w:r>
    </w:p>
    <w:p w:rsidR="00A305D4" w:rsidP="00A305D4" w:rsidRDefault="00A305D4" w14:paraId="7AFB80AF" w14:textId="77777777">
      <w:pPr>
        <w:jc w:val="center"/>
      </w:pPr>
      <w:r>
        <w:t>Перечень вопросов</w:t>
      </w:r>
    </w:p>
    <w:p w:rsidR="004B21AA" w:rsidP="004B21AA" w:rsidRDefault="004B21AA" w14:paraId="4CA8DFEC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Норма в линейном многообразии, определение предела по норме, арифметика предела.</w:t>
      </w:r>
    </w:p>
    <w:p w:rsidR="004B21AA" w:rsidP="4F0942B2" w:rsidRDefault="004B21AA" w14:paraId="0EA132AC" w14:textId="3E202A1A">
      <w:pPr>
        <w:numPr>
          <w:ilvl w:val="0"/>
          <w:numId w:val="1"/>
        </w:numPr>
        <w:spacing w:before="100" w:beforeAutospacing="on" w:after="100" w:afterAutospacing="on"/>
        <w:ind w:left="714" w:hanging="357"/>
        <w:jc w:val="both"/>
        <w:rPr>
          <w:rFonts w:eastAsia="Times New Roman"/>
        </w:rPr>
      </w:pPr>
      <w:r w:rsidRPr="4F0942B2" w:rsidR="19CF9998">
        <w:rPr>
          <w:rFonts w:eastAsia="Times New Roman"/>
        </w:rPr>
        <w:t>Пространства посл</w:t>
      </w:r>
      <w:r w:rsidRPr="4F0942B2" w:rsidR="7D1472AC">
        <w:rPr>
          <w:rFonts w:eastAsia="Times New Roman"/>
        </w:rPr>
        <w:t>n</w:t>
      </w:r>
      <w:r w:rsidRPr="4F0942B2" w:rsidR="19CF9998">
        <w:rPr>
          <w:rFonts w:eastAsia="Times New Roman"/>
        </w:rPr>
        <w:t xml:space="preserve">едовательностей </w:t>
      </w:r>
      <w:r w:rsidRPr="4F0942B2" w:rsidR="19CF9998">
        <w:rPr>
          <w:rFonts w:eastAsia="Times New Roman"/>
          <w:lang w:val="en-US"/>
        </w:rPr>
        <w:t>Lp</w:t>
      </w:r>
      <w:r w:rsidRPr="4F0942B2" w:rsidR="19CF9998">
        <w:rPr>
          <w:rFonts w:eastAsia="Times New Roman"/>
        </w:rPr>
        <w:t xml:space="preserve"> и непрерывно-дифференцируемых функций С[а,в] .</w:t>
      </w:r>
    </w:p>
    <w:p w:rsidR="009D767A" w:rsidP="004B21AA" w:rsidRDefault="009D767A" w14:paraId="4C9C24CF" w14:textId="77777777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eastAsia="Times New Roman"/>
        </w:rPr>
      </w:pPr>
      <w:r>
        <w:rPr>
          <w:rFonts w:eastAsia="Times New Roman"/>
        </w:rPr>
        <w:t>Шары в нормированном пространстве (НП)-основное свойство, открытые и замкнутые множества.</w:t>
      </w:r>
    </w:p>
    <w:p w:rsidR="009D767A" w:rsidP="004B21AA" w:rsidRDefault="009D767A" w14:paraId="71E1B322" w14:textId="77777777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eastAsia="Times New Roman"/>
        </w:rPr>
      </w:pPr>
      <w:r>
        <w:rPr>
          <w:rFonts w:eastAsia="Times New Roman"/>
        </w:rPr>
        <w:t>Формула для замыкания множества.</w:t>
      </w:r>
    </w:p>
    <w:p w:rsidR="009D767A" w:rsidP="004B21AA" w:rsidRDefault="009D767A" w14:paraId="3140BBE9" w14:textId="77777777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eastAsia="Times New Roman"/>
        </w:rPr>
      </w:pPr>
      <w:r>
        <w:rPr>
          <w:rFonts w:eastAsia="Times New Roman"/>
        </w:rPr>
        <w:t>Условие эквивалентности норм.</w:t>
      </w:r>
    </w:p>
    <w:p w:rsidR="009D767A" w:rsidP="004B21AA" w:rsidRDefault="009D767A" w14:paraId="6FF922F2" w14:textId="77777777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eastAsia="Times New Roman"/>
        </w:rPr>
      </w:pPr>
      <w:r>
        <w:rPr>
          <w:rFonts w:eastAsia="Times New Roman"/>
        </w:rPr>
        <w:t>Теорема Рисса об эквивалентных нормах.</w:t>
      </w:r>
    </w:p>
    <w:p w:rsidR="009D767A" w:rsidP="004B21AA" w:rsidRDefault="009D767A" w14:paraId="70E7030F" w14:textId="77777777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eastAsia="Times New Roman"/>
        </w:rPr>
      </w:pPr>
      <w:r>
        <w:rPr>
          <w:rFonts w:eastAsia="Times New Roman"/>
        </w:rPr>
        <w:t>Замкнутость конечномерного линейного многообразия.</w:t>
      </w:r>
    </w:p>
    <w:p w:rsidR="009D767A" w:rsidP="004B21AA" w:rsidRDefault="009D767A" w14:paraId="56103866" w14:textId="77777777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eastAsia="Times New Roman"/>
        </w:rPr>
      </w:pPr>
      <w:r>
        <w:rPr>
          <w:rFonts w:eastAsia="Times New Roman"/>
        </w:rPr>
        <w:t>Теорема Бореля о существовании элемента наилучшего приближения.</w:t>
      </w:r>
    </w:p>
    <w:p w:rsidR="009D767A" w:rsidP="004B21AA" w:rsidRDefault="009D767A" w14:paraId="21584902" w14:textId="77777777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  <w:rPr>
          <w:rFonts w:eastAsia="Times New Roman"/>
        </w:rPr>
      </w:pPr>
      <w:r>
        <w:rPr>
          <w:rFonts w:eastAsia="Times New Roman"/>
        </w:rPr>
        <w:t xml:space="preserve">В-пространства, примеры </w:t>
      </w:r>
      <w:r>
        <w:rPr>
          <w:rFonts w:eastAsia="Times New Roman"/>
          <w:lang w:val="en-US"/>
        </w:rPr>
        <w:t>Lp</w:t>
      </w:r>
      <w:r w:rsidRPr="00B22C39">
        <w:rPr>
          <w:rFonts w:eastAsia="Times New Roman"/>
        </w:rPr>
        <w:t xml:space="preserve">  </w:t>
      </w:r>
      <w:r>
        <w:rPr>
          <w:rFonts w:eastAsia="Times New Roman"/>
        </w:rPr>
        <w:t xml:space="preserve">и </w:t>
      </w:r>
      <w:r w:rsidR="00B22C39">
        <w:rPr>
          <w:rFonts w:eastAsia="Times New Roman"/>
        </w:rPr>
        <w:t>С[0,1].</w:t>
      </w:r>
    </w:p>
    <w:p w:rsidR="004B21AA" w:rsidP="68FE6E60" w:rsidRDefault="29223980" w14:paraId="28F6CE61" w14:textId="23B7DF4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 w:rsidRPr="68FE6E60">
        <w:rPr>
          <w:rFonts w:eastAsia="Times New Roman"/>
        </w:rPr>
        <w:t>Принцип вложенных шаров</w:t>
      </w:r>
      <w:r w:rsidRPr="68FE6E60" w:rsidR="7CDFD83E">
        <w:rPr>
          <w:rFonts w:eastAsia="Times New Roman"/>
        </w:rPr>
        <w:t>.</w:t>
      </w:r>
    </w:p>
    <w:p w:rsidR="00A305D4" w:rsidP="00A305D4" w:rsidRDefault="00A305D4" w14:paraId="2EFCCD38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Теорема Бэра о категориях.</w:t>
      </w:r>
    </w:p>
    <w:p w:rsidR="004B21AA" w:rsidP="00A305D4" w:rsidRDefault="004B21AA" w14:paraId="0976CB41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Несчетность В-пространств.</w:t>
      </w:r>
    </w:p>
    <w:p w:rsidR="00A305D4" w:rsidP="00A305D4" w:rsidRDefault="00A305D4" w14:paraId="5CF83D9D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Определение скалярного произведения, равенство параллелограмма, неравенство Шварца.</w:t>
      </w:r>
    </w:p>
    <w:p w:rsidR="00A305D4" w:rsidP="00A305D4" w:rsidRDefault="00A305D4" w14:paraId="71B46ED7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Наилучшее приближение в унитарном пространстве, неравенство Бесселя.</w:t>
      </w:r>
    </w:p>
    <w:p w:rsidR="00A305D4" w:rsidP="00A305D4" w:rsidRDefault="00A305D4" w14:paraId="57CCAC1C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Определение гильбертова пространства (Н), критерий сходимости ортогональных рядов.</w:t>
      </w:r>
    </w:p>
    <w:p w:rsidR="00A305D4" w:rsidP="00A305D4" w:rsidRDefault="00A305D4" w14:paraId="3BD0C5C6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Теорема Рисса-Фишера, равенство Парсеваля.</w:t>
      </w:r>
    </w:p>
    <w:p w:rsidR="00A305D4" w:rsidP="00A305D4" w:rsidRDefault="00A305D4" w14:paraId="70123CC9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Наилучшее приближение в Н для случая выпуклого,замкнутого множества.</w:t>
      </w:r>
    </w:p>
    <w:p w:rsidR="00A305D4" w:rsidP="00A305D4" w:rsidRDefault="00A305D4" w14:paraId="0C95197E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Разложение гильбертова пространства в прямую сумму подпространств.</w:t>
      </w:r>
    </w:p>
    <w:p w:rsidR="00444F69" w:rsidP="00A305D4" w:rsidRDefault="00444F69" w14:paraId="642AA26C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Критерий компактности Хаусдорфа.</w:t>
      </w:r>
    </w:p>
    <w:p w:rsidR="00444F69" w:rsidP="00A305D4" w:rsidRDefault="00444F69" w14:paraId="339FC3A3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 xml:space="preserve">Критерий компактности в пространствах </w:t>
      </w:r>
      <w:r>
        <w:rPr>
          <w:rFonts w:eastAsia="Times New Roman"/>
          <w:lang w:val="en-US"/>
        </w:rPr>
        <w:t>Lp</w:t>
      </w:r>
      <w:r>
        <w:rPr>
          <w:rFonts w:eastAsia="Times New Roman"/>
        </w:rPr>
        <w:t>.</w:t>
      </w:r>
    </w:p>
    <w:p w:rsidR="00444F69" w:rsidP="00A305D4" w:rsidRDefault="00444F69" w14:paraId="3F4E5A14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Теорема Арцела-Асколи.</w:t>
      </w:r>
    </w:p>
    <w:p w:rsidR="00A305D4" w:rsidP="00A305D4" w:rsidRDefault="00A305D4" w14:paraId="456A8BB6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Непрерывный линейный оператор и его норма.</w:t>
      </w:r>
    </w:p>
    <w:p w:rsidR="00A305D4" w:rsidP="00A305D4" w:rsidRDefault="00A305D4" w14:paraId="4499E5A0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Полнота пространства линейных ограниченных операторов.</w:t>
      </w:r>
    </w:p>
    <w:p w:rsidR="00A305D4" w:rsidP="00A305D4" w:rsidRDefault="00A305D4" w14:paraId="78777D23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Продолжение по непрерывности линейного оператора со всюду плотного линейного подмножества НП.</w:t>
      </w:r>
    </w:p>
    <w:p w:rsidR="00A305D4" w:rsidP="00A305D4" w:rsidRDefault="00A305D4" w14:paraId="390D1B99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Теорема Банаха-Штейнгауза.</w:t>
      </w:r>
    </w:p>
    <w:p w:rsidR="00A305D4" w:rsidP="00A305D4" w:rsidRDefault="00A305D4" w14:paraId="086150A0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Теорема Банаха об обратимости оператора</w:t>
      </w:r>
      <w:r w:rsidRPr="00B875A2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</w:t>
      </w:r>
      <w:r w:rsidRPr="00B875A2">
        <w:rPr>
          <w:rFonts w:eastAsia="Times New Roman"/>
        </w:rPr>
        <w:t>-</w:t>
      </w:r>
      <w:r>
        <w:rPr>
          <w:rFonts w:eastAsia="Times New Roman"/>
          <w:lang w:val="en-US"/>
        </w:rPr>
        <w:t>C</w:t>
      </w:r>
      <w:r w:rsidRPr="00B875A2">
        <w:rPr>
          <w:rFonts w:eastAsia="Times New Roman"/>
        </w:rPr>
        <w:t>.</w:t>
      </w:r>
    </w:p>
    <w:p w:rsidR="00A305D4" w:rsidP="00A305D4" w:rsidRDefault="00A305D4" w14:paraId="6B865424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Теорема Банаха о гомеоморфизме.</w:t>
      </w:r>
    </w:p>
    <w:p w:rsidR="00A305D4" w:rsidP="00A305D4" w:rsidRDefault="00A305D4" w14:paraId="79BAF044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Теорема о замкнутом графике.</w:t>
      </w:r>
    </w:p>
    <w:p w:rsidR="00444F69" w:rsidP="00444F69" w:rsidRDefault="00444F69" w14:paraId="19F62A2C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Линейные функционалы и гиперплоскости.</w:t>
      </w:r>
    </w:p>
    <w:p w:rsidR="00444F69" w:rsidP="00444F69" w:rsidRDefault="00444F69" w14:paraId="5805BB26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Теорема Хана-Банаха о продолжении линейных функционалов.</w:t>
      </w:r>
    </w:p>
    <w:p w:rsidR="00444F69" w:rsidP="00444F69" w:rsidRDefault="00444F69" w14:paraId="2118975E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Теорема Рисса об общем виде линейного непрерывного функционала в Н.</w:t>
      </w:r>
    </w:p>
    <w:p w:rsidR="00A305D4" w:rsidP="00A305D4" w:rsidRDefault="00A305D4" w14:paraId="6CD058D6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Замкнутость спектра линейного оператора.</w:t>
      </w:r>
    </w:p>
    <w:p w:rsidR="00A305D4" w:rsidP="00A305D4" w:rsidRDefault="00A305D4" w14:paraId="5F1B9448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Спектральный радиус.</w:t>
      </w:r>
    </w:p>
    <w:p w:rsidR="00A305D4" w:rsidP="00A305D4" w:rsidRDefault="00A305D4" w14:paraId="63D1373C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Аналитичность резольвентного оператора.</w:t>
      </w:r>
    </w:p>
    <w:p w:rsidR="00444F69" w:rsidP="00A305D4" w:rsidRDefault="00444F69" w14:paraId="591C8443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Норма сопряженного оператора.</w:t>
      </w:r>
    </w:p>
    <w:p w:rsidR="00444F69" w:rsidP="00A305D4" w:rsidRDefault="00444F69" w14:paraId="7F624510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Связь между множеством значений оператора и ядром сопряженного оператора.</w:t>
      </w:r>
    </w:p>
    <w:p w:rsidR="00444F69" w:rsidP="00444F69" w:rsidRDefault="00444F69" w14:paraId="0C950876" w14:textId="77777777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</w:rPr>
      </w:pPr>
      <w:r>
        <w:rPr>
          <w:rFonts w:eastAsia="Times New Roman"/>
        </w:rPr>
        <w:t>Связь между множеством значений</w:t>
      </w:r>
      <w:r w:rsidRPr="00444F69">
        <w:rPr>
          <w:rFonts w:eastAsia="Times New Roman"/>
        </w:rPr>
        <w:t xml:space="preserve"> </w:t>
      </w:r>
      <w:r>
        <w:rPr>
          <w:rFonts w:eastAsia="Times New Roman"/>
        </w:rPr>
        <w:t>сопряженного оператора и ядром оператора.</w:t>
      </w:r>
    </w:p>
    <w:p w:rsidRPr="00A305D4" w:rsidR="00A305D4" w:rsidP="00A305D4" w:rsidRDefault="00A305D4" w14:paraId="42E3FE52" w14:textId="77777777">
      <w:pPr>
        <w:jc w:val="center"/>
      </w:pPr>
      <w:r>
        <w:t>*************************************************</w:t>
      </w:r>
    </w:p>
    <w:sectPr w:rsidRPr="00A305D4" w:rsidR="00A305D4" w:rsidSect="00923B2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14F1"/>
    <w:multiLevelType w:val="multilevel"/>
    <w:tmpl w:val="3E22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5D4"/>
    <w:rsid w:val="00002C2B"/>
    <w:rsid w:val="000D5F2A"/>
    <w:rsid w:val="00186B2D"/>
    <w:rsid w:val="00187DD9"/>
    <w:rsid w:val="00374E93"/>
    <w:rsid w:val="003F5E72"/>
    <w:rsid w:val="00444F69"/>
    <w:rsid w:val="004B21AA"/>
    <w:rsid w:val="004E0FC1"/>
    <w:rsid w:val="00616480"/>
    <w:rsid w:val="00690B7E"/>
    <w:rsid w:val="00923B25"/>
    <w:rsid w:val="00931D9F"/>
    <w:rsid w:val="009D042B"/>
    <w:rsid w:val="009D767A"/>
    <w:rsid w:val="00A305D4"/>
    <w:rsid w:val="00B22C39"/>
    <w:rsid w:val="00F61EF6"/>
    <w:rsid w:val="00F944F7"/>
    <w:rsid w:val="19CF9998"/>
    <w:rsid w:val="29223980"/>
    <w:rsid w:val="4F0942B2"/>
    <w:rsid w:val="68FE6E60"/>
    <w:rsid w:val="7CDFD83E"/>
    <w:rsid w:val="7D14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BCCA"/>
  <w15:docId w15:val="{6F29D4DC-AFB7-4B20-B0D2-0D8642C9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cs="Times New Roman" w:asciiTheme="minorHAnsi" w:hAnsiTheme="minorHAnsi" w:eastAsiaTheme="minorEastAsia"/>
        <w:sz w:val="22"/>
        <w:szCs w:val="22"/>
        <w:lang w:val="en-US" w:eastAsia="zh-CN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05D4"/>
    <w:pPr>
      <w:spacing w:after="0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FC1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FC1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FC1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F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F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F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F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F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FC1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FC1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E0FC1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E0FC1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E0FC1"/>
    <w:rPr>
      <w:rFonts w:asciiTheme="majorHAnsi" w:hAnsiTheme="majorHAnsi" w:eastAsiaTheme="majorEastAsia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rsid w:val="004E0FC1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E0FC1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E0FC1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E0FC1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E0FC1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E0FC1"/>
    <w:rPr>
      <w:rFonts w:asciiTheme="majorHAnsi" w:hAnsiTheme="majorHAnsi" w:eastAsiaTheme="maj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E0FC1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4E0FC1"/>
    <w:rPr>
      <w:rFonts w:asciiTheme="majorHAnsi" w:hAnsiTheme="majorHAnsi" w:eastAsiaTheme="majorEastAs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FC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character" w:styleId="SubtitleChar" w:customStyle="1">
    <w:name w:val="Subtitle Char"/>
    <w:basedOn w:val="DefaultParagraphFont"/>
    <w:link w:val="Subtitle"/>
    <w:uiPriority w:val="11"/>
    <w:rsid w:val="004E0FC1"/>
    <w:rPr>
      <w:rFonts w:asciiTheme="majorHAnsi" w:hAnsiTheme="majorHAnsi"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4E0FC1"/>
    <w:rPr>
      <w:b/>
      <w:bCs/>
    </w:rPr>
  </w:style>
  <w:style w:type="character" w:styleId="Emphasis">
    <w:name w:val="Emphasis"/>
    <w:basedOn w:val="DefaultParagraphFont"/>
    <w:uiPriority w:val="20"/>
    <w:qFormat/>
    <w:rsid w:val="004E0FC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0FC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E0FC1"/>
    <w:rPr>
      <w:i/>
    </w:rPr>
  </w:style>
  <w:style w:type="character" w:styleId="QuoteChar" w:customStyle="1">
    <w:name w:val="Quote Char"/>
    <w:basedOn w:val="DefaultParagraphFont"/>
    <w:link w:val="Quote"/>
    <w:uiPriority w:val="29"/>
    <w:rsid w:val="004E0FC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FC1"/>
    <w:pPr>
      <w:ind w:left="720" w:right="720"/>
    </w:pPr>
    <w:rPr>
      <w:b/>
      <w:i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E0FC1"/>
    <w:rPr>
      <w:b/>
      <w:i/>
      <w:sz w:val="24"/>
    </w:rPr>
  </w:style>
  <w:style w:type="character" w:styleId="SubtleEmphasis">
    <w:name w:val="Subtle Emphasis"/>
    <w:uiPriority w:val="19"/>
    <w:qFormat/>
    <w:rsid w:val="004E0FC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0FC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0FC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0FC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0FC1"/>
    <w:rPr>
      <w:rFonts w:asciiTheme="majorHAnsi" w:hAnsiTheme="majorHAnsi" w:eastAsiaTheme="majorEastAs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F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E059BBE0CA2664E9A167DF42323C2F5" ma:contentTypeVersion="5" ma:contentTypeDescription="Создание документа." ma:contentTypeScope="" ma:versionID="e14d2fb500a9570e9991acf89ec5a459">
  <xsd:schema xmlns:xsd="http://www.w3.org/2001/XMLSchema" xmlns:xs="http://www.w3.org/2001/XMLSchema" xmlns:p="http://schemas.microsoft.com/office/2006/metadata/properties" xmlns:ns2="61f8e251-aea2-46dc-a757-f89133ac5a58" targetNamespace="http://schemas.microsoft.com/office/2006/metadata/properties" ma:root="true" ma:fieldsID="7ab675997f17aeaf6c3e7811ee96d512" ns2:_="">
    <xsd:import namespace="61f8e251-aea2-46dc-a757-f89133ac5a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8e251-aea2-46dc-a757-f89133ac5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3B216C-7D18-46C8-9CAF-B558107BDF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57701-E196-4C94-89A5-6E3D72DBD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14A0B-F96A-47DD-8765-4CBF04F78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8e251-aea2-46dc-a757-f89133ac5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Nikolay Dodonov</dc:creator>
  <keywords/>
  <lastModifiedBy>Цыпандин Николай Петрович</lastModifiedBy>
  <revision>6</revision>
  <dcterms:created xsi:type="dcterms:W3CDTF">2021-10-10T07:07:00.0000000Z</dcterms:created>
  <dcterms:modified xsi:type="dcterms:W3CDTF">2022-01-09T20:18:22.3407974Z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0x010100BE059BBE0CA2664E9A167DF42323C2F5</vt:lpwstr>
  </property>
</Properties>
</file>