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54766364"/>
        <w:docPartObj>
          <w:docPartGallery w:val="Table of Contents"/>
          <w:docPartUnique/>
        </w:docPartObj>
      </w:sdtPr>
      <w:sdtContent>
        <w:p w14:paraId="05BC8D06" w14:textId="7F79EFFC" w:rsidR="00A550AC" w:rsidRDefault="00800561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01D1">
            <w:fldChar w:fldCharType="begin"/>
          </w:r>
          <w:r w:rsidRPr="005501D1">
            <w:instrText xml:space="preserve"> TOC \o "1-3" \h \z \u </w:instrText>
          </w:r>
          <w:r w:rsidRPr="005501D1">
            <w:fldChar w:fldCharType="separate"/>
          </w:r>
          <w:hyperlink w:anchor="_Toc226614378" w:history="1">
            <w:r w:rsidR="00A550AC" w:rsidRPr="00A45117">
              <w:rPr>
                <w:rStyle w:val="af0"/>
                <w:noProof/>
              </w:rPr>
              <w:t>ВВЕДЕНИЕ Заголовок 1</w:t>
            </w:r>
            <w:r w:rsidR="00A550AC">
              <w:rPr>
                <w:noProof/>
                <w:webHidden/>
              </w:rPr>
              <w:tab/>
            </w:r>
            <w:r w:rsidR="00A550AC">
              <w:rPr>
                <w:noProof/>
                <w:webHidden/>
              </w:rPr>
              <w:fldChar w:fldCharType="begin"/>
            </w:r>
            <w:r w:rsidR="00A550AC">
              <w:rPr>
                <w:noProof/>
                <w:webHidden/>
              </w:rPr>
              <w:instrText xml:space="preserve"> PAGEREF _Toc226614378 \h </w:instrText>
            </w:r>
            <w:r w:rsidR="00A550AC">
              <w:rPr>
                <w:noProof/>
                <w:webHidden/>
              </w:rPr>
            </w:r>
            <w:r w:rsidR="00A550AC">
              <w:rPr>
                <w:noProof/>
                <w:webHidden/>
              </w:rPr>
              <w:fldChar w:fldCharType="separate"/>
            </w:r>
            <w:r w:rsidR="00A550AC">
              <w:rPr>
                <w:noProof/>
                <w:webHidden/>
              </w:rPr>
              <w:t>2</w:t>
            </w:r>
            <w:r w:rsidR="00A550AC">
              <w:rPr>
                <w:noProof/>
                <w:webHidden/>
              </w:rPr>
              <w:fldChar w:fldCharType="end"/>
            </w:r>
          </w:hyperlink>
        </w:p>
        <w:p w14:paraId="2D7ADF78" w14:textId="7B1D6A7B" w:rsidR="00A550AC" w:rsidRDefault="00A550AC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14379" w:history="1">
            <w:r w:rsidRPr="00A45117">
              <w:rPr>
                <w:rStyle w:val="af0"/>
                <w:noProof/>
              </w:rPr>
              <w:t>Заголовок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D296" w14:textId="3DD1D246" w:rsidR="00A550AC" w:rsidRDefault="00A550A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14380" w:history="1">
            <w:r w:rsidRPr="00A45117">
              <w:rPr>
                <w:rStyle w:val="af0"/>
                <w:noProof/>
              </w:rPr>
              <w:t>Заголовок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1D32" w14:textId="552AB615" w:rsidR="0089302B" w:rsidRPr="005501D1" w:rsidRDefault="00800561" w:rsidP="005501D1">
          <w:pPr>
            <w:spacing w:before="120" w:after="120" w:line="240" w:lineRule="auto"/>
          </w:pPr>
          <w:r w:rsidRPr="005501D1">
            <w:fldChar w:fldCharType="end"/>
          </w:r>
        </w:p>
      </w:sdtContent>
    </w:sdt>
    <w:bookmarkEnd w:id="5"/>
    <w:p>
      <w:pPr>
        <w:pStyle w:val="1"/>
      </w:pPr>
      <w:r>
        <w:t>Введение</w:t>
      </w:r>
    </w:p>
    <w:p>
      <w:pPr>
        <w:pStyle w:val="2"/>
      </w:pPr>
      <w:r>
        <w:t>Актуальность темы исследования</w:t>
      </w:r>
    </w:p>
    <w:p>
      <w:r>
        <w:t>Проблема избыточной массы тела и ожирения приобрела глобальный масштаб. По данным ВОЗ, с 1990 года распространённость ожирения среди взрослых более чем удвоилось. Более одного миллиарда человек в мире живут с ожирением.</w:t>
      </w:r>
    </w:p>
    <w:p>
      <w:r>
        <w:t>Традиционные подходы к коррекции пищевого поведения — диетотерапия, фармакотерапия и хирургическое лечение — демонстрируют ограниченную эффективность. Приверженность к диетическим рекомендациям не превышает 30% через шесть месяцев.</w:t>
      </w:r>
    </w:p>
    <w:p>
      <w:r>
        <w:t>Развитие цифровых технологий и искусственного интеллекта открывает новые возможности для персонализированных систем поддержки. Концепция цифрового двойника (Digital Twin) позволяет создавать виртуальные модели пациентов для прогнозирования состояния здоровья.</w:t>
      </w:r>
    </w:p>
    <w:p>
      <w:r>
        <w:t>Интеграция больших языковых моделей (LLM) с поведенческими интервенциями создаёт интеллектуальных агентов персонализированной поддержки.</w:t>
      </w:r>
    </w:p>
    <w:p>
      <w:pPr>
        <w:pStyle w:val="2"/>
      </w:pPr>
      <w:r>
        <w:t>Цель исследования</w:t>
      </w:r>
    </w:p>
    <w:p>
      <w:r>
        <w:t>Целью настоящей работы является разработка и валидация платформы поведенческих интервенций «Нутричат» для персонализированной поддержки здорового питания на основе технологий цифровых двойников и искусственного интеллекта.</w:t>
      </w:r>
    </w:p>
    <w:p>
      <w:pPr>
        <w:pStyle w:val="2"/>
      </w:pPr>
      <w:r>
        <w:t>Задачи исследования</w:t>
      </w:r>
    </w:p>
    <w:p>
      <w:r>
        <w:rPr>
          <w:b/>
        </w:rPr>
        <w:t xml:space="preserve">1. </w:t>
      </w:r>
      <w:r>
        <w:t>Провести анализ предметной области и существующих решений</w:t>
      </w:r>
    </w:p>
    <w:p>
      <w:r>
        <w:rPr>
          <w:b/>
        </w:rPr>
        <w:t xml:space="preserve">2. </w:t>
      </w:r>
      <w:r>
        <w:t>Сформировать функциональные и нефункциональные требования к платформе</w:t>
      </w:r>
    </w:p>
    <w:p>
      <w:r>
        <w:rPr>
          <w:b/>
        </w:rPr>
        <w:t xml:space="preserve">3. </w:t>
      </w:r>
      <w:r>
        <w:t>Спроектировать архитектуру системы с учётом концепции цифровых двойников</w:t>
      </w:r>
    </w:p>
    <w:p>
      <w:r>
        <w:rPr>
          <w:b/>
        </w:rPr>
        <w:t xml:space="preserve">4. </w:t>
      </w:r>
      <w:r>
        <w:t>Реализовать программный код платформы и экспериментального модуля</w:t>
      </w:r>
    </w:p>
    <w:p>
      <w:r>
        <w:rPr>
          <w:b/>
        </w:rPr>
        <w:t xml:space="preserve">5. </w:t>
      </w:r>
      <w:r>
        <w:t>Провести эксперимент по оценке эффективности интервенций</w:t>
      </w:r>
    </w:p>
    <w:p>
      <w:r>
        <w:rPr>
          <w:b/>
        </w:rPr>
        <w:t xml:space="preserve">6. </w:t>
      </w:r>
      <w:r>
        <w:t>Обосновать экономическую эффективность и коммерческую жизнеспособность</w:t>
      </w:r>
    </w:p>
    <w:p>
      <w:pPr>
        <w:pStyle w:val="2"/>
      </w:pPr>
      <w:r>
        <w:t>Экосистема Нутричат</w:t>
      </w:r>
    </w:p>
    <w:p>
      <w:r>
        <w:t>Платформа «Нутричат» представляет собой экосистему из семи взаимосвязанных сервисов: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#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Сервис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bmitech.ru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Сайт разработчика экосистемы Нутричат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nutrichat.ru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Основной сервис: регистрация, трекинг, AI-рекомендации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food.nutrichat.ru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Анализ продуктов и блюд (CV-распознавание)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science.nutrichat.ru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Энциклопедия здорового питания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r1.nutrichat.ru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Экспериментальный модуль (A/B тестирование, digital twins)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healthtrack.nutrichat.ru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Трекинг здоровья и резервов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aiml.startupassist.ru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ML/AI стенд для экспериментов по компьютерному зрению</w:t>
            </w:r>
          </w:p>
        </w:tc>
      </w:tr>
    </w:tbl>
    <w:p>
      <w:r>
        <w:t>Подробное описание экосистемы приведено в Приложении 1.</w:t>
      </w:r>
    </w:p>
    <w:p>
      <w:pPr>
        <w:pStyle w:val="2"/>
      </w:pPr>
      <w:r>
        <w:t>Объект и предмет исследования</w:t>
      </w:r>
    </w:p>
    <w:p>
      <w:r>
        <w:t>Объект:платформа персонализированной поддержки здорового питания «Нутричат».</w:t>
      </w:r>
    </w:p>
    <w:p>
      <w:r>
        <w:t>Предмет:методы поведенческих интервенций, модели персонализации на основе цифровых двойников, архитектура интеллектуальных агентов.</w:t>
      </w:r>
    </w:p>
    <w:p>
      <w:pPr>
        <w:pStyle w:val="2"/>
      </w:pPr>
      <w:r>
        <w:t>Методы исследования</w:t>
      </w:r>
    </w:p>
    <w:p>
      <w:r>
        <w:t>Анализ литературы; проектирование архитектуры (C4 Model); разработка кода (Python, FastAPI, React); A/B тестирование с uplift modeling; статистический анализ.</w:t>
      </w:r>
    </w:p>
    <w:p>
      <w:pPr>
        <w:pStyle w:val="2"/>
      </w:pPr>
      <w:r>
        <w:t>Научная новизна</w:t>
      </w:r>
    </w:p>
    <w:p>
      <w:r>
        <w:t>Разработка подхода к персонализации интервенций на основе цифровых двойников, методов оценки эффективности с использованием uplift modeling, архитектуры платформы с интеграцией LLM и RAG.</w:t>
      </w:r>
    </w:p>
    <w:p>
      <w:pPr>
        <w:pStyle w:val="2"/>
      </w:pPr>
      <w:r>
        <w:t>Практическая значимость</w:t>
      </w:r>
    </w:p>
    <w:p>
      <w:r>
        <w:t>Создание прототипа платформы «Нутричат», методики проведения экспериментов с digital twins, рекомендаций по внедрению.</w:t>
      </w:r>
    </w:p>
    <w:p>
      <w:pPr>
        <w:pStyle w:val="2"/>
      </w:pPr>
      <w:r>
        <w:t>Структура работы</w:t>
      </w:r>
    </w:p>
    <w:p>
      <w:r>
        <w:t>Работа состоит из введения, семи глав, заключения, списка источников и приложений.</w:t>
      </w:r>
    </w:p>
    <w:p>
      <w:r>
        <w:t>*Подробнее об экосистеме сервисов — в Приложении 1.*</w:t>
      </w:r>
    </w:p>
    <w:sectPr w:rsidR="00FE5560" w:rsidRPr="005501D1" w:rsidSect="007F7004">
      <w:footerReference w:type="default" r:id="rId8"/>
      <w:pgSz w:w="11906" w:h="16838"/>
      <w:pgMar w:top="1418" w:right="567" w:bottom="136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40F7" w14:textId="77777777" w:rsidR="00B758EA" w:rsidRDefault="00B758EA" w:rsidP="00DF78BA">
      <w:pPr>
        <w:spacing w:after="0" w:line="240" w:lineRule="auto"/>
      </w:pPr>
      <w:r>
        <w:separator/>
      </w:r>
    </w:p>
  </w:endnote>
  <w:endnote w:type="continuationSeparator" w:id="0">
    <w:p w14:paraId="43155DE9" w14:textId="77777777" w:rsidR="00B758EA" w:rsidRDefault="00B758EA" w:rsidP="00DF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6461984"/>
      <w:docPartObj>
        <w:docPartGallery w:val="Page Numbers (Bottom of Page)"/>
        <w:docPartUnique/>
      </w:docPartObj>
    </w:sdtPr>
    <w:sdtContent>
      <w:p w14:paraId="5E850F92" w14:textId="77777777" w:rsidR="00506573" w:rsidRDefault="005065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31B34974" w14:textId="77777777" w:rsidR="00506573" w:rsidRDefault="005065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F9A7" w14:textId="77777777" w:rsidR="00B758EA" w:rsidRDefault="00B758EA" w:rsidP="00DF78BA">
      <w:pPr>
        <w:spacing w:after="0" w:line="240" w:lineRule="auto"/>
      </w:pPr>
      <w:r>
        <w:separator/>
      </w:r>
    </w:p>
  </w:footnote>
  <w:footnote w:type="continuationSeparator" w:id="0">
    <w:p w14:paraId="4593949B" w14:textId="77777777" w:rsidR="00B758EA" w:rsidRDefault="00B758EA" w:rsidP="00DF7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BAB"/>
    <w:multiLevelType w:val="multilevel"/>
    <w:tmpl w:val="497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379CA"/>
    <w:multiLevelType w:val="multilevel"/>
    <w:tmpl w:val="3FB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42767"/>
    <w:multiLevelType w:val="multilevel"/>
    <w:tmpl w:val="B7B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32CE9"/>
    <w:multiLevelType w:val="multilevel"/>
    <w:tmpl w:val="579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17B56"/>
    <w:multiLevelType w:val="hybridMultilevel"/>
    <w:tmpl w:val="A5E010C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F56554"/>
    <w:multiLevelType w:val="multilevel"/>
    <w:tmpl w:val="FA84601C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4B611A9A"/>
    <w:multiLevelType w:val="multilevel"/>
    <w:tmpl w:val="884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36175"/>
    <w:multiLevelType w:val="hybridMultilevel"/>
    <w:tmpl w:val="120A4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37881"/>
    <w:multiLevelType w:val="multilevel"/>
    <w:tmpl w:val="9BE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179DB"/>
    <w:multiLevelType w:val="multilevel"/>
    <w:tmpl w:val="1A8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B57E2"/>
    <w:multiLevelType w:val="hybridMultilevel"/>
    <w:tmpl w:val="EBACEE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837C9D"/>
    <w:multiLevelType w:val="hybridMultilevel"/>
    <w:tmpl w:val="E638A4B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47A2AB8"/>
    <w:multiLevelType w:val="hybridMultilevel"/>
    <w:tmpl w:val="3932B43E"/>
    <w:lvl w:ilvl="0" w:tplc="FB2EBC54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9328CC"/>
    <w:multiLevelType w:val="hybridMultilevel"/>
    <w:tmpl w:val="880CC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533704">
    <w:abstractNumId w:val="3"/>
  </w:num>
  <w:num w:numId="2" w16cid:durableId="1392658763">
    <w:abstractNumId w:val="6"/>
  </w:num>
  <w:num w:numId="3" w16cid:durableId="1202592521">
    <w:abstractNumId w:val="1"/>
  </w:num>
  <w:num w:numId="4" w16cid:durableId="242616685">
    <w:abstractNumId w:val="10"/>
  </w:num>
  <w:num w:numId="5" w16cid:durableId="840124512">
    <w:abstractNumId w:val="11"/>
  </w:num>
  <w:num w:numId="6" w16cid:durableId="2120905089">
    <w:abstractNumId w:val="7"/>
  </w:num>
  <w:num w:numId="7" w16cid:durableId="125048954">
    <w:abstractNumId w:val="8"/>
  </w:num>
  <w:num w:numId="8" w16cid:durableId="966163131">
    <w:abstractNumId w:val="2"/>
  </w:num>
  <w:num w:numId="9" w16cid:durableId="847133260">
    <w:abstractNumId w:val="0"/>
  </w:num>
  <w:num w:numId="10" w16cid:durableId="935675383">
    <w:abstractNumId w:val="9"/>
  </w:num>
  <w:num w:numId="11" w16cid:durableId="2005543923">
    <w:abstractNumId w:val="13"/>
  </w:num>
  <w:num w:numId="12" w16cid:durableId="445738377">
    <w:abstractNumId w:val="12"/>
  </w:num>
  <w:num w:numId="13" w16cid:durableId="786704164">
    <w:abstractNumId w:val="4"/>
  </w:num>
  <w:num w:numId="14" w16cid:durableId="2131120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14"/>
    <w:rsid w:val="00041913"/>
    <w:rsid w:val="00071953"/>
    <w:rsid w:val="000923E3"/>
    <w:rsid w:val="000B14CC"/>
    <w:rsid w:val="000C458D"/>
    <w:rsid w:val="000D0ACF"/>
    <w:rsid w:val="000E496C"/>
    <w:rsid w:val="000E6800"/>
    <w:rsid w:val="0010389A"/>
    <w:rsid w:val="00107C4E"/>
    <w:rsid w:val="00156D26"/>
    <w:rsid w:val="001975AF"/>
    <w:rsid w:val="001A00FC"/>
    <w:rsid w:val="001D4E0C"/>
    <w:rsid w:val="002238BB"/>
    <w:rsid w:val="00252D2A"/>
    <w:rsid w:val="00260EBF"/>
    <w:rsid w:val="002718F8"/>
    <w:rsid w:val="00275C76"/>
    <w:rsid w:val="00286699"/>
    <w:rsid w:val="002A14D9"/>
    <w:rsid w:val="002B18D1"/>
    <w:rsid w:val="002C48E9"/>
    <w:rsid w:val="002F5145"/>
    <w:rsid w:val="00313B6C"/>
    <w:rsid w:val="003413D9"/>
    <w:rsid w:val="003576C5"/>
    <w:rsid w:val="003631DC"/>
    <w:rsid w:val="00363FD0"/>
    <w:rsid w:val="003651F9"/>
    <w:rsid w:val="00382CDF"/>
    <w:rsid w:val="003967EF"/>
    <w:rsid w:val="00396F89"/>
    <w:rsid w:val="003C3E3C"/>
    <w:rsid w:val="00402EA8"/>
    <w:rsid w:val="00404C6C"/>
    <w:rsid w:val="00410AC7"/>
    <w:rsid w:val="0042695A"/>
    <w:rsid w:val="00463A1E"/>
    <w:rsid w:val="00475131"/>
    <w:rsid w:val="004B2D35"/>
    <w:rsid w:val="004C1DF9"/>
    <w:rsid w:val="004C766F"/>
    <w:rsid w:val="00506573"/>
    <w:rsid w:val="005163CD"/>
    <w:rsid w:val="005264BE"/>
    <w:rsid w:val="0052726A"/>
    <w:rsid w:val="005501D1"/>
    <w:rsid w:val="00557AFB"/>
    <w:rsid w:val="00562B14"/>
    <w:rsid w:val="00572274"/>
    <w:rsid w:val="005D28EA"/>
    <w:rsid w:val="005D5505"/>
    <w:rsid w:val="005E3958"/>
    <w:rsid w:val="006374DE"/>
    <w:rsid w:val="00661473"/>
    <w:rsid w:val="00670F2D"/>
    <w:rsid w:val="00674EDB"/>
    <w:rsid w:val="006C3AD9"/>
    <w:rsid w:val="006D178B"/>
    <w:rsid w:val="006E6FA7"/>
    <w:rsid w:val="006F7926"/>
    <w:rsid w:val="007060E9"/>
    <w:rsid w:val="00725557"/>
    <w:rsid w:val="00760E52"/>
    <w:rsid w:val="007771BD"/>
    <w:rsid w:val="007F7004"/>
    <w:rsid w:val="00800561"/>
    <w:rsid w:val="00870EDE"/>
    <w:rsid w:val="00875FD6"/>
    <w:rsid w:val="0089302B"/>
    <w:rsid w:val="008B423F"/>
    <w:rsid w:val="008C0088"/>
    <w:rsid w:val="008C6C77"/>
    <w:rsid w:val="008D7FF4"/>
    <w:rsid w:val="008F0E74"/>
    <w:rsid w:val="00932745"/>
    <w:rsid w:val="00947053"/>
    <w:rsid w:val="00954B21"/>
    <w:rsid w:val="009866CE"/>
    <w:rsid w:val="009D4018"/>
    <w:rsid w:val="009E6783"/>
    <w:rsid w:val="00A0144A"/>
    <w:rsid w:val="00A46584"/>
    <w:rsid w:val="00A550AC"/>
    <w:rsid w:val="00A75602"/>
    <w:rsid w:val="00A938A9"/>
    <w:rsid w:val="00A959C5"/>
    <w:rsid w:val="00AE5CD8"/>
    <w:rsid w:val="00B53DF7"/>
    <w:rsid w:val="00B758EA"/>
    <w:rsid w:val="00B77EB6"/>
    <w:rsid w:val="00B870BD"/>
    <w:rsid w:val="00B90540"/>
    <w:rsid w:val="00B97DDA"/>
    <w:rsid w:val="00BD6E25"/>
    <w:rsid w:val="00BE6379"/>
    <w:rsid w:val="00C90DC7"/>
    <w:rsid w:val="00D0615E"/>
    <w:rsid w:val="00D17DC9"/>
    <w:rsid w:val="00D42C5C"/>
    <w:rsid w:val="00D54D22"/>
    <w:rsid w:val="00D61D2F"/>
    <w:rsid w:val="00D62E35"/>
    <w:rsid w:val="00D65BE5"/>
    <w:rsid w:val="00D71344"/>
    <w:rsid w:val="00DB7E1C"/>
    <w:rsid w:val="00DE42C3"/>
    <w:rsid w:val="00DE6E85"/>
    <w:rsid w:val="00DF78BA"/>
    <w:rsid w:val="00E26894"/>
    <w:rsid w:val="00E76D14"/>
    <w:rsid w:val="00E77A0C"/>
    <w:rsid w:val="00F0564F"/>
    <w:rsid w:val="00F72514"/>
    <w:rsid w:val="00F84BF4"/>
    <w:rsid w:val="00F90850"/>
    <w:rsid w:val="00FA1E1F"/>
    <w:rsid w:val="00FD53FE"/>
    <w:rsid w:val="00FD5696"/>
    <w:rsid w:val="00FE5560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E22F"/>
  <w15:chartTrackingRefBased/>
  <w15:docId w15:val="{315349BD-BACF-4950-94BE-FB3018F7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1B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01D1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01D1"/>
    <w:pPr>
      <w:keepNext/>
      <w:keepLines/>
      <w:spacing w:before="120" w:after="0" w:line="360" w:lineRule="auto"/>
      <w:ind w:left="-11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5501D1"/>
    <w:pPr>
      <w:ind w:left="0"/>
      <w:outlineLvl w:val="2"/>
    </w:pPr>
    <w:rPr>
      <w:bCs/>
    </w:rPr>
  </w:style>
  <w:style w:type="paragraph" w:styleId="4">
    <w:name w:val="heading 4"/>
    <w:basedOn w:val="3"/>
    <w:next w:val="a"/>
    <w:link w:val="40"/>
    <w:uiPriority w:val="9"/>
    <w:unhideWhenUsed/>
    <w:qFormat/>
    <w:rsid w:val="005501D1"/>
    <w:pPr>
      <w:outlineLvl w:val="3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7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78BA"/>
  </w:style>
  <w:style w:type="paragraph" w:styleId="a5">
    <w:name w:val="footer"/>
    <w:basedOn w:val="a"/>
    <w:link w:val="a6"/>
    <w:uiPriority w:val="99"/>
    <w:unhideWhenUsed/>
    <w:rsid w:val="00DF7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78BA"/>
  </w:style>
  <w:style w:type="character" w:customStyle="1" w:styleId="10">
    <w:name w:val="Заголовок 1 Знак"/>
    <w:basedOn w:val="a0"/>
    <w:link w:val="1"/>
    <w:uiPriority w:val="9"/>
    <w:rsid w:val="005501D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501D1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footnote text"/>
    <w:basedOn w:val="a"/>
    <w:link w:val="a8"/>
    <w:uiPriority w:val="99"/>
    <w:semiHidden/>
    <w:unhideWhenUsed/>
    <w:rsid w:val="00DF78BA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rsid w:val="00DF78BA"/>
    <w:rPr>
      <w:rFonts w:eastAsiaTheme="minorEastAsia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DF78BA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5501D1"/>
    <w:rPr>
      <w:rFonts w:ascii="Times New Roman" w:eastAsiaTheme="majorEastAsia" w:hAnsi="Times New Roman" w:cstheme="majorBidi"/>
      <w:b/>
      <w:bCs/>
      <w:sz w:val="28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BE6379"/>
  </w:style>
  <w:style w:type="character" w:styleId="aa">
    <w:name w:val="Subtle Emphasis"/>
    <w:basedOn w:val="a0"/>
    <w:uiPriority w:val="19"/>
    <w:qFormat/>
    <w:rsid w:val="007771BD"/>
    <w:rPr>
      <w:i/>
      <w:iCs/>
      <w:color w:val="404040" w:themeColor="text1" w:themeTint="BF"/>
    </w:rPr>
  </w:style>
  <w:style w:type="table" w:styleId="ab">
    <w:name w:val="Table Grid"/>
    <w:basedOn w:val="a1"/>
    <w:rsid w:val="00BE6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Intense Emphasis"/>
    <w:basedOn w:val="a0"/>
    <w:uiPriority w:val="21"/>
    <w:qFormat/>
    <w:rsid w:val="007771BD"/>
    <w:rPr>
      <w:i/>
      <w:iCs/>
      <w:color w:val="5B9BD5" w:themeColor="accent1"/>
    </w:rPr>
  </w:style>
  <w:style w:type="character" w:styleId="ad">
    <w:name w:val="Emphasis"/>
    <w:basedOn w:val="a0"/>
    <w:uiPriority w:val="20"/>
    <w:qFormat/>
    <w:rsid w:val="00BE6379"/>
    <w:rPr>
      <w:i/>
      <w:iCs/>
    </w:rPr>
  </w:style>
  <w:style w:type="paragraph" w:styleId="ae">
    <w:name w:val="Intense Quote"/>
    <w:basedOn w:val="a"/>
    <w:next w:val="a"/>
    <w:link w:val="af"/>
    <w:uiPriority w:val="30"/>
    <w:qFormat/>
    <w:rsid w:val="007771B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af0">
    <w:name w:val="Hyperlink"/>
    <w:basedOn w:val="a0"/>
    <w:uiPriority w:val="99"/>
    <w:unhideWhenUsed/>
    <w:rsid w:val="00800561"/>
    <w:rPr>
      <w:rFonts w:ascii="Times New Roman" w:hAnsi="Times New Roman"/>
      <w:color w:val="000000" w:themeColor="text1"/>
      <w:sz w:val="28"/>
      <w:u w:val="single"/>
    </w:rPr>
  </w:style>
  <w:style w:type="character" w:customStyle="1" w:styleId="af">
    <w:name w:val="Выделенная цитата Знак"/>
    <w:basedOn w:val="a0"/>
    <w:link w:val="ae"/>
    <w:uiPriority w:val="30"/>
    <w:rsid w:val="007771BD"/>
    <w:rPr>
      <w:rFonts w:ascii="Times New Roman" w:hAnsi="Times New Roman"/>
      <w:i/>
      <w:iCs/>
      <w:color w:val="5B9BD5" w:themeColor="accent1"/>
      <w:sz w:val="28"/>
    </w:rPr>
  </w:style>
  <w:style w:type="paragraph" w:styleId="af1">
    <w:name w:val="TOC Heading"/>
    <w:basedOn w:val="1"/>
    <w:next w:val="a"/>
    <w:uiPriority w:val="39"/>
    <w:unhideWhenUsed/>
    <w:qFormat/>
    <w:rsid w:val="00BE637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E6379"/>
    <w:pPr>
      <w:spacing w:after="100" w:line="276" w:lineRule="auto"/>
    </w:pPr>
  </w:style>
  <w:style w:type="paragraph" w:styleId="21">
    <w:name w:val="toc 2"/>
    <w:basedOn w:val="a"/>
    <w:next w:val="a"/>
    <w:autoRedefine/>
    <w:uiPriority w:val="39"/>
    <w:unhideWhenUsed/>
    <w:rsid w:val="00BE6379"/>
    <w:pPr>
      <w:spacing w:after="100" w:line="276" w:lineRule="auto"/>
      <w:ind w:left="220"/>
    </w:pPr>
  </w:style>
  <w:style w:type="table" w:customStyle="1" w:styleId="13">
    <w:name w:val="Сетка таблицы1"/>
    <w:basedOn w:val="a1"/>
    <w:next w:val="ab"/>
    <w:rsid w:val="00572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ubtle Reference"/>
    <w:basedOn w:val="a0"/>
    <w:uiPriority w:val="31"/>
    <w:qFormat/>
    <w:rsid w:val="007771BD"/>
    <w:rPr>
      <w:smallCaps/>
      <w:color w:val="5A5A5A" w:themeColor="text1" w:themeTint="A5"/>
    </w:rPr>
  </w:style>
  <w:style w:type="character" w:styleId="af3">
    <w:name w:val="Intense Reference"/>
    <w:basedOn w:val="a0"/>
    <w:uiPriority w:val="32"/>
    <w:qFormat/>
    <w:rsid w:val="007771BD"/>
    <w:rPr>
      <w:b/>
      <w:bCs/>
      <w:smallCaps/>
      <w:color w:val="5B9BD5" w:themeColor="accent1"/>
      <w:spacing w:val="5"/>
    </w:rPr>
  </w:style>
  <w:style w:type="paragraph" w:styleId="af4">
    <w:name w:val="Plain Text"/>
    <w:basedOn w:val="a"/>
    <w:link w:val="af5"/>
    <w:uiPriority w:val="99"/>
    <w:semiHidden/>
    <w:unhideWhenUsed/>
    <w:rsid w:val="007060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7060E9"/>
    <w:rPr>
      <w:rFonts w:ascii="Consolas" w:hAnsi="Consolas"/>
      <w:sz w:val="21"/>
      <w:szCs w:val="21"/>
    </w:rPr>
  </w:style>
  <w:style w:type="paragraph" w:styleId="af6">
    <w:name w:val="Title"/>
    <w:basedOn w:val="a"/>
    <w:next w:val="a"/>
    <w:link w:val="af7"/>
    <w:uiPriority w:val="10"/>
    <w:qFormat/>
    <w:rsid w:val="00800561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f7">
    <w:name w:val="Заголовок Знак"/>
    <w:basedOn w:val="a0"/>
    <w:link w:val="af6"/>
    <w:uiPriority w:val="10"/>
    <w:rsid w:val="00800561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12pt">
    <w:name w:val="Табличный текст  12pt"/>
    <w:basedOn w:val="a"/>
    <w:link w:val="12pt0"/>
    <w:qFormat/>
    <w:rsid w:val="00041913"/>
    <w:pPr>
      <w:spacing w:after="0" w:line="240" w:lineRule="auto"/>
      <w:contextualSpacing/>
      <w:jc w:val="both"/>
    </w:pPr>
    <w:rPr>
      <w:rFonts w:cs="Times New Roman"/>
      <w:bCs/>
      <w:spacing w:val="-11"/>
      <w:sz w:val="24"/>
      <w:szCs w:val="24"/>
    </w:rPr>
  </w:style>
  <w:style w:type="character" w:customStyle="1" w:styleId="12pt0">
    <w:name w:val="Табличный текст  12pt Знак"/>
    <w:basedOn w:val="a0"/>
    <w:link w:val="12pt"/>
    <w:rsid w:val="00041913"/>
    <w:rPr>
      <w:rFonts w:ascii="Times New Roman" w:hAnsi="Times New Roman" w:cs="Times New Roman"/>
      <w:bCs/>
      <w:spacing w:val="-1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501D1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toc 3"/>
    <w:basedOn w:val="a"/>
    <w:next w:val="a"/>
    <w:autoRedefine/>
    <w:uiPriority w:val="39"/>
    <w:unhideWhenUsed/>
    <w:rsid w:val="0093274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83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6798">
              <w:marLeft w:val="30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104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218">
              <w:marLeft w:val="30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30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456">
              <w:marLeft w:val="30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849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8731">
              <w:marLeft w:val="30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_dev\25.mipt\diploma\docs\materials\templates\7rosdiplom-styles-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CB8E9-5BB9-4736-A497-39AD3E1B3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7rosdiplom-styles-2.dotx</Template>
  <TotalTime>22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 V. S</cp:lastModifiedBy>
  <cp:revision>9</cp:revision>
  <dcterms:created xsi:type="dcterms:W3CDTF">2026-04-09T04:45:00Z</dcterms:created>
  <dcterms:modified xsi:type="dcterms:W3CDTF">2026-04-09T05:06:00Z</dcterms:modified>
</cp:coreProperties>
</file>