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qxk3wch6zy8" w:id="0"/>
      <w:bookmarkEnd w:id="0"/>
      <w:r w:rsidDel="00000000" w:rsidR="00000000" w:rsidRPr="00000000">
        <w:rPr>
          <w:rtl w:val="0"/>
        </w:rPr>
        <w:t xml:space="preserve">Triangulación de la Evidencia: Sustitución de Proteína Animal por Vegetal y Salud Cardiometabólica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0jd9xzs3h" w:id="1"/>
      <w:bookmarkEnd w:id="1"/>
      <w:r w:rsidDel="00000000" w:rsidR="00000000" w:rsidRPr="00000000">
        <w:rPr>
          <w:rtl w:val="0"/>
        </w:rPr>
        <w:t xml:space="preserve">Introducción a la Triangulación de la Evidencia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la epidemiología nutricional moderna, establecer una relación causal entre el consumo de un alimento y la longevidad presenta desafíos metodológicos únicos. A diferencia de la farmacología, es ética y logísticamente inviable realizar un ensayo clínico aleatorizado (ECA) que obligue a miles de personas a seguir dietas estrictas durante 30 o 40 años para observar quién fallece primero.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superar estas limitaciones, la ciencia utiliza la </w:t>
      </w:r>
      <w:r w:rsidDel="00000000" w:rsidR="00000000" w:rsidRPr="00000000">
        <w:rPr>
          <w:b w:val="1"/>
          <w:bCs w:val="1"/>
          <w:rtl w:val="0"/>
        </w:rPr>
        <w:t xml:space="preserve">Triangulación de la Evidencia</w:t>
      </w:r>
      <w:r w:rsidDel="00000000" w:rsidR="00000000" w:rsidRPr="00000000">
        <w:rPr>
          <w:rtl w:val="0"/>
        </w:rPr>
        <w:t xml:space="preserve">. Este enfoque integra resultados de tres pilares distintos para fortalecer la inferencia causal: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de Cohortes Prospectivas:</w:t>
      </w:r>
      <w:r w:rsidDel="00000000" w:rsidR="00000000" w:rsidRPr="00000000">
        <w:rPr>
          <w:rtl w:val="0"/>
        </w:rPr>
        <w:t xml:space="preserve"> Observan a grandes poblaciones en el mundo real durante décadas, permitiendo modelar qué sucedería si se sustituyera una fuente de proteína por otra (análisis isocalóricos).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Ensayos Clínicos Aleatorizados (ECA):</w:t>
      </w:r>
      <w:r w:rsidDel="00000000" w:rsidR="00000000" w:rsidRPr="00000000">
        <w:rPr>
          <w:rtl w:val="0"/>
        </w:rPr>
        <w:t xml:space="preserve"> Validan mecanismos a corto plazo midiendo cambios en biomarcadores intermedios como el colesterol LDL, la glucemia o la inflamación.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Aleatorización Mendeliana:</w:t>
      </w:r>
      <w:r w:rsidDel="00000000" w:rsidR="00000000" w:rsidRPr="00000000">
        <w:rPr>
          <w:rtl w:val="0"/>
        </w:rPr>
        <w:t xml:space="preserve"> Utiliza variantes genéticas como "experimentos naturales" para evaluar el impacto de una exposición prolongada a ciertos factores (como lípidos bajos) desde el nacimiento, eliminando sesgos de conducta o estatus socioeconómico.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Cuando estos tres pilares apuntan en la misma dirección, la confianza en la recomendación nutricional alcanza su máximo nivel de rigor científico.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8w5yuhk5g50e" w:id="2"/>
      <w:bookmarkEnd w:id="2"/>
      <w:r w:rsidDel="00000000" w:rsidR="00000000" w:rsidRPr="00000000">
        <w:rPr>
          <w:rtl w:val="0"/>
        </w:rPr>
        <w:t xml:space="preserve">Tabla 1: Metaanálisis de Estudios de Cohortes Prospectivas (Modelos de Sustitución Isocalórica)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Estudio y Cita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Población y Metodología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Hallazgos Principales sobre Sustitución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Dietary intake of total, animal, and plant proteins and risk of all cause, cardiovascular, and cancer mortality: systematic review and dose-response meta-analysis of prospective cohort studies.</w:t>
            </w:r>
            <w:r w:rsidDel="00000000" w:rsidR="00000000" w:rsidRPr="00000000">
              <w:rPr>
                <w:rtl w:val="0"/>
              </w:rPr>
              <w:t xml:space="preserve"> Naghshi S, et al. BMJ. 2020;370:m2412.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32 cohortes prospectivas con 715.128 participantes.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El consumo de proteína vegetal se asoció inversamente con la mortalidad total (RR 0.92) y cardiovascular (RR 0.88). Cada incremento del 3% de energía proveniente de proteína vegetal redujo el riesgo de muerte en un 5%.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Associations of Processed Meat, Unprocessed Red Meat, Poultry, or Fish Intake With Incident Cardiovascular Disease and All-Cause Mortality.</w:t>
            </w:r>
            <w:r w:rsidDel="00000000" w:rsidR="00000000" w:rsidRPr="00000000">
              <w:rPr>
                <w:rtl w:val="0"/>
              </w:rPr>
              <w:t xml:space="preserve"> Zhong VW, et al. JAMA Intern Med. 2020;180(4):503-512.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 cohortes de EE.UU., 29.682 participantes adultos.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El consumo de carne procesada y carne roja no procesada mostró una asociación significativa con un mayor riesgo de enfermedad cardiovascular incidente y mortalidad por todas las causas, validando la necesidad de sustitución.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602ragdnfe2o" w:id="3"/>
      <w:bookmarkEnd w:id="3"/>
      <w:r w:rsidDel="00000000" w:rsidR="00000000" w:rsidRPr="00000000">
        <w:rPr>
          <w:rtl w:val="0"/>
        </w:rPr>
        <w:t xml:space="preserve">Tabla 2: Estudios de Cohortes Individuales con Análisis Detallado de Sustitución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Estudio y Cita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Cohorte y Duración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Impacto de la Sustitución (3% de Energía)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Association of Animal and Plant Protein Intake With All-Cause and Cause-Specific Mortality.</w:t>
            </w:r>
            <w:r w:rsidDel="00000000" w:rsidR="00000000" w:rsidRPr="00000000">
              <w:rPr>
                <w:rtl w:val="0"/>
              </w:rPr>
              <w:t xml:space="preserve"> Song M, et al. JAMA Intern Med. 2016;176(10):1453-1463.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NHS y HPFS (131.342 participantes); seguimiento de hasta 32 años.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Reemplazar proteína animal por vegetal redujo la mortalidad: -34% al sustituir carne procesada, -19% por huevos y -12% por carne roja no procesada. Efecto más pronunciado en individuos con factores de riesgo.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Association of Animal and Plant Protein Intake With All-Cause and Cause-Specific Mortality in a Japanese Cohort.</w:t>
            </w:r>
            <w:r w:rsidDel="00000000" w:rsidR="00000000" w:rsidRPr="00000000">
              <w:rPr>
                <w:rtl w:val="0"/>
              </w:rPr>
              <w:t xml:space="preserve"> Budhathoki S, et al. JAMA Intern Med. 2019;179(11):1509-1518.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Cohorte JPHC (70.696 participantes japoneses).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 población asiática, la sustitución de proteína de carne roja por proteína vegetal se asoció con una menor mortalidad total y por enfermedades cerebrovasculares.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ugez5ds08khp" w:id="4"/>
      <w:bookmarkEnd w:id="4"/>
      <w:r w:rsidDel="00000000" w:rsidR="00000000" w:rsidRPr="00000000">
        <w:rPr>
          <w:rtl w:val="0"/>
        </w:rPr>
        <w:t xml:space="preserve">Tabla 3: Ensayos Clínicos Aleatorizados (ECA) sobre Biomarcadores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Estudio y Cita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Enfoque Metodológico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Resultados en Biomarcadores Cardiometabólicos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of Dietary Protein Source on Lipoproteins and Apolipoproteins: A Systematic Review and Meta-analysis of Randomized Controlled Trials.</w:t>
            </w:r>
            <w:r w:rsidDel="00000000" w:rsidR="00000000" w:rsidRPr="00000000">
              <w:rPr>
                <w:rtl w:val="0"/>
              </w:rPr>
              <w:t xml:space="preserve"> Li SS, et al. Circulation. 2017;136(21):2041-2052.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Metaanálisis de 112 ensayos clínicos controlados.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 sustitución de proteína animal por vegetal redujo significativamente el colesterol LDL, el colesterol no-HDL y la Apolipoproteína B (ApoB), los principales impulsores de la aterosclerosis.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of substituting plant protein for animal protein on glycemic control in diabetes: a systematic review and meta-analysis of randomized controlled trials.</w:t>
            </w:r>
            <w:r w:rsidDel="00000000" w:rsidR="00000000" w:rsidRPr="00000000">
              <w:rPr>
                <w:rtl w:val="0"/>
              </w:rPr>
              <w:t xml:space="preserve"> Viguiliouk E, et al. Nutrients. 2015;7(12):9870-9891.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Metaanálisis de ensayos en pacientes con diabetes tipo 2.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 sustitución (promedio 35% de proteína total) mejoró el control glucémico: reducción significativa en HbA1c, glucosa en ayunas e insulina basal.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randomized crossover trial on the effect of plant-based versus animal-based meat on cardiovascular disease risk factors and serum trimethylamine N-oxide (TMAO) levels: SWAP-MEAT.</w:t>
            </w:r>
            <w:r w:rsidDel="00000000" w:rsidR="00000000" w:rsidRPr="00000000">
              <w:rPr>
                <w:rtl w:val="0"/>
              </w:rPr>
              <w:t xml:space="preserve"> Crimarco A, et al. Am J Clin Nutr. 2020;112(5):1188-1199.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ECA cruzado de 8 semanas (n=36) en Stanford.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El consumo de alternativas vegetales frente a carne animal redujo el LDL-C, el peso corporal y los niveles de TMAO (metabolito pro-aterogénico vinculado a la microbiota).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k42jz3dqup25" w:id="5"/>
      <w:bookmarkEnd w:id="5"/>
      <w:r w:rsidDel="00000000" w:rsidR="00000000" w:rsidRPr="00000000">
        <w:rPr>
          <w:rtl w:val="0"/>
        </w:rPr>
        <w:t xml:space="preserve">Tabla 4: Patrones Dietéticos y Desenlaces Clínicos Mayores</w:t>
      </w:r>
    </w:p>
    <w:tbl>
      <w:tblPr>
        <w:tblStyle w:val="Table4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Estudio y Cita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Diseño del Ensayo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Hallazgos en Eventos Cardiovasculares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Prevention of Cardiovascular Disease with a Mediterranean Diet Supplemented with Extra-Virgin Olive Oil or Nuts.</w:t>
            </w:r>
            <w:r w:rsidDel="00000000" w:rsidR="00000000" w:rsidRPr="00000000">
              <w:rPr>
                <w:rtl w:val="0"/>
              </w:rPr>
              <w:t xml:space="preserve"> Estruch R, et al. N Engl J Med. 2018;378:e34.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Ensayo PREDIMED (7.447 participantes, 4.8 años de seguimiento).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Un patrón rico en fuentes vegetales (frutos secos/legumbres) frente a dieta baja en grasa redujo en un 30% la incidencia de eventos cardiovasculares mayores (infarto, ictus y muerte CV).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t7wldjpzw2tq" w:id="6"/>
      <w:bookmarkEnd w:id="6"/>
      <w:r w:rsidDel="00000000" w:rsidR="00000000" w:rsidRPr="00000000">
        <w:rPr>
          <w:rtl w:val="0"/>
        </w:rPr>
        <w:t xml:space="preserve">Tabla 5: Aleatorización Mendeliana y Estudios Genéticos</w:t>
      </w:r>
    </w:p>
    <w:tbl>
      <w:tblPr>
        <w:tblStyle w:val="Table5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Estudio y Cita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Mecanismo Genético Estudiado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Conclusión sobre Causalidad a Largo Plazo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Low-density lipoproteins cause atherosclerotic cardiovascular disease. 1. Evidence from genetic, epidemiologic, and clinical studies. A consensus statement from the European Atherosclerosis Society Consensus Panel.</w:t>
            </w:r>
            <w:r w:rsidDel="00000000" w:rsidR="00000000" w:rsidRPr="00000000">
              <w:rPr>
                <w:rtl w:val="0"/>
              </w:rPr>
              <w:t xml:space="preserve"> Ference BA, et al. JACC. 2017;70(14):1779-1793.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Análisis de variantes genéticas vinculadas a niveles bajos de LDL/ApoB.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La exposición prolongada a niveles bajos de LDL desde el nacimiento (mimetizada por dietas ricas en plantas) previene la aterosclerosis de forma más potente que intervenciones farmacológicas tardías.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Dietary factors, plasma lipid profile and risk of coronary artery disease: a Mendelian randomization study.</w:t>
            </w:r>
            <w:r w:rsidDel="00000000" w:rsidR="00000000" w:rsidRPr="00000000">
              <w:rPr>
                <w:rtl w:val="0"/>
              </w:rPr>
              <w:t xml:space="preserve"> Larsson SC, et al. BMC Med. 2021;19(1):241.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Aleatorización mendeliana sobre factores dietéticos y lípidos.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Provee evidencia genética de que la modificación de perfiles lipídicos a través de la dieta es causalmente protectora contra la enfermedad arterial coronaria.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2ma9lmcoymby" w:id="7"/>
      <w:bookmarkEnd w:id="7"/>
      <w:r w:rsidDel="00000000" w:rsidR="00000000" w:rsidRPr="00000000">
        <w:rPr>
          <w:rtl w:val="0"/>
        </w:rPr>
        <w:t xml:space="preserve">Síntesis Conceptual de la Triangulación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convergencia de estos tres pilares de investigación ofrece una conclusión sólida para la práctica clínica y la salud pública.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ksclrbw0gifm" w:id="8"/>
      <w:bookmarkEnd w:id="8"/>
      <w:r w:rsidDel="00000000" w:rsidR="00000000" w:rsidRPr="00000000">
        <w:rPr>
          <w:rtl w:val="0"/>
        </w:rPr>
        <w:t xml:space="preserve">Sinergia de las Ramas de Evidencia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Ensayos Clínicos (ECA):</w:t>
      </w:r>
      <w:r w:rsidDel="00000000" w:rsidR="00000000" w:rsidRPr="00000000">
        <w:rPr>
          <w:rtl w:val="0"/>
        </w:rPr>
        <w:t xml:space="preserve"> Nos dicen el </w:t>
      </w:r>
      <w:r w:rsidDel="00000000" w:rsidR="00000000" w:rsidRPr="00000000">
        <w:rPr>
          <w:b w:val="1"/>
          <w:b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. Demuestran que cuando una persona cambia carne por legumbres o frutos secos, sus niveles de colesterol (ApoB), glucosa y TMAO mejoran en pocas semanas. Esto prueba la reversibilidad de los factores de riesgo.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Aleatorización Mendeliana:</w:t>
      </w:r>
      <w:r w:rsidDel="00000000" w:rsidR="00000000" w:rsidRPr="00000000">
        <w:rPr>
          <w:rtl w:val="0"/>
        </w:rPr>
        <w:t xml:space="preserve"> Nos dice que la </w:t>
      </w:r>
      <w:r w:rsidDel="00000000" w:rsidR="00000000" w:rsidRPr="00000000">
        <w:rPr>
          <w:b w:val="1"/>
          <w:bCs w:val="1"/>
          <w:rtl w:val="0"/>
        </w:rPr>
        <w:t xml:space="preserve">exposición de por vida</w:t>
      </w:r>
      <w:r w:rsidDel="00000000" w:rsidR="00000000" w:rsidRPr="00000000">
        <w:rPr>
          <w:rtl w:val="0"/>
        </w:rPr>
        <w:t xml:space="preserve"> es la clave. Los genes demuestran que mantener esos biomarcadores bajos desde la juventud previene la acumulación de placa en las arterias, algo que los ECA cortos no pueden medir.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Cohortes Prospectivas:</w:t>
      </w:r>
      <w:r w:rsidDel="00000000" w:rsidR="00000000" w:rsidRPr="00000000">
        <w:rPr>
          <w:rtl w:val="0"/>
        </w:rPr>
        <w:t xml:space="preserve"> Nos dicen qué ocurre en el </w:t>
      </w:r>
      <w:r w:rsidDel="00000000" w:rsidR="00000000" w:rsidRPr="00000000">
        <w:rPr>
          <w:b w:val="1"/>
          <w:bCs w:val="1"/>
          <w:rtl w:val="0"/>
        </w:rPr>
        <w:t xml:space="preserve">mundo real</w:t>
      </w:r>
      <w:r w:rsidDel="00000000" w:rsidR="00000000" w:rsidRPr="00000000">
        <w:rPr>
          <w:rtl w:val="0"/>
        </w:rPr>
        <w:t xml:space="preserve">. Confirman que las personas que eligen habitualmente proteínas vegetales sobre las animales viven más años y sufren menos eventos cardiovasculares, validando los modelos de sustitución isocalórica en poblaciones diversas.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2io7q74zz0y" w:id="9"/>
      <w:bookmarkEnd w:id="9"/>
      <w:r w:rsidDel="00000000" w:rsidR="00000000" w:rsidRPr="00000000">
        <w:rPr>
          <w:rtl w:val="0"/>
        </w:rPr>
        <w:t xml:space="preserve">Implicaciones Prácticas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 prescripción nutricional debe priorizar la sustitución, no solo la adición. No se trata simplemente de comer más vegetales, sino de desplazar las fuentes de proteína animal (especialmente carnes procesadas y carnes rojas) por legumbres, frutos secos, semillas y granos integrales. Esta estrategia actúa simultáneamente sobre múltiples vías metabólicas, garantizando una mayor protección cardiometabólica y favoreciendo una longevidad saludable.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