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68B01" w14:textId="77777777" w:rsidR="002A0566" w:rsidRDefault="002A0566" w:rsidP="00F27EC3">
      <w:pPr>
        <w:spacing w:before="2500"/>
        <w:ind w:left="708" w:hanging="708"/>
      </w:pPr>
    </w:p>
    <w:p w14:paraId="046F6056" w14:textId="77777777" w:rsidR="002A0566" w:rsidRDefault="00000000">
      <w:pPr>
        <w:jc w:val="center"/>
      </w:pPr>
      <w:r>
        <w:rPr>
          <w:color w:val="4A5568"/>
          <w:sz w:val="28"/>
          <w:szCs w:val="28"/>
        </w:rPr>
        <w:t>GUIA DOCENTE ESPECIALIZADA</w:t>
      </w:r>
    </w:p>
    <w:p w14:paraId="3FCF74D9" w14:textId="77777777" w:rsidR="002A0566" w:rsidRDefault="002A0566">
      <w:pPr>
        <w:spacing w:before="400"/>
      </w:pPr>
    </w:p>
    <w:p w14:paraId="14C27CBF" w14:textId="77777777" w:rsidR="002A0566" w:rsidRDefault="00000000">
      <w:pPr>
        <w:jc w:val="center"/>
      </w:pPr>
      <w:r>
        <w:rPr>
          <w:b/>
          <w:bCs/>
          <w:color w:val="1A365D"/>
          <w:sz w:val="52"/>
          <w:szCs w:val="52"/>
        </w:rPr>
        <w:t>EVALUACION CLINICA NUTRICIONAL</w:t>
      </w:r>
    </w:p>
    <w:p w14:paraId="0438605D" w14:textId="77777777" w:rsidR="002A0566" w:rsidRDefault="002A0566">
      <w:pPr>
        <w:spacing w:before="200"/>
      </w:pPr>
    </w:p>
    <w:p w14:paraId="01D59360" w14:textId="77777777" w:rsidR="002A0566" w:rsidRDefault="00000000">
      <w:pPr>
        <w:jc w:val="center"/>
      </w:pPr>
      <w:r>
        <w:rPr>
          <w:b/>
          <w:bCs/>
          <w:color w:val="2D3748"/>
          <w:sz w:val="44"/>
          <w:szCs w:val="44"/>
        </w:rPr>
        <w:t>EN LA MUJER EMBARAZADA</w:t>
      </w:r>
    </w:p>
    <w:p w14:paraId="79837734" w14:textId="77777777" w:rsidR="002A0566" w:rsidRDefault="002A0566">
      <w:pPr>
        <w:spacing w:before="400"/>
      </w:pPr>
    </w:p>
    <w:p w14:paraId="438101F9" w14:textId="77777777" w:rsidR="002A0566" w:rsidRDefault="00000000">
      <w:pPr>
        <w:jc w:val="center"/>
      </w:pPr>
      <w:proofErr w:type="spellStart"/>
      <w:r>
        <w:rPr>
          <w:i/>
          <w:iCs/>
          <w:color w:val="4A5568"/>
          <w:sz w:val="26"/>
          <w:szCs w:val="26"/>
        </w:rPr>
        <w:t>Exploracion</w:t>
      </w:r>
      <w:proofErr w:type="spellEnd"/>
      <w:r>
        <w:rPr>
          <w:i/>
          <w:iCs/>
          <w:color w:val="4A5568"/>
          <w:sz w:val="26"/>
          <w:szCs w:val="26"/>
        </w:rPr>
        <w:t xml:space="preserve"> </w:t>
      </w:r>
      <w:proofErr w:type="spellStart"/>
      <w:r>
        <w:rPr>
          <w:i/>
          <w:iCs/>
          <w:color w:val="4A5568"/>
          <w:sz w:val="26"/>
          <w:szCs w:val="26"/>
        </w:rPr>
        <w:t>Fisica</w:t>
      </w:r>
      <w:proofErr w:type="spellEnd"/>
      <w:r>
        <w:rPr>
          <w:i/>
          <w:iCs/>
          <w:color w:val="4A5568"/>
          <w:sz w:val="26"/>
          <w:szCs w:val="26"/>
        </w:rPr>
        <w:t xml:space="preserve"> </w:t>
      </w:r>
      <w:proofErr w:type="spellStart"/>
      <w:r>
        <w:rPr>
          <w:i/>
          <w:iCs/>
          <w:color w:val="4A5568"/>
          <w:sz w:val="26"/>
          <w:szCs w:val="26"/>
        </w:rPr>
        <w:t>Sistematica</w:t>
      </w:r>
      <w:proofErr w:type="spellEnd"/>
      <w:r>
        <w:rPr>
          <w:i/>
          <w:iCs/>
          <w:color w:val="4A5568"/>
          <w:sz w:val="26"/>
          <w:szCs w:val="26"/>
        </w:rPr>
        <w:t xml:space="preserve"> para la </w:t>
      </w:r>
      <w:proofErr w:type="spellStart"/>
      <w:r>
        <w:rPr>
          <w:i/>
          <w:iCs/>
          <w:color w:val="4A5568"/>
          <w:sz w:val="26"/>
          <w:szCs w:val="26"/>
        </w:rPr>
        <w:t>Deteccion</w:t>
      </w:r>
      <w:proofErr w:type="spellEnd"/>
    </w:p>
    <w:p w14:paraId="47359695" w14:textId="77777777" w:rsidR="002A0566" w:rsidRDefault="00000000">
      <w:pPr>
        <w:jc w:val="center"/>
      </w:pPr>
      <w:r>
        <w:rPr>
          <w:i/>
          <w:iCs/>
          <w:color w:val="4A5568"/>
          <w:sz w:val="26"/>
          <w:szCs w:val="26"/>
        </w:rPr>
        <w:t>de Deficiencias y Excesos Nutricionales</w:t>
      </w:r>
    </w:p>
    <w:p w14:paraId="6DDEA5E5" w14:textId="77777777" w:rsidR="002A0566" w:rsidRDefault="002A0566">
      <w:pPr>
        <w:spacing w:before="3500"/>
      </w:pPr>
    </w:p>
    <w:p w14:paraId="118F453F" w14:textId="77777777" w:rsidR="002A0566" w:rsidRDefault="00000000">
      <w:pPr>
        <w:jc w:val="center"/>
      </w:pPr>
      <w:r>
        <w:rPr>
          <w:color w:val="2D3748"/>
          <w:sz w:val="22"/>
          <w:szCs w:val="22"/>
        </w:rPr>
        <w:t xml:space="preserve">Material </w:t>
      </w:r>
      <w:proofErr w:type="spellStart"/>
      <w:r>
        <w:rPr>
          <w:color w:val="2D3748"/>
          <w:sz w:val="22"/>
          <w:szCs w:val="22"/>
        </w:rPr>
        <w:t>Didactico</w:t>
      </w:r>
      <w:proofErr w:type="spellEnd"/>
      <w:r>
        <w:rPr>
          <w:color w:val="2D3748"/>
          <w:sz w:val="22"/>
          <w:szCs w:val="22"/>
        </w:rPr>
        <w:t xml:space="preserve"> para </w:t>
      </w:r>
      <w:proofErr w:type="spellStart"/>
      <w:r>
        <w:rPr>
          <w:color w:val="2D3748"/>
          <w:sz w:val="22"/>
          <w:szCs w:val="22"/>
        </w:rPr>
        <w:t>Educacion</w:t>
      </w:r>
      <w:proofErr w:type="spellEnd"/>
      <w:r>
        <w:rPr>
          <w:color w:val="2D3748"/>
          <w:sz w:val="22"/>
          <w:szCs w:val="22"/>
        </w:rPr>
        <w:t xml:space="preserve"> Universitaria</w:t>
      </w:r>
    </w:p>
    <w:p w14:paraId="40602986" w14:textId="77777777" w:rsidR="002A0566" w:rsidRDefault="00000000">
      <w:pPr>
        <w:spacing w:before="200"/>
        <w:jc w:val="center"/>
      </w:pPr>
      <w:r>
        <w:rPr>
          <w:color w:val="2D3748"/>
          <w:sz w:val="22"/>
          <w:szCs w:val="22"/>
        </w:rPr>
        <w:t xml:space="preserve">Ciencias de la </w:t>
      </w:r>
      <w:proofErr w:type="spellStart"/>
      <w:r>
        <w:rPr>
          <w:color w:val="2D3748"/>
          <w:sz w:val="22"/>
          <w:szCs w:val="22"/>
        </w:rPr>
        <w:t>Nutricion</w:t>
      </w:r>
      <w:proofErr w:type="spellEnd"/>
      <w:r>
        <w:rPr>
          <w:color w:val="2D3748"/>
          <w:sz w:val="22"/>
          <w:szCs w:val="22"/>
        </w:rPr>
        <w:t xml:space="preserve"> y </w:t>
      </w:r>
      <w:proofErr w:type="spellStart"/>
      <w:r>
        <w:rPr>
          <w:color w:val="2D3748"/>
          <w:sz w:val="22"/>
          <w:szCs w:val="22"/>
        </w:rPr>
        <w:t>Dietetica</w:t>
      </w:r>
      <w:proofErr w:type="spellEnd"/>
    </w:p>
    <w:p w14:paraId="4425D6E4" w14:textId="77777777" w:rsidR="002A0566" w:rsidRDefault="00000000">
      <w:pPr>
        <w:spacing w:before="100"/>
        <w:jc w:val="center"/>
      </w:pPr>
      <w:r>
        <w:rPr>
          <w:i/>
          <w:iCs/>
          <w:color w:val="4A5568"/>
          <w:sz w:val="22"/>
          <w:szCs w:val="22"/>
        </w:rPr>
        <w:t xml:space="preserve">Componente C del </w:t>
      </w:r>
      <w:proofErr w:type="spellStart"/>
      <w:r>
        <w:rPr>
          <w:i/>
          <w:iCs/>
          <w:color w:val="4A5568"/>
          <w:sz w:val="22"/>
          <w:szCs w:val="22"/>
        </w:rPr>
        <w:t>Metodo</w:t>
      </w:r>
      <w:proofErr w:type="spellEnd"/>
      <w:r>
        <w:rPr>
          <w:i/>
          <w:iCs/>
          <w:color w:val="4A5568"/>
          <w:sz w:val="22"/>
          <w:szCs w:val="22"/>
        </w:rPr>
        <w:t xml:space="preserve"> ABCD</w:t>
      </w:r>
    </w:p>
    <w:p w14:paraId="7AB1C12A" w14:textId="77777777" w:rsidR="002A0566" w:rsidRDefault="002A0566">
      <w:pPr>
        <w:sectPr w:rsidR="002A0566">
          <w:pgSz w:w="11906" w:h="16838"/>
          <w:pgMar w:top="0" w:right="0" w:bottom="0" w:left="0" w:header="708" w:footer="708" w:gutter="0"/>
          <w:cols w:space="720"/>
          <w:docGrid w:linePitch="360"/>
        </w:sectPr>
      </w:pPr>
    </w:p>
    <w:sdt>
      <w:sdtPr>
        <w:alias w:val="Tabla de Contenidos"/>
        <w:id w:val="-1798132495"/>
      </w:sdtPr>
      <w:sdtContent>
        <w:p w14:paraId="104C6E62" w14:textId="77777777" w:rsidR="00F27EC3" w:rsidRDefault="00000000">
          <w:pPr>
            <w:pStyle w:val="TDC1"/>
            <w:tabs>
              <w:tab w:val="right" w:leader="dot" w:pos="9016"/>
            </w:tabs>
            <w:rPr>
              <w:noProof/>
            </w:rPr>
          </w:pPr>
          <w:r>
            <w:fldChar w:fldCharType="begin"/>
          </w:r>
          <w:r>
            <w:instrText>TOC \h \o "1-3"</w:instrText>
          </w:r>
          <w:r>
            <w:fldChar w:fldCharType="separate"/>
          </w:r>
          <w:hyperlink w:anchor="_Toc223431292" w:history="1">
            <w:r w:rsidR="00F27EC3" w:rsidRPr="006F18F2">
              <w:rPr>
                <w:rStyle w:val="Hipervnculo"/>
                <w:noProof/>
              </w:rPr>
              <w:t>1. Introduccion a la Evaluacion Clinica Nutricional en el Embarazo</w:t>
            </w:r>
            <w:r w:rsidR="00F27EC3">
              <w:rPr>
                <w:noProof/>
              </w:rPr>
              <w:tab/>
            </w:r>
            <w:r w:rsidR="00F27EC3">
              <w:rPr>
                <w:noProof/>
              </w:rPr>
              <w:fldChar w:fldCharType="begin"/>
            </w:r>
            <w:r w:rsidR="00F27EC3">
              <w:rPr>
                <w:noProof/>
              </w:rPr>
              <w:instrText xml:space="preserve"> PAGEREF _Toc223431292 \h </w:instrText>
            </w:r>
            <w:r w:rsidR="00F27EC3">
              <w:rPr>
                <w:noProof/>
              </w:rPr>
            </w:r>
            <w:r w:rsidR="00F27EC3">
              <w:rPr>
                <w:noProof/>
              </w:rPr>
              <w:fldChar w:fldCharType="separate"/>
            </w:r>
            <w:r w:rsidR="00F27EC3">
              <w:rPr>
                <w:noProof/>
              </w:rPr>
              <w:t>4</w:t>
            </w:r>
            <w:r w:rsidR="00F27EC3">
              <w:rPr>
                <w:noProof/>
              </w:rPr>
              <w:fldChar w:fldCharType="end"/>
            </w:r>
          </w:hyperlink>
        </w:p>
        <w:p w14:paraId="5F335E78" w14:textId="77777777" w:rsidR="00F27EC3" w:rsidRDefault="00F27EC3">
          <w:pPr>
            <w:pStyle w:val="TDC1"/>
            <w:tabs>
              <w:tab w:val="right" w:leader="dot" w:pos="9016"/>
            </w:tabs>
            <w:rPr>
              <w:noProof/>
            </w:rPr>
          </w:pPr>
          <w:hyperlink w:anchor="_Toc223431293" w:history="1">
            <w:r w:rsidRPr="006F18F2">
              <w:rPr>
                <w:rStyle w:val="Hipervnculo"/>
                <w:noProof/>
              </w:rPr>
              <w:t>2. Consideraciones Fisiologicas del Embarazo</w:t>
            </w:r>
            <w:r>
              <w:rPr>
                <w:noProof/>
              </w:rPr>
              <w:tab/>
            </w:r>
            <w:r>
              <w:rPr>
                <w:noProof/>
              </w:rPr>
              <w:fldChar w:fldCharType="begin"/>
            </w:r>
            <w:r>
              <w:rPr>
                <w:noProof/>
              </w:rPr>
              <w:instrText xml:space="preserve"> PAGEREF _Toc223431293 \h </w:instrText>
            </w:r>
            <w:r>
              <w:rPr>
                <w:noProof/>
              </w:rPr>
            </w:r>
            <w:r>
              <w:rPr>
                <w:noProof/>
              </w:rPr>
              <w:fldChar w:fldCharType="separate"/>
            </w:r>
            <w:r>
              <w:rPr>
                <w:noProof/>
              </w:rPr>
              <w:t>4</w:t>
            </w:r>
            <w:r>
              <w:rPr>
                <w:noProof/>
              </w:rPr>
              <w:fldChar w:fldCharType="end"/>
            </w:r>
          </w:hyperlink>
        </w:p>
        <w:p w14:paraId="50BC1CA0" w14:textId="77777777" w:rsidR="00F27EC3" w:rsidRDefault="00F27EC3">
          <w:pPr>
            <w:pStyle w:val="TDC2"/>
            <w:tabs>
              <w:tab w:val="right" w:leader="dot" w:pos="9016"/>
            </w:tabs>
            <w:rPr>
              <w:noProof/>
            </w:rPr>
          </w:pPr>
          <w:hyperlink w:anchor="_Toc223431294" w:history="1">
            <w:r w:rsidRPr="006F18F2">
              <w:rPr>
                <w:rStyle w:val="Hipervnculo"/>
                <w:noProof/>
              </w:rPr>
              <w:t>2.1 Cambios Cardiovasculares y Hemodinamicos</w:t>
            </w:r>
            <w:r>
              <w:rPr>
                <w:noProof/>
              </w:rPr>
              <w:tab/>
            </w:r>
            <w:r>
              <w:rPr>
                <w:noProof/>
              </w:rPr>
              <w:fldChar w:fldCharType="begin"/>
            </w:r>
            <w:r>
              <w:rPr>
                <w:noProof/>
              </w:rPr>
              <w:instrText xml:space="preserve"> PAGEREF _Toc223431294 \h </w:instrText>
            </w:r>
            <w:r>
              <w:rPr>
                <w:noProof/>
              </w:rPr>
            </w:r>
            <w:r>
              <w:rPr>
                <w:noProof/>
              </w:rPr>
              <w:fldChar w:fldCharType="separate"/>
            </w:r>
            <w:r>
              <w:rPr>
                <w:noProof/>
              </w:rPr>
              <w:t>5</w:t>
            </w:r>
            <w:r>
              <w:rPr>
                <w:noProof/>
              </w:rPr>
              <w:fldChar w:fldCharType="end"/>
            </w:r>
          </w:hyperlink>
        </w:p>
        <w:p w14:paraId="5BA309B4" w14:textId="77777777" w:rsidR="00F27EC3" w:rsidRDefault="00F27EC3">
          <w:pPr>
            <w:pStyle w:val="TDC2"/>
            <w:tabs>
              <w:tab w:val="right" w:leader="dot" w:pos="9016"/>
            </w:tabs>
            <w:rPr>
              <w:noProof/>
            </w:rPr>
          </w:pPr>
          <w:hyperlink w:anchor="_Toc223431295" w:history="1">
            <w:r w:rsidRPr="006F18F2">
              <w:rPr>
                <w:rStyle w:val="Hipervnculo"/>
                <w:noProof/>
              </w:rPr>
              <w:t>2.2 Cambios Dermatologicos Normales</w:t>
            </w:r>
            <w:r>
              <w:rPr>
                <w:noProof/>
              </w:rPr>
              <w:tab/>
            </w:r>
            <w:r>
              <w:rPr>
                <w:noProof/>
              </w:rPr>
              <w:fldChar w:fldCharType="begin"/>
            </w:r>
            <w:r>
              <w:rPr>
                <w:noProof/>
              </w:rPr>
              <w:instrText xml:space="preserve"> PAGEREF _Toc223431295 \h </w:instrText>
            </w:r>
            <w:r>
              <w:rPr>
                <w:noProof/>
              </w:rPr>
            </w:r>
            <w:r>
              <w:rPr>
                <w:noProof/>
              </w:rPr>
              <w:fldChar w:fldCharType="separate"/>
            </w:r>
            <w:r>
              <w:rPr>
                <w:noProof/>
              </w:rPr>
              <w:t>5</w:t>
            </w:r>
            <w:r>
              <w:rPr>
                <w:noProof/>
              </w:rPr>
              <w:fldChar w:fldCharType="end"/>
            </w:r>
          </w:hyperlink>
        </w:p>
        <w:p w14:paraId="18B82798" w14:textId="77777777" w:rsidR="00F27EC3" w:rsidRDefault="00F27EC3">
          <w:pPr>
            <w:pStyle w:val="TDC2"/>
            <w:tabs>
              <w:tab w:val="right" w:leader="dot" w:pos="9016"/>
            </w:tabs>
            <w:rPr>
              <w:noProof/>
            </w:rPr>
          </w:pPr>
          <w:hyperlink w:anchor="_Toc223431296" w:history="1">
            <w:r w:rsidRPr="006F18F2">
              <w:rPr>
                <w:rStyle w:val="Hipervnculo"/>
                <w:noProof/>
              </w:rPr>
              <w:t>2.3 Cambios en el Metabolismo Mineral</w:t>
            </w:r>
            <w:r>
              <w:rPr>
                <w:noProof/>
              </w:rPr>
              <w:tab/>
            </w:r>
            <w:r>
              <w:rPr>
                <w:noProof/>
              </w:rPr>
              <w:fldChar w:fldCharType="begin"/>
            </w:r>
            <w:r>
              <w:rPr>
                <w:noProof/>
              </w:rPr>
              <w:instrText xml:space="preserve"> PAGEREF _Toc223431296 \h </w:instrText>
            </w:r>
            <w:r>
              <w:rPr>
                <w:noProof/>
              </w:rPr>
            </w:r>
            <w:r>
              <w:rPr>
                <w:noProof/>
              </w:rPr>
              <w:fldChar w:fldCharType="separate"/>
            </w:r>
            <w:r>
              <w:rPr>
                <w:noProof/>
              </w:rPr>
              <w:t>5</w:t>
            </w:r>
            <w:r>
              <w:rPr>
                <w:noProof/>
              </w:rPr>
              <w:fldChar w:fldCharType="end"/>
            </w:r>
          </w:hyperlink>
        </w:p>
        <w:p w14:paraId="6BD3A697" w14:textId="77777777" w:rsidR="00F27EC3" w:rsidRDefault="00F27EC3">
          <w:pPr>
            <w:pStyle w:val="TDC1"/>
            <w:tabs>
              <w:tab w:val="right" w:leader="dot" w:pos="9016"/>
            </w:tabs>
            <w:rPr>
              <w:noProof/>
            </w:rPr>
          </w:pPr>
          <w:hyperlink w:anchor="_Toc223431297" w:history="1">
            <w:r w:rsidRPr="006F18F2">
              <w:rPr>
                <w:rStyle w:val="Hipervnculo"/>
                <w:noProof/>
              </w:rPr>
              <w:t>3. Exploracion Clinica por Sistemas</w:t>
            </w:r>
            <w:r>
              <w:rPr>
                <w:noProof/>
              </w:rPr>
              <w:tab/>
            </w:r>
            <w:r>
              <w:rPr>
                <w:noProof/>
              </w:rPr>
              <w:fldChar w:fldCharType="begin"/>
            </w:r>
            <w:r>
              <w:rPr>
                <w:noProof/>
              </w:rPr>
              <w:instrText xml:space="preserve"> PAGEREF _Toc223431297 \h </w:instrText>
            </w:r>
            <w:r>
              <w:rPr>
                <w:noProof/>
              </w:rPr>
            </w:r>
            <w:r>
              <w:rPr>
                <w:noProof/>
              </w:rPr>
              <w:fldChar w:fldCharType="separate"/>
            </w:r>
            <w:r>
              <w:rPr>
                <w:noProof/>
              </w:rPr>
              <w:t>6</w:t>
            </w:r>
            <w:r>
              <w:rPr>
                <w:noProof/>
              </w:rPr>
              <w:fldChar w:fldCharType="end"/>
            </w:r>
          </w:hyperlink>
        </w:p>
        <w:p w14:paraId="31AAEDC9" w14:textId="77777777" w:rsidR="00F27EC3" w:rsidRDefault="00F27EC3">
          <w:pPr>
            <w:pStyle w:val="TDC2"/>
            <w:tabs>
              <w:tab w:val="right" w:leader="dot" w:pos="9016"/>
            </w:tabs>
            <w:rPr>
              <w:noProof/>
            </w:rPr>
          </w:pPr>
          <w:hyperlink w:anchor="_Toc223431298" w:history="1">
            <w:r w:rsidRPr="006F18F2">
              <w:rPr>
                <w:rStyle w:val="Hipervnculo"/>
                <w:noProof/>
              </w:rPr>
              <w:t>3.1 Piel y Anexos</w:t>
            </w:r>
            <w:r>
              <w:rPr>
                <w:noProof/>
              </w:rPr>
              <w:tab/>
            </w:r>
            <w:r>
              <w:rPr>
                <w:noProof/>
              </w:rPr>
              <w:fldChar w:fldCharType="begin"/>
            </w:r>
            <w:r>
              <w:rPr>
                <w:noProof/>
              </w:rPr>
              <w:instrText xml:space="preserve"> PAGEREF _Toc223431298 \h </w:instrText>
            </w:r>
            <w:r>
              <w:rPr>
                <w:noProof/>
              </w:rPr>
            </w:r>
            <w:r>
              <w:rPr>
                <w:noProof/>
              </w:rPr>
              <w:fldChar w:fldCharType="separate"/>
            </w:r>
            <w:r>
              <w:rPr>
                <w:noProof/>
              </w:rPr>
              <w:t>6</w:t>
            </w:r>
            <w:r>
              <w:rPr>
                <w:noProof/>
              </w:rPr>
              <w:fldChar w:fldCharType="end"/>
            </w:r>
          </w:hyperlink>
        </w:p>
        <w:p w14:paraId="05710679" w14:textId="77777777" w:rsidR="00F27EC3" w:rsidRDefault="00F27EC3">
          <w:pPr>
            <w:pStyle w:val="TDC3"/>
            <w:tabs>
              <w:tab w:val="right" w:leader="dot" w:pos="9016"/>
            </w:tabs>
            <w:rPr>
              <w:noProof/>
            </w:rPr>
          </w:pPr>
          <w:hyperlink w:anchor="_Toc223431299" w:history="1">
            <w:r w:rsidRPr="006F18F2">
              <w:rPr>
                <w:rStyle w:val="Hipervnculo"/>
                <w:noProof/>
              </w:rPr>
              <w:t>Tecnicas de Exploracion de la Piel</w:t>
            </w:r>
            <w:r>
              <w:rPr>
                <w:noProof/>
              </w:rPr>
              <w:tab/>
            </w:r>
            <w:r>
              <w:rPr>
                <w:noProof/>
              </w:rPr>
              <w:fldChar w:fldCharType="begin"/>
            </w:r>
            <w:r>
              <w:rPr>
                <w:noProof/>
              </w:rPr>
              <w:instrText xml:space="preserve"> PAGEREF _Toc223431299 \h </w:instrText>
            </w:r>
            <w:r>
              <w:rPr>
                <w:noProof/>
              </w:rPr>
            </w:r>
            <w:r>
              <w:rPr>
                <w:noProof/>
              </w:rPr>
              <w:fldChar w:fldCharType="separate"/>
            </w:r>
            <w:r>
              <w:rPr>
                <w:noProof/>
              </w:rPr>
              <w:t>6</w:t>
            </w:r>
            <w:r>
              <w:rPr>
                <w:noProof/>
              </w:rPr>
              <w:fldChar w:fldCharType="end"/>
            </w:r>
          </w:hyperlink>
        </w:p>
        <w:p w14:paraId="5C120A40" w14:textId="77777777" w:rsidR="00F27EC3" w:rsidRDefault="00F27EC3">
          <w:pPr>
            <w:pStyle w:val="TDC3"/>
            <w:tabs>
              <w:tab w:val="right" w:leader="dot" w:pos="9016"/>
            </w:tabs>
            <w:rPr>
              <w:noProof/>
            </w:rPr>
          </w:pPr>
          <w:hyperlink w:anchor="_Toc223431300" w:history="1">
            <w:r w:rsidRPr="006F18F2">
              <w:rPr>
                <w:rStyle w:val="Hipervnculo"/>
                <w:noProof/>
              </w:rPr>
              <w:t>Signos Clinicos de Deficiencia Nutricional en la Piel</w:t>
            </w:r>
            <w:r>
              <w:rPr>
                <w:noProof/>
              </w:rPr>
              <w:tab/>
            </w:r>
            <w:r>
              <w:rPr>
                <w:noProof/>
              </w:rPr>
              <w:fldChar w:fldCharType="begin"/>
            </w:r>
            <w:r>
              <w:rPr>
                <w:noProof/>
              </w:rPr>
              <w:instrText xml:space="preserve"> PAGEREF _Toc223431300 \h </w:instrText>
            </w:r>
            <w:r>
              <w:rPr>
                <w:noProof/>
              </w:rPr>
            </w:r>
            <w:r>
              <w:rPr>
                <w:noProof/>
              </w:rPr>
              <w:fldChar w:fldCharType="separate"/>
            </w:r>
            <w:r>
              <w:rPr>
                <w:noProof/>
              </w:rPr>
              <w:t>7</w:t>
            </w:r>
            <w:r>
              <w:rPr>
                <w:noProof/>
              </w:rPr>
              <w:fldChar w:fldCharType="end"/>
            </w:r>
          </w:hyperlink>
        </w:p>
        <w:p w14:paraId="3B201F3A" w14:textId="77777777" w:rsidR="00F27EC3" w:rsidRDefault="00F27EC3">
          <w:pPr>
            <w:pStyle w:val="TDC3"/>
            <w:tabs>
              <w:tab w:val="right" w:leader="dot" w:pos="9016"/>
            </w:tabs>
            <w:rPr>
              <w:noProof/>
            </w:rPr>
          </w:pPr>
          <w:hyperlink w:anchor="_Toc223431301" w:history="1">
            <w:r w:rsidRPr="006F18F2">
              <w:rPr>
                <w:rStyle w:val="Hipervnculo"/>
                <w:noProof/>
              </w:rPr>
              <w:t>Evaluacion del Cabello</w:t>
            </w:r>
            <w:r>
              <w:rPr>
                <w:noProof/>
              </w:rPr>
              <w:tab/>
            </w:r>
            <w:r>
              <w:rPr>
                <w:noProof/>
              </w:rPr>
              <w:fldChar w:fldCharType="begin"/>
            </w:r>
            <w:r>
              <w:rPr>
                <w:noProof/>
              </w:rPr>
              <w:instrText xml:space="preserve"> PAGEREF _Toc223431301 \h </w:instrText>
            </w:r>
            <w:r>
              <w:rPr>
                <w:noProof/>
              </w:rPr>
            </w:r>
            <w:r>
              <w:rPr>
                <w:noProof/>
              </w:rPr>
              <w:fldChar w:fldCharType="separate"/>
            </w:r>
            <w:r>
              <w:rPr>
                <w:noProof/>
              </w:rPr>
              <w:t>8</w:t>
            </w:r>
            <w:r>
              <w:rPr>
                <w:noProof/>
              </w:rPr>
              <w:fldChar w:fldCharType="end"/>
            </w:r>
          </w:hyperlink>
        </w:p>
        <w:p w14:paraId="5A5AD613" w14:textId="77777777" w:rsidR="00F27EC3" w:rsidRDefault="00F27EC3">
          <w:pPr>
            <w:pStyle w:val="TDC3"/>
            <w:tabs>
              <w:tab w:val="right" w:leader="dot" w:pos="9016"/>
            </w:tabs>
            <w:rPr>
              <w:noProof/>
            </w:rPr>
          </w:pPr>
          <w:hyperlink w:anchor="_Toc223431302" w:history="1">
            <w:r w:rsidRPr="006F18F2">
              <w:rPr>
                <w:rStyle w:val="Hipervnculo"/>
                <w:noProof/>
              </w:rPr>
              <w:t>Evaluacion de las Unias</w:t>
            </w:r>
            <w:r>
              <w:rPr>
                <w:noProof/>
              </w:rPr>
              <w:tab/>
            </w:r>
            <w:r>
              <w:rPr>
                <w:noProof/>
              </w:rPr>
              <w:fldChar w:fldCharType="begin"/>
            </w:r>
            <w:r>
              <w:rPr>
                <w:noProof/>
              </w:rPr>
              <w:instrText xml:space="preserve"> PAGEREF _Toc223431302 \h </w:instrText>
            </w:r>
            <w:r>
              <w:rPr>
                <w:noProof/>
              </w:rPr>
            </w:r>
            <w:r>
              <w:rPr>
                <w:noProof/>
              </w:rPr>
              <w:fldChar w:fldCharType="separate"/>
            </w:r>
            <w:r>
              <w:rPr>
                <w:noProof/>
              </w:rPr>
              <w:t>8</w:t>
            </w:r>
            <w:r>
              <w:rPr>
                <w:noProof/>
              </w:rPr>
              <w:fldChar w:fldCharType="end"/>
            </w:r>
          </w:hyperlink>
        </w:p>
        <w:p w14:paraId="69D38738" w14:textId="77777777" w:rsidR="00F27EC3" w:rsidRDefault="00F27EC3">
          <w:pPr>
            <w:pStyle w:val="TDC2"/>
            <w:tabs>
              <w:tab w:val="right" w:leader="dot" w:pos="9016"/>
            </w:tabs>
            <w:rPr>
              <w:noProof/>
            </w:rPr>
          </w:pPr>
          <w:hyperlink w:anchor="_Toc223431303" w:history="1">
            <w:r w:rsidRPr="006F18F2">
              <w:rPr>
                <w:rStyle w:val="Hipervnculo"/>
                <w:noProof/>
              </w:rPr>
              <w:t>3.2 Ojos</w:t>
            </w:r>
            <w:r>
              <w:rPr>
                <w:noProof/>
              </w:rPr>
              <w:tab/>
            </w:r>
            <w:r>
              <w:rPr>
                <w:noProof/>
              </w:rPr>
              <w:fldChar w:fldCharType="begin"/>
            </w:r>
            <w:r>
              <w:rPr>
                <w:noProof/>
              </w:rPr>
              <w:instrText xml:space="preserve"> PAGEREF _Toc223431303 \h </w:instrText>
            </w:r>
            <w:r>
              <w:rPr>
                <w:noProof/>
              </w:rPr>
            </w:r>
            <w:r>
              <w:rPr>
                <w:noProof/>
              </w:rPr>
              <w:fldChar w:fldCharType="separate"/>
            </w:r>
            <w:r>
              <w:rPr>
                <w:noProof/>
              </w:rPr>
              <w:t>9</w:t>
            </w:r>
            <w:r>
              <w:rPr>
                <w:noProof/>
              </w:rPr>
              <w:fldChar w:fldCharType="end"/>
            </w:r>
          </w:hyperlink>
        </w:p>
        <w:p w14:paraId="72F753E5" w14:textId="77777777" w:rsidR="00F27EC3" w:rsidRDefault="00F27EC3">
          <w:pPr>
            <w:pStyle w:val="TDC3"/>
            <w:tabs>
              <w:tab w:val="right" w:leader="dot" w:pos="9016"/>
            </w:tabs>
            <w:rPr>
              <w:noProof/>
            </w:rPr>
          </w:pPr>
          <w:hyperlink w:anchor="_Toc223431304" w:history="1">
            <w:r w:rsidRPr="006F18F2">
              <w:rPr>
                <w:rStyle w:val="Hipervnculo"/>
                <w:noProof/>
              </w:rPr>
              <w:t>Tecnicas de Exploracion Ocular</w:t>
            </w:r>
            <w:r>
              <w:rPr>
                <w:noProof/>
              </w:rPr>
              <w:tab/>
            </w:r>
            <w:r>
              <w:rPr>
                <w:noProof/>
              </w:rPr>
              <w:fldChar w:fldCharType="begin"/>
            </w:r>
            <w:r>
              <w:rPr>
                <w:noProof/>
              </w:rPr>
              <w:instrText xml:space="preserve"> PAGEREF _Toc223431304 \h </w:instrText>
            </w:r>
            <w:r>
              <w:rPr>
                <w:noProof/>
              </w:rPr>
            </w:r>
            <w:r>
              <w:rPr>
                <w:noProof/>
              </w:rPr>
              <w:fldChar w:fldCharType="separate"/>
            </w:r>
            <w:r>
              <w:rPr>
                <w:noProof/>
              </w:rPr>
              <w:t>9</w:t>
            </w:r>
            <w:r>
              <w:rPr>
                <w:noProof/>
              </w:rPr>
              <w:fldChar w:fldCharType="end"/>
            </w:r>
          </w:hyperlink>
        </w:p>
        <w:p w14:paraId="155A6F41" w14:textId="77777777" w:rsidR="00F27EC3" w:rsidRDefault="00F27EC3">
          <w:pPr>
            <w:pStyle w:val="TDC3"/>
            <w:tabs>
              <w:tab w:val="right" w:leader="dot" w:pos="9016"/>
            </w:tabs>
            <w:rPr>
              <w:noProof/>
            </w:rPr>
          </w:pPr>
          <w:hyperlink w:anchor="_Toc223431305" w:history="1">
            <w:r w:rsidRPr="006F18F2">
              <w:rPr>
                <w:rStyle w:val="Hipervnculo"/>
                <w:noProof/>
              </w:rPr>
              <w:t>Signos Clinicos de Deficiencia Nutricional en Ojos</w:t>
            </w:r>
            <w:r>
              <w:rPr>
                <w:noProof/>
              </w:rPr>
              <w:tab/>
            </w:r>
            <w:r>
              <w:rPr>
                <w:noProof/>
              </w:rPr>
              <w:fldChar w:fldCharType="begin"/>
            </w:r>
            <w:r>
              <w:rPr>
                <w:noProof/>
              </w:rPr>
              <w:instrText xml:space="preserve"> PAGEREF _Toc223431305 \h </w:instrText>
            </w:r>
            <w:r>
              <w:rPr>
                <w:noProof/>
              </w:rPr>
            </w:r>
            <w:r>
              <w:rPr>
                <w:noProof/>
              </w:rPr>
              <w:fldChar w:fldCharType="separate"/>
            </w:r>
            <w:r>
              <w:rPr>
                <w:noProof/>
              </w:rPr>
              <w:t>9</w:t>
            </w:r>
            <w:r>
              <w:rPr>
                <w:noProof/>
              </w:rPr>
              <w:fldChar w:fldCharType="end"/>
            </w:r>
          </w:hyperlink>
        </w:p>
        <w:p w14:paraId="496ADC37" w14:textId="77777777" w:rsidR="00F27EC3" w:rsidRDefault="00F27EC3">
          <w:pPr>
            <w:pStyle w:val="TDC3"/>
            <w:tabs>
              <w:tab w:val="right" w:leader="dot" w:pos="9016"/>
            </w:tabs>
            <w:rPr>
              <w:noProof/>
            </w:rPr>
          </w:pPr>
          <w:hyperlink w:anchor="_Toc223431306" w:history="1">
            <w:r w:rsidRPr="006F18F2">
              <w:rPr>
                <w:rStyle w:val="Hipervnculo"/>
                <w:noProof/>
              </w:rPr>
              <w:t>Consideracion Especial: Vitamina A y Teratogenicidad</w:t>
            </w:r>
            <w:r>
              <w:rPr>
                <w:noProof/>
              </w:rPr>
              <w:tab/>
            </w:r>
            <w:r>
              <w:rPr>
                <w:noProof/>
              </w:rPr>
              <w:fldChar w:fldCharType="begin"/>
            </w:r>
            <w:r>
              <w:rPr>
                <w:noProof/>
              </w:rPr>
              <w:instrText xml:space="preserve"> PAGEREF _Toc223431306 \h </w:instrText>
            </w:r>
            <w:r>
              <w:rPr>
                <w:noProof/>
              </w:rPr>
            </w:r>
            <w:r>
              <w:rPr>
                <w:noProof/>
              </w:rPr>
              <w:fldChar w:fldCharType="separate"/>
            </w:r>
            <w:r>
              <w:rPr>
                <w:noProof/>
              </w:rPr>
              <w:t>10</w:t>
            </w:r>
            <w:r>
              <w:rPr>
                <w:noProof/>
              </w:rPr>
              <w:fldChar w:fldCharType="end"/>
            </w:r>
          </w:hyperlink>
        </w:p>
        <w:p w14:paraId="238F0E63" w14:textId="77777777" w:rsidR="00F27EC3" w:rsidRDefault="00F27EC3">
          <w:pPr>
            <w:pStyle w:val="TDC2"/>
            <w:tabs>
              <w:tab w:val="right" w:leader="dot" w:pos="9016"/>
            </w:tabs>
            <w:rPr>
              <w:noProof/>
            </w:rPr>
          </w:pPr>
          <w:hyperlink w:anchor="_Toc223431307" w:history="1">
            <w:r w:rsidRPr="006F18F2">
              <w:rPr>
                <w:rStyle w:val="Hipervnculo"/>
                <w:noProof/>
              </w:rPr>
              <w:t>3.3 Cavidad Oral</w:t>
            </w:r>
            <w:r>
              <w:rPr>
                <w:noProof/>
              </w:rPr>
              <w:tab/>
            </w:r>
            <w:r>
              <w:rPr>
                <w:noProof/>
              </w:rPr>
              <w:fldChar w:fldCharType="begin"/>
            </w:r>
            <w:r>
              <w:rPr>
                <w:noProof/>
              </w:rPr>
              <w:instrText xml:space="preserve"> PAGEREF _Toc223431307 \h </w:instrText>
            </w:r>
            <w:r>
              <w:rPr>
                <w:noProof/>
              </w:rPr>
            </w:r>
            <w:r>
              <w:rPr>
                <w:noProof/>
              </w:rPr>
              <w:fldChar w:fldCharType="separate"/>
            </w:r>
            <w:r>
              <w:rPr>
                <w:noProof/>
              </w:rPr>
              <w:t>11</w:t>
            </w:r>
            <w:r>
              <w:rPr>
                <w:noProof/>
              </w:rPr>
              <w:fldChar w:fldCharType="end"/>
            </w:r>
          </w:hyperlink>
        </w:p>
        <w:p w14:paraId="4227AEBA" w14:textId="77777777" w:rsidR="00F27EC3" w:rsidRDefault="00F27EC3">
          <w:pPr>
            <w:pStyle w:val="TDC3"/>
            <w:tabs>
              <w:tab w:val="right" w:leader="dot" w:pos="9016"/>
            </w:tabs>
            <w:rPr>
              <w:noProof/>
            </w:rPr>
          </w:pPr>
          <w:hyperlink w:anchor="_Toc223431308" w:history="1">
            <w:r w:rsidRPr="006F18F2">
              <w:rPr>
                <w:rStyle w:val="Hipervnculo"/>
                <w:noProof/>
              </w:rPr>
              <w:t>Tecnicas de Exploracion Oral</w:t>
            </w:r>
            <w:r>
              <w:rPr>
                <w:noProof/>
              </w:rPr>
              <w:tab/>
            </w:r>
            <w:r>
              <w:rPr>
                <w:noProof/>
              </w:rPr>
              <w:fldChar w:fldCharType="begin"/>
            </w:r>
            <w:r>
              <w:rPr>
                <w:noProof/>
              </w:rPr>
              <w:instrText xml:space="preserve"> PAGEREF _Toc223431308 \h </w:instrText>
            </w:r>
            <w:r>
              <w:rPr>
                <w:noProof/>
              </w:rPr>
            </w:r>
            <w:r>
              <w:rPr>
                <w:noProof/>
              </w:rPr>
              <w:fldChar w:fldCharType="separate"/>
            </w:r>
            <w:r>
              <w:rPr>
                <w:noProof/>
              </w:rPr>
              <w:t>11</w:t>
            </w:r>
            <w:r>
              <w:rPr>
                <w:noProof/>
              </w:rPr>
              <w:fldChar w:fldCharType="end"/>
            </w:r>
          </w:hyperlink>
        </w:p>
        <w:p w14:paraId="0766E958" w14:textId="77777777" w:rsidR="00F27EC3" w:rsidRDefault="00F27EC3">
          <w:pPr>
            <w:pStyle w:val="TDC3"/>
            <w:tabs>
              <w:tab w:val="right" w:leader="dot" w:pos="9016"/>
            </w:tabs>
            <w:rPr>
              <w:noProof/>
            </w:rPr>
          </w:pPr>
          <w:hyperlink w:anchor="_Toc223431309" w:history="1">
            <w:r w:rsidRPr="006F18F2">
              <w:rPr>
                <w:rStyle w:val="Hipervnculo"/>
                <w:noProof/>
              </w:rPr>
              <w:t>Exploracion de Labios</w:t>
            </w:r>
            <w:r>
              <w:rPr>
                <w:noProof/>
              </w:rPr>
              <w:tab/>
            </w:r>
            <w:r>
              <w:rPr>
                <w:noProof/>
              </w:rPr>
              <w:fldChar w:fldCharType="begin"/>
            </w:r>
            <w:r>
              <w:rPr>
                <w:noProof/>
              </w:rPr>
              <w:instrText xml:space="preserve"> PAGEREF _Toc223431309 \h </w:instrText>
            </w:r>
            <w:r>
              <w:rPr>
                <w:noProof/>
              </w:rPr>
            </w:r>
            <w:r>
              <w:rPr>
                <w:noProof/>
              </w:rPr>
              <w:fldChar w:fldCharType="separate"/>
            </w:r>
            <w:r>
              <w:rPr>
                <w:noProof/>
              </w:rPr>
              <w:t>11</w:t>
            </w:r>
            <w:r>
              <w:rPr>
                <w:noProof/>
              </w:rPr>
              <w:fldChar w:fldCharType="end"/>
            </w:r>
          </w:hyperlink>
        </w:p>
        <w:p w14:paraId="12128B4B" w14:textId="77777777" w:rsidR="00F27EC3" w:rsidRDefault="00F27EC3">
          <w:pPr>
            <w:pStyle w:val="TDC3"/>
            <w:tabs>
              <w:tab w:val="right" w:leader="dot" w:pos="9016"/>
            </w:tabs>
            <w:rPr>
              <w:noProof/>
            </w:rPr>
          </w:pPr>
          <w:hyperlink w:anchor="_Toc223431310" w:history="1">
            <w:r w:rsidRPr="006F18F2">
              <w:rPr>
                <w:rStyle w:val="Hipervnculo"/>
                <w:noProof/>
              </w:rPr>
              <w:t>Exploracion de la Lengua</w:t>
            </w:r>
            <w:r>
              <w:rPr>
                <w:noProof/>
              </w:rPr>
              <w:tab/>
            </w:r>
            <w:r>
              <w:rPr>
                <w:noProof/>
              </w:rPr>
              <w:fldChar w:fldCharType="begin"/>
            </w:r>
            <w:r>
              <w:rPr>
                <w:noProof/>
              </w:rPr>
              <w:instrText xml:space="preserve"> PAGEREF _Toc223431310 \h </w:instrText>
            </w:r>
            <w:r>
              <w:rPr>
                <w:noProof/>
              </w:rPr>
            </w:r>
            <w:r>
              <w:rPr>
                <w:noProof/>
              </w:rPr>
              <w:fldChar w:fldCharType="separate"/>
            </w:r>
            <w:r>
              <w:rPr>
                <w:noProof/>
              </w:rPr>
              <w:t>12</w:t>
            </w:r>
            <w:r>
              <w:rPr>
                <w:noProof/>
              </w:rPr>
              <w:fldChar w:fldCharType="end"/>
            </w:r>
          </w:hyperlink>
        </w:p>
        <w:p w14:paraId="6C768A2B" w14:textId="77777777" w:rsidR="00F27EC3" w:rsidRDefault="00F27EC3">
          <w:pPr>
            <w:pStyle w:val="TDC3"/>
            <w:tabs>
              <w:tab w:val="right" w:leader="dot" w:pos="9016"/>
            </w:tabs>
            <w:rPr>
              <w:noProof/>
            </w:rPr>
          </w:pPr>
          <w:hyperlink w:anchor="_Toc223431311" w:history="1">
            <w:r w:rsidRPr="006F18F2">
              <w:rPr>
                <w:rStyle w:val="Hipervnculo"/>
                <w:noProof/>
              </w:rPr>
              <w:t>Exploracion de Encias</w:t>
            </w:r>
            <w:r>
              <w:rPr>
                <w:noProof/>
              </w:rPr>
              <w:tab/>
            </w:r>
            <w:r>
              <w:rPr>
                <w:noProof/>
              </w:rPr>
              <w:fldChar w:fldCharType="begin"/>
            </w:r>
            <w:r>
              <w:rPr>
                <w:noProof/>
              </w:rPr>
              <w:instrText xml:space="preserve"> PAGEREF _Toc223431311 \h </w:instrText>
            </w:r>
            <w:r>
              <w:rPr>
                <w:noProof/>
              </w:rPr>
            </w:r>
            <w:r>
              <w:rPr>
                <w:noProof/>
              </w:rPr>
              <w:fldChar w:fldCharType="separate"/>
            </w:r>
            <w:r>
              <w:rPr>
                <w:noProof/>
              </w:rPr>
              <w:t>12</w:t>
            </w:r>
            <w:r>
              <w:rPr>
                <w:noProof/>
              </w:rPr>
              <w:fldChar w:fldCharType="end"/>
            </w:r>
          </w:hyperlink>
        </w:p>
        <w:p w14:paraId="1A9F903B" w14:textId="77777777" w:rsidR="00F27EC3" w:rsidRDefault="00F27EC3">
          <w:pPr>
            <w:pStyle w:val="TDC3"/>
            <w:tabs>
              <w:tab w:val="right" w:leader="dot" w:pos="9016"/>
            </w:tabs>
            <w:rPr>
              <w:noProof/>
            </w:rPr>
          </w:pPr>
          <w:hyperlink w:anchor="_Toc223431312" w:history="1">
            <w:r w:rsidRPr="006F18F2">
              <w:rPr>
                <w:rStyle w:val="Hipervnculo"/>
                <w:noProof/>
              </w:rPr>
              <w:t>Exploracion de Dientes</w:t>
            </w:r>
            <w:r>
              <w:rPr>
                <w:noProof/>
              </w:rPr>
              <w:tab/>
            </w:r>
            <w:r>
              <w:rPr>
                <w:noProof/>
              </w:rPr>
              <w:fldChar w:fldCharType="begin"/>
            </w:r>
            <w:r>
              <w:rPr>
                <w:noProof/>
              </w:rPr>
              <w:instrText xml:space="preserve"> PAGEREF _Toc223431312 \h </w:instrText>
            </w:r>
            <w:r>
              <w:rPr>
                <w:noProof/>
              </w:rPr>
            </w:r>
            <w:r>
              <w:rPr>
                <w:noProof/>
              </w:rPr>
              <w:fldChar w:fldCharType="separate"/>
            </w:r>
            <w:r>
              <w:rPr>
                <w:noProof/>
              </w:rPr>
              <w:t>13</w:t>
            </w:r>
            <w:r>
              <w:rPr>
                <w:noProof/>
              </w:rPr>
              <w:fldChar w:fldCharType="end"/>
            </w:r>
          </w:hyperlink>
        </w:p>
        <w:p w14:paraId="766CDD9B" w14:textId="77777777" w:rsidR="00F27EC3" w:rsidRDefault="00F27EC3">
          <w:pPr>
            <w:pStyle w:val="TDC2"/>
            <w:tabs>
              <w:tab w:val="right" w:leader="dot" w:pos="9016"/>
            </w:tabs>
            <w:rPr>
              <w:noProof/>
            </w:rPr>
          </w:pPr>
          <w:hyperlink w:anchor="_Toc223431313" w:history="1">
            <w:r w:rsidRPr="006F18F2">
              <w:rPr>
                <w:rStyle w:val="Hipervnculo"/>
                <w:noProof/>
              </w:rPr>
              <w:t>3.4 Sistema Musculoesqueletico</w:t>
            </w:r>
            <w:r>
              <w:rPr>
                <w:noProof/>
              </w:rPr>
              <w:tab/>
            </w:r>
            <w:r>
              <w:rPr>
                <w:noProof/>
              </w:rPr>
              <w:fldChar w:fldCharType="begin"/>
            </w:r>
            <w:r>
              <w:rPr>
                <w:noProof/>
              </w:rPr>
              <w:instrText xml:space="preserve"> PAGEREF _Toc223431313 \h </w:instrText>
            </w:r>
            <w:r>
              <w:rPr>
                <w:noProof/>
              </w:rPr>
            </w:r>
            <w:r>
              <w:rPr>
                <w:noProof/>
              </w:rPr>
              <w:fldChar w:fldCharType="separate"/>
            </w:r>
            <w:r>
              <w:rPr>
                <w:noProof/>
              </w:rPr>
              <w:t>13</w:t>
            </w:r>
            <w:r>
              <w:rPr>
                <w:noProof/>
              </w:rPr>
              <w:fldChar w:fldCharType="end"/>
            </w:r>
          </w:hyperlink>
        </w:p>
        <w:p w14:paraId="497E69A9" w14:textId="77777777" w:rsidR="00F27EC3" w:rsidRDefault="00F27EC3">
          <w:pPr>
            <w:pStyle w:val="TDC3"/>
            <w:tabs>
              <w:tab w:val="right" w:leader="dot" w:pos="9016"/>
            </w:tabs>
            <w:rPr>
              <w:noProof/>
            </w:rPr>
          </w:pPr>
          <w:hyperlink w:anchor="_Toc223431314" w:history="1">
            <w:r w:rsidRPr="006F18F2">
              <w:rPr>
                <w:rStyle w:val="Hipervnculo"/>
                <w:noProof/>
              </w:rPr>
              <w:t>Evaluacion de la Masa Muscular</w:t>
            </w:r>
            <w:r>
              <w:rPr>
                <w:noProof/>
              </w:rPr>
              <w:tab/>
            </w:r>
            <w:r>
              <w:rPr>
                <w:noProof/>
              </w:rPr>
              <w:fldChar w:fldCharType="begin"/>
            </w:r>
            <w:r>
              <w:rPr>
                <w:noProof/>
              </w:rPr>
              <w:instrText xml:space="preserve"> PAGEREF _Toc223431314 \h </w:instrText>
            </w:r>
            <w:r>
              <w:rPr>
                <w:noProof/>
              </w:rPr>
            </w:r>
            <w:r>
              <w:rPr>
                <w:noProof/>
              </w:rPr>
              <w:fldChar w:fldCharType="separate"/>
            </w:r>
            <w:r>
              <w:rPr>
                <w:noProof/>
              </w:rPr>
              <w:t>14</w:t>
            </w:r>
            <w:r>
              <w:rPr>
                <w:noProof/>
              </w:rPr>
              <w:fldChar w:fldCharType="end"/>
            </w:r>
          </w:hyperlink>
        </w:p>
        <w:p w14:paraId="11A85708" w14:textId="77777777" w:rsidR="00F27EC3" w:rsidRDefault="00F27EC3">
          <w:pPr>
            <w:pStyle w:val="TDC3"/>
            <w:tabs>
              <w:tab w:val="right" w:leader="dot" w:pos="9016"/>
            </w:tabs>
            <w:rPr>
              <w:noProof/>
            </w:rPr>
          </w:pPr>
          <w:hyperlink w:anchor="_Toc223431315" w:history="1">
            <w:r w:rsidRPr="006F18F2">
              <w:rPr>
                <w:rStyle w:val="Hipervnculo"/>
                <w:noProof/>
              </w:rPr>
              <w:t>Evaluacion de la Fuerza Muscular</w:t>
            </w:r>
            <w:r>
              <w:rPr>
                <w:noProof/>
              </w:rPr>
              <w:tab/>
            </w:r>
            <w:r>
              <w:rPr>
                <w:noProof/>
              </w:rPr>
              <w:fldChar w:fldCharType="begin"/>
            </w:r>
            <w:r>
              <w:rPr>
                <w:noProof/>
              </w:rPr>
              <w:instrText xml:space="preserve"> PAGEREF _Toc223431315 \h </w:instrText>
            </w:r>
            <w:r>
              <w:rPr>
                <w:noProof/>
              </w:rPr>
            </w:r>
            <w:r>
              <w:rPr>
                <w:noProof/>
              </w:rPr>
              <w:fldChar w:fldCharType="separate"/>
            </w:r>
            <w:r>
              <w:rPr>
                <w:noProof/>
              </w:rPr>
              <w:t>14</w:t>
            </w:r>
            <w:r>
              <w:rPr>
                <w:noProof/>
              </w:rPr>
              <w:fldChar w:fldCharType="end"/>
            </w:r>
          </w:hyperlink>
        </w:p>
        <w:p w14:paraId="021F9132" w14:textId="77777777" w:rsidR="00F27EC3" w:rsidRDefault="00F27EC3">
          <w:pPr>
            <w:pStyle w:val="TDC3"/>
            <w:tabs>
              <w:tab w:val="right" w:leader="dot" w:pos="9016"/>
            </w:tabs>
            <w:rPr>
              <w:noProof/>
            </w:rPr>
          </w:pPr>
          <w:hyperlink w:anchor="_Toc223431316" w:history="1">
            <w:r w:rsidRPr="006F18F2">
              <w:rPr>
                <w:rStyle w:val="Hipervnculo"/>
                <w:noProof/>
              </w:rPr>
              <w:t>Evaluacion del Sistema Oseo</w:t>
            </w:r>
            <w:r>
              <w:rPr>
                <w:noProof/>
              </w:rPr>
              <w:tab/>
            </w:r>
            <w:r>
              <w:rPr>
                <w:noProof/>
              </w:rPr>
              <w:fldChar w:fldCharType="begin"/>
            </w:r>
            <w:r>
              <w:rPr>
                <w:noProof/>
              </w:rPr>
              <w:instrText xml:space="preserve"> PAGEREF _Toc223431316 \h </w:instrText>
            </w:r>
            <w:r>
              <w:rPr>
                <w:noProof/>
              </w:rPr>
            </w:r>
            <w:r>
              <w:rPr>
                <w:noProof/>
              </w:rPr>
              <w:fldChar w:fldCharType="separate"/>
            </w:r>
            <w:r>
              <w:rPr>
                <w:noProof/>
              </w:rPr>
              <w:t>14</w:t>
            </w:r>
            <w:r>
              <w:rPr>
                <w:noProof/>
              </w:rPr>
              <w:fldChar w:fldCharType="end"/>
            </w:r>
          </w:hyperlink>
        </w:p>
        <w:p w14:paraId="1011E2FD" w14:textId="77777777" w:rsidR="00F27EC3" w:rsidRDefault="00F27EC3">
          <w:pPr>
            <w:pStyle w:val="TDC3"/>
            <w:tabs>
              <w:tab w:val="right" w:leader="dot" w:pos="9016"/>
            </w:tabs>
            <w:rPr>
              <w:noProof/>
            </w:rPr>
          </w:pPr>
          <w:hyperlink w:anchor="_Toc223431317" w:history="1">
            <w:r w:rsidRPr="006F18F2">
              <w:rPr>
                <w:rStyle w:val="Hipervnculo"/>
                <w:noProof/>
              </w:rPr>
              <w:t>Deficiencia de Vitamina D en el Embarazo</w:t>
            </w:r>
            <w:r>
              <w:rPr>
                <w:noProof/>
              </w:rPr>
              <w:tab/>
            </w:r>
            <w:r>
              <w:rPr>
                <w:noProof/>
              </w:rPr>
              <w:fldChar w:fldCharType="begin"/>
            </w:r>
            <w:r>
              <w:rPr>
                <w:noProof/>
              </w:rPr>
              <w:instrText xml:space="preserve"> PAGEREF _Toc223431317 \h </w:instrText>
            </w:r>
            <w:r>
              <w:rPr>
                <w:noProof/>
              </w:rPr>
            </w:r>
            <w:r>
              <w:rPr>
                <w:noProof/>
              </w:rPr>
              <w:fldChar w:fldCharType="separate"/>
            </w:r>
            <w:r>
              <w:rPr>
                <w:noProof/>
              </w:rPr>
              <w:t>15</w:t>
            </w:r>
            <w:r>
              <w:rPr>
                <w:noProof/>
              </w:rPr>
              <w:fldChar w:fldCharType="end"/>
            </w:r>
          </w:hyperlink>
        </w:p>
        <w:p w14:paraId="193DC3C1" w14:textId="77777777" w:rsidR="00F27EC3" w:rsidRDefault="00F27EC3">
          <w:pPr>
            <w:pStyle w:val="TDC2"/>
            <w:tabs>
              <w:tab w:val="right" w:leader="dot" w:pos="9016"/>
            </w:tabs>
            <w:rPr>
              <w:noProof/>
            </w:rPr>
          </w:pPr>
          <w:hyperlink w:anchor="_Toc223431318" w:history="1">
            <w:r w:rsidRPr="006F18F2">
              <w:rPr>
                <w:rStyle w:val="Hipervnculo"/>
                <w:noProof/>
              </w:rPr>
              <w:t>3.5 Estado General y Evaluacion Global</w:t>
            </w:r>
            <w:r>
              <w:rPr>
                <w:noProof/>
              </w:rPr>
              <w:tab/>
            </w:r>
            <w:r>
              <w:rPr>
                <w:noProof/>
              </w:rPr>
              <w:fldChar w:fldCharType="begin"/>
            </w:r>
            <w:r>
              <w:rPr>
                <w:noProof/>
              </w:rPr>
              <w:instrText xml:space="preserve"> PAGEREF _Toc223431318 \h </w:instrText>
            </w:r>
            <w:r>
              <w:rPr>
                <w:noProof/>
              </w:rPr>
            </w:r>
            <w:r>
              <w:rPr>
                <w:noProof/>
              </w:rPr>
              <w:fldChar w:fldCharType="separate"/>
            </w:r>
            <w:r>
              <w:rPr>
                <w:noProof/>
              </w:rPr>
              <w:t>15</w:t>
            </w:r>
            <w:r>
              <w:rPr>
                <w:noProof/>
              </w:rPr>
              <w:fldChar w:fldCharType="end"/>
            </w:r>
          </w:hyperlink>
        </w:p>
        <w:p w14:paraId="718B844C" w14:textId="77777777" w:rsidR="00F27EC3" w:rsidRDefault="00F27EC3">
          <w:pPr>
            <w:pStyle w:val="TDC3"/>
            <w:tabs>
              <w:tab w:val="right" w:leader="dot" w:pos="9016"/>
            </w:tabs>
            <w:rPr>
              <w:noProof/>
            </w:rPr>
          </w:pPr>
          <w:hyperlink w:anchor="_Toc223431319" w:history="1">
            <w:r w:rsidRPr="006F18F2">
              <w:rPr>
                <w:rStyle w:val="Hipervnculo"/>
                <w:noProof/>
              </w:rPr>
              <w:t>Evaluacion del Nivel de Conciencia y Estado de Animo</w:t>
            </w:r>
            <w:r>
              <w:rPr>
                <w:noProof/>
              </w:rPr>
              <w:tab/>
            </w:r>
            <w:r>
              <w:rPr>
                <w:noProof/>
              </w:rPr>
              <w:fldChar w:fldCharType="begin"/>
            </w:r>
            <w:r>
              <w:rPr>
                <w:noProof/>
              </w:rPr>
              <w:instrText xml:space="preserve"> PAGEREF _Toc223431319 \h </w:instrText>
            </w:r>
            <w:r>
              <w:rPr>
                <w:noProof/>
              </w:rPr>
            </w:r>
            <w:r>
              <w:rPr>
                <w:noProof/>
              </w:rPr>
              <w:fldChar w:fldCharType="separate"/>
            </w:r>
            <w:r>
              <w:rPr>
                <w:noProof/>
              </w:rPr>
              <w:t>15</w:t>
            </w:r>
            <w:r>
              <w:rPr>
                <w:noProof/>
              </w:rPr>
              <w:fldChar w:fldCharType="end"/>
            </w:r>
          </w:hyperlink>
        </w:p>
        <w:p w14:paraId="105F58DD" w14:textId="77777777" w:rsidR="00F27EC3" w:rsidRDefault="00F27EC3">
          <w:pPr>
            <w:pStyle w:val="TDC3"/>
            <w:tabs>
              <w:tab w:val="right" w:leader="dot" w:pos="9016"/>
            </w:tabs>
            <w:rPr>
              <w:noProof/>
            </w:rPr>
          </w:pPr>
          <w:hyperlink w:anchor="_Toc223431320" w:history="1">
            <w:r w:rsidRPr="006F18F2">
              <w:rPr>
                <w:rStyle w:val="Hipervnculo"/>
                <w:noProof/>
              </w:rPr>
              <w:t>Evaluacion del Edema</w:t>
            </w:r>
            <w:r>
              <w:rPr>
                <w:noProof/>
              </w:rPr>
              <w:tab/>
            </w:r>
            <w:r>
              <w:rPr>
                <w:noProof/>
              </w:rPr>
              <w:fldChar w:fldCharType="begin"/>
            </w:r>
            <w:r>
              <w:rPr>
                <w:noProof/>
              </w:rPr>
              <w:instrText xml:space="preserve"> PAGEREF _Toc223431320 \h </w:instrText>
            </w:r>
            <w:r>
              <w:rPr>
                <w:noProof/>
              </w:rPr>
            </w:r>
            <w:r>
              <w:rPr>
                <w:noProof/>
              </w:rPr>
              <w:fldChar w:fldCharType="separate"/>
            </w:r>
            <w:r>
              <w:rPr>
                <w:noProof/>
              </w:rPr>
              <w:t>16</w:t>
            </w:r>
            <w:r>
              <w:rPr>
                <w:noProof/>
              </w:rPr>
              <w:fldChar w:fldCharType="end"/>
            </w:r>
          </w:hyperlink>
        </w:p>
        <w:p w14:paraId="34E0D680" w14:textId="77777777" w:rsidR="00F27EC3" w:rsidRDefault="00F27EC3">
          <w:pPr>
            <w:pStyle w:val="TDC1"/>
            <w:tabs>
              <w:tab w:val="right" w:leader="dot" w:pos="9016"/>
            </w:tabs>
            <w:rPr>
              <w:noProof/>
            </w:rPr>
          </w:pPr>
          <w:hyperlink w:anchor="_Toc223431321" w:history="1">
            <w:r w:rsidRPr="006F18F2">
              <w:rPr>
                <w:rStyle w:val="Hipervnculo"/>
                <w:noProof/>
              </w:rPr>
              <w:t>4. Metodologia Sistematica de Exploracion</w:t>
            </w:r>
            <w:r>
              <w:rPr>
                <w:noProof/>
              </w:rPr>
              <w:tab/>
            </w:r>
            <w:r>
              <w:rPr>
                <w:noProof/>
              </w:rPr>
              <w:fldChar w:fldCharType="begin"/>
            </w:r>
            <w:r>
              <w:rPr>
                <w:noProof/>
              </w:rPr>
              <w:instrText xml:space="preserve"> PAGEREF _Toc223431321 \h </w:instrText>
            </w:r>
            <w:r>
              <w:rPr>
                <w:noProof/>
              </w:rPr>
            </w:r>
            <w:r>
              <w:rPr>
                <w:noProof/>
              </w:rPr>
              <w:fldChar w:fldCharType="separate"/>
            </w:r>
            <w:r>
              <w:rPr>
                <w:noProof/>
              </w:rPr>
              <w:t>16</w:t>
            </w:r>
            <w:r>
              <w:rPr>
                <w:noProof/>
              </w:rPr>
              <w:fldChar w:fldCharType="end"/>
            </w:r>
          </w:hyperlink>
        </w:p>
        <w:p w14:paraId="3091B987" w14:textId="77777777" w:rsidR="00F27EC3" w:rsidRDefault="00F27EC3">
          <w:pPr>
            <w:pStyle w:val="TDC2"/>
            <w:tabs>
              <w:tab w:val="right" w:leader="dot" w:pos="9016"/>
            </w:tabs>
            <w:rPr>
              <w:noProof/>
            </w:rPr>
          </w:pPr>
          <w:hyperlink w:anchor="_Toc223431322" w:history="1">
            <w:r w:rsidRPr="006F18F2">
              <w:rPr>
                <w:rStyle w:val="Hipervnculo"/>
                <w:noProof/>
              </w:rPr>
              <w:t>4.1 Secuencia de Exploracion</w:t>
            </w:r>
            <w:r>
              <w:rPr>
                <w:noProof/>
              </w:rPr>
              <w:tab/>
            </w:r>
            <w:r>
              <w:rPr>
                <w:noProof/>
              </w:rPr>
              <w:fldChar w:fldCharType="begin"/>
            </w:r>
            <w:r>
              <w:rPr>
                <w:noProof/>
              </w:rPr>
              <w:instrText xml:space="preserve"> PAGEREF _Toc223431322 \h </w:instrText>
            </w:r>
            <w:r>
              <w:rPr>
                <w:noProof/>
              </w:rPr>
            </w:r>
            <w:r>
              <w:rPr>
                <w:noProof/>
              </w:rPr>
              <w:fldChar w:fldCharType="separate"/>
            </w:r>
            <w:r>
              <w:rPr>
                <w:noProof/>
              </w:rPr>
              <w:t>17</w:t>
            </w:r>
            <w:r>
              <w:rPr>
                <w:noProof/>
              </w:rPr>
              <w:fldChar w:fldCharType="end"/>
            </w:r>
          </w:hyperlink>
        </w:p>
        <w:p w14:paraId="61873F64" w14:textId="77777777" w:rsidR="00F27EC3" w:rsidRDefault="00F27EC3">
          <w:pPr>
            <w:pStyle w:val="TDC1"/>
            <w:tabs>
              <w:tab w:val="right" w:leader="dot" w:pos="9016"/>
            </w:tabs>
            <w:rPr>
              <w:noProof/>
            </w:rPr>
          </w:pPr>
          <w:hyperlink w:anchor="_Toc223431323" w:history="1">
            <w:r w:rsidRPr="006F18F2">
              <w:rPr>
                <w:rStyle w:val="Hipervnculo"/>
                <w:noProof/>
              </w:rPr>
              <w:t>5. Checklist de Evaluacion Clinica Nutricional en el Embarazo</w:t>
            </w:r>
            <w:r>
              <w:rPr>
                <w:noProof/>
              </w:rPr>
              <w:tab/>
            </w:r>
            <w:r>
              <w:rPr>
                <w:noProof/>
              </w:rPr>
              <w:fldChar w:fldCharType="begin"/>
            </w:r>
            <w:r>
              <w:rPr>
                <w:noProof/>
              </w:rPr>
              <w:instrText xml:space="preserve"> PAGEREF _Toc223431323 \h </w:instrText>
            </w:r>
            <w:r>
              <w:rPr>
                <w:noProof/>
              </w:rPr>
            </w:r>
            <w:r>
              <w:rPr>
                <w:noProof/>
              </w:rPr>
              <w:fldChar w:fldCharType="separate"/>
            </w:r>
            <w:r>
              <w:rPr>
                <w:noProof/>
              </w:rPr>
              <w:t>17</w:t>
            </w:r>
            <w:r>
              <w:rPr>
                <w:noProof/>
              </w:rPr>
              <w:fldChar w:fldCharType="end"/>
            </w:r>
          </w:hyperlink>
        </w:p>
        <w:p w14:paraId="1C97C6E2" w14:textId="77777777" w:rsidR="00F27EC3" w:rsidRDefault="00F27EC3">
          <w:pPr>
            <w:pStyle w:val="TDC1"/>
            <w:tabs>
              <w:tab w:val="right" w:leader="dot" w:pos="9016"/>
            </w:tabs>
            <w:rPr>
              <w:noProof/>
            </w:rPr>
          </w:pPr>
          <w:hyperlink w:anchor="_Toc223431324" w:history="1">
            <w:r w:rsidRPr="006F18F2">
              <w:rPr>
                <w:rStyle w:val="Hipervnculo"/>
                <w:noProof/>
              </w:rPr>
              <w:t>6. Documentacion y Registro Clinico</w:t>
            </w:r>
            <w:r>
              <w:rPr>
                <w:noProof/>
              </w:rPr>
              <w:tab/>
            </w:r>
            <w:r>
              <w:rPr>
                <w:noProof/>
              </w:rPr>
              <w:fldChar w:fldCharType="begin"/>
            </w:r>
            <w:r>
              <w:rPr>
                <w:noProof/>
              </w:rPr>
              <w:instrText xml:space="preserve"> PAGEREF _Toc223431324 \h </w:instrText>
            </w:r>
            <w:r>
              <w:rPr>
                <w:noProof/>
              </w:rPr>
            </w:r>
            <w:r>
              <w:rPr>
                <w:noProof/>
              </w:rPr>
              <w:fldChar w:fldCharType="separate"/>
            </w:r>
            <w:r>
              <w:rPr>
                <w:noProof/>
              </w:rPr>
              <w:t>19</w:t>
            </w:r>
            <w:r>
              <w:rPr>
                <w:noProof/>
              </w:rPr>
              <w:fldChar w:fldCharType="end"/>
            </w:r>
          </w:hyperlink>
        </w:p>
        <w:p w14:paraId="05B580A1" w14:textId="77777777" w:rsidR="00F27EC3" w:rsidRDefault="00F27EC3">
          <w:pPr>
            <w:pStyle w:val="TDC2"/>
            <w:tabs>
              <w:tab w:val="right" w:leader="dot" w:pos="9016"/>
            </w:tabs>
            <w:rPr>
              <w:noProof/>
            </w:rPr>
          </w:pPr>
          <w:hyperlink w:anchor="_Toc223431325" w:history="1">
            <w:r w:rsidRPr="006F18F2">
              <w:rPr>
                <w:rStyle w:val="Hipervnculo"/>
                <w:noProof/>
              </w:rPr>
              <w:t>6.1 Formato de Nota Clinica Nutricional</w:t>
            </w:r>
            <w:r>
              <w:rPr>
                <w:noProof/>
              </w:rPr>
              <w:tab/>
            </w:r>
            <w:r>
              <w:rPr>
                <w:noProof/>
              </w:rPr>
              <w:fldChar w:fldCharType="begin"/>
            </w:r>
            <w:r>
              <w:rPr>
                <w:noProof/>
              </w:rPr>
              <w:instrText xml:space="preserve"> PAGEREF _Toc223431325 \h </w:instrText>
            </w:r>
            <w:r>
              <w:rPr>
                <w:noProof/>
              </w:rPr>
            </w:r>
            <w:r>
              <w:rPr>
                <w:noProof/>
              </w:rPr>
              <w:fldChar w:fldCharType="separate"/>
            </w:r>
            <w:r>
              <w:rPr>
                <w:noProof/>
              </w:rPr>
              <w:t>19</w:t>
            </w:r>
            <w:r>
              <w:rPr>
                <w:noProof/>
              </w:rPr>
              <w:fldChar w:fldCharType="end"/>
            </w:r>
          </w:hyperlink>
        </w:p>
        <w:p w14:paraId="1F1460A1" w14:textId="77777777" w:rsidR="00F27EC3" w:rsidRDefault="00F27EC3">
          <w:pPr>
            <w:pStyle w:val="TDC1"/>
            <w:tabs>
              <w:tab w:val="right" w:leader="dot" w:pos="9016"/>
            </w:tabs>
            <w:rPr>
              <w:noProof/>
            </w:rPr>
          </w:pPr>
          <w:hyperlink w:anchor="_Toc223431326" w:history="1">
            <w:r w:rsidRPr="006F18F2">
              <w:rPr>
                <w:rStyle w:val="Hipervnculo"/>
                <w:noProof/>
              </w:rPr>
              <w:t>7. Recomendaciones para la Practica Clinica</w:t>
            </w:r>
            <w:r>
              <w:rPr>
                <w:noProof/>
              </w:rPr>
              <w:tab/>
            </w:r>
            <w:r>
              <w:rPr>
                <w:noProof/>
              </w:rPr>
              <w:fldChar w:fldCharType="begin"/>
            </w:r>
            <w:r>
              <w:rPr>
                <w:noProof/>
              </w:rPr>
              <w:instrText xml:space="preserve"> PAGEREF _Toc223431326 \h </w:instrText>
            </w:r>
            <w:r>
              <w:rPr>
                <w:noProof/>
              </w:rPr>
            </w:r>
            <w:r>
              <w:rPr>
                <w:noProof/>
              </w:rPr>
              <w:fldChar w:fldCharType="separate"/>
            </w:r>
            <w:r>
              <w:rPr>
                <w:noProof/>
              </w:rPr>
              <w:t>19</w:t>
            </w:r>
            <w:r>
              <w:rPr>
                <w:noProof/>
              </w:rPr>
              <w:fldChar w:fldCharType="end"/>
            </w:r>
          </w:hyperlink>
        </w:p>
        <w:p w14:paraId="6BCBC68B" w14:textId="77777777" w:rsidR="00F27EC3" w:rsidRDefault="00F27EC3">
          <w:pPr>
            <w:pStyle w:val="TDC1"/>
            <w:tabs>
              <w:tab w:val="right" w:leader="dot" w:pos="9016"/>
            </w:tabs>
            <w:rPr>
              <w:noProof/>
            </w:rPr>
          </w:pPr>
          <w:hyperlink w:anchor="_Toc223431327" w:history="1">
            <w:r w:rsidRPr="006F18F2">
              <w:rPr>
                <w:rStyle w:val="Hipervnculo"/>
                <w:noProof/>
              </w:rPr>
              <w:t>Referencias Bibliograficas</w:t>
            </w:r>
            <w:r>
              <w:rPr>
                <w:noProof/>
              </w:rPr>
              <w:tab/>
            </w:r>
            <w:r>
              <w:rPr>
                <w:noProof/>
              </w:rPr>
              <w:fldChar w:fldCharType="begin"/>
            </w:r>
            <w:r>
              <w:rPr>
                <w:noProof/>
              </w:rPr>
              <w:instrText xml:space="preserve"> PAGEREF _Toc223431327 \h </w:instrText>
            </w:r>
            <w:r>
              <w:rPr>
                <w:noProof/>
              </w:rPr>
            </w:r>
            <w:r>
              <w:rPr>
                <w:noProof/>
              </w:rPr>
              <w:fldChar w:fldCharType="separate"/>
            </w:r>
            <w:r>
              <w:rPr>
                <w:noProof/>
              </w:rPr>
              <w:t>20</w:t>
            </w:r>
            <w:r>
              <w:rPr>
                <w:noProof/>
              </w:rPr>
              <w:fldChar w:fldCharType="end"/>
            </w:r>
          </w:hyperlink>
        </w:p>
        <w:p w14:paraId="038CBC55" w14:textId="77777777" w:rsidR="002A0566" w:rsidRDefault="00000000">
          <w:r>
            <w:lastRenderedPageBreak/>
            <w:fldChar w:fldCharType="end"/>
          </w:r>
        </w:p>
      </w:sdtContent>
    </w:sdt>
    <w:p w14:paraId="4921C9D7" w14:textId="77777777" w:rsidR="002A0566" w:rsidRDefault="00000000">
      <w:pPr>
        <w:spacing w:before="200" w:after="400"/>
        <w:jc w:val="center"/>
      </w:pPr>
      <w:r>
        <w:rPr>
          <w:i/>
          <w:iCs/>
          <w:color w:val="999999"/>
          <w:sz w:val="18"/>
          <w:szCs w:val="18"/>
        </w:rPr>
        <w:t xml:space="preserve">Nota: Haga clic derecho en la Tabla de Contenidos y seleccione "Actualizar campo" para ver los </w:t>
      </w:r>
      <w:proofErr w:type="spellStart"/>
      <w:r>
        <w:rPr>
          <w:i/>
          <w:iCs/>
          <w:color w:val="999999"/>
          <w:sz w:val="18"/>
          <w:szCs w:val="18"/>
        </w:rPr>
        <w:t>numeros</w:t>
      </w:r>
      <w:proofErr w:type="spellEnd"/>
      <w:r>
        <w:rPr>
          <w:i/>
          <w:iCs/>
          <w:color w:val="999999"/>
          <w:sz w:val="18"/>
          <w:szCs w:val="18"/>
        </w:rPr>
        <w:t xml:space="preserve"> de </w:t>
      </w:r>
      <w:proofErr w:type="spellStart"/>
      <w:r>
        <w:rPr>
          <w:i/>
          <w:iCs/>
          <w:color w:val="999999"/>
          <w:sz w:val="18"/>
          <w:szCs w:val="18"/>
        </w:rPr>
        <w:t>pagina</w:t>
      </w:r>
      <w:proofErr w:type="spellEnd"/>
      <w:r>
        <w:rPr>
          <w:i/>
          <w:iCs/>
          <w:color w:val="999999"/>
          <w:sz w:val="18"/>
          <w:szCs w:val="18"/>
        </w:rPr>
        <w:t xml:space="preserve"> correctos.</w:t>
      </w:r>
    </w:p>
    <w:p w14:paraId="30492974" w14:textId="77777777" w:rsidR="002A0566" w:rsidRDefault="00000000">
      <w:r>
        <w:br w:type="page"/>
      </w:r>
    </w:p>
    <w:p w14:paraId="01C813A6" w14:textId="77777777" w:rsidR="002A0566" w:rsidRDefault="00000000">
      <w:pPr>
        <w:pStyle w:val="Ttulo1"/>
      </w:pPr>
      <w:bookmarkStart w:id="0" w:name="_Toc223431292"/>
      <w:r>
        <w:lastRenderedPageBreak/>
        <w:t xml:space="preserve">1. </w:t>
      </w:r>
      <w:proofErr w:type="spellStart"/>
      <w:r>
        <w:t>Introduccion</w:t>
      </w:r>
      <w:proofErr w:type="spellEnd"/>
      <w:r>
        <w:t xml:space="preserve"> a la </w:t>
      </w:r>
      <w:proofErr w:type="spellStart"/>
      <w:r>
        <w:t>Evaluacion</w:t>
      </w:r>
      <w:proofErr w:type="spellEnd"/>
      <w:r>
        <w:t xml:space="preserve"> </w:t>
      </w:r>
      <w:proofErr w:type="spellStart"/>
      <w:r>
        <w:t>Clinica</w:t>
      </w:r>
      <w:proofErr w:type="spellEnd"/>
      <w:r>
        <w:t xml:space="preserve"> Nutricional en el Embarazo</w:t>
      </w:r>
      <w:bookmarkEnd w:id="0"/>
    </w:p>
    <w:p w14:paraId="73A665DF" w14:textId="77777777" w:rsidR="002A0566" w:rsidRDefault="00000000">
      <w:pPr>
        <w:spacing w:after="200" w:line="312" w:lineRule="auto"/>
        <w:jc w:val="both"/>
      </w:pPr>
      <w:r>
        <w:t xml:space="preserve">La </w:t>
      </w:r>
      <w:proofErr w:type="spellStart"/>
      <w:r>
        <w:t>evaluacion</w:t>
      </w:r>
      <w:proofErr w:type="spellEnd"/>
      <w:r>
        <w:t xml:space="preserve"> </w:t>
      </w:r>
      <w:proofErr w:type="spellStart"/>
      <w:r>
        <w:t>clinica</w:t>
      </w:r>
      <w:proofErr w:type="spellEnd"/>
      <w:r>
        <w:t xml:space="preserve"> nutricional constituye uno de los componentes fundamentales del </w:t>
      </w:r>
      <w:proofErr w:type="spellStart"/>
      <w:r>
        <w:t>metodo</w:t>
      </w:r>
      <w:proofErr w:type="spellEnd"/>
      <w:r>
        <w:t xml:space="preserve"> ABCD para la </w:t>
      </w:r>
      <w:proofErr w:type="spellStart"/>
      <w:r>
        <w:t>valoracion</w:t>
      </w:r>
      <w:proofErr w:type="spellEnd"/>
      <w:r>
        <w:t xml:space="preserve"> del estado nutricional. En el contexto </w:t>
      </w:r>
      <w:proofErr w:type="gramStart"/>
      <w:r>
        <w:t>especifico</w:t>
      </w:r>
      <w:proofErr w:type="gramEnd"/>
      <w:r>
        <w:t xml:space="preserve"> del embarazo, esta </w:t>
      </w:r>
      <w:proofErr w:type="spellStart"/>
      <w:r>
        <w:t>evaluacion</w:t>
      </w:r>
      <w:proofErr w:type="spellEnd"/>
      <w:r>
        <w:t xml:space="preserve"> adquiere particular relevancia debido a las profundas modificaciones </w:t>
      </w:r>
      <w:proofErr w:type="spellStart"/>
      <w:r>
        <w:t>fisiologicas</w:t>
      </w:r>
      <w:proofErr w:type="spellEnd"/>
      <w:r>
        <w:t xml:space="preserve"> que experimenta el organismo materno para sustentar el desarrollo del feto. El profesional de </w:t>
      </w:r>
      <w:proofErr w:type="spellStart"/>
      <w:r>
        <w:t>nutricion</w:t>
      </w:r>
      <w:proofErr w:type="spellEnd"/>
      <w:r>
        <w:t xml:space="preserve"> debe poseer un conocimiento exhaustivo tanto de los signos </w:t>
      </w:r>
      <w:proofErr w:type="spellStart"/>
      <w:r>
        <w:t>clinicos</w:t>
      </w:r>
      <w:proofErr w:type="spellEnd"/>
      <w:r>
        <w:t xml:space="preserve"> indicativos de deficiencias nutricionales como de los cambios normales propios de la </w:t>
      </w:r>
      <w:proofErr w:type="spellStart"/>
      <w:r>
        <w:t>gestacion</w:t>
      </w:r>
      <w:proofErr w:type="spellEnd"/>
      <w:r>
        <w:t xml:space="preserve">, para poder distinguir entre variaciones </w:t>
      </w:r>
      <w:proofErr w:type="spellStart"/>
      <w:r>
        <w:t>fisiologicas</w:t>
      </w:r>
      <w:proofErr w:type="spellEnd"/>
      <w:r>
        <w:t xml:space="preserve"> esperadas y alteraciones </w:t>
      </w:r>
      <w:proofErr w:type="spellStart"/>
      <w:r>
        <w:t>patologicas</w:t>
      </w:r>
      <w:proofErr w:type="spellEnd"/>
      <w:r>
        <w:t xml:space="preserve"> que requieren </w:t>
      </w:r>
      <w:proofErr w:type="spellStart"/>
      <w:r>
        <w:t>intervencion</w:t>
      </w:r>
      <w:proofErr w:type="spellEnd"/>
      <w:r>
        <w:t>.</w:t>
      </w:r>
    </w:p>
    <w:p w14:paraId="519F2069" w14:textId="77777777" w:rsidR="002A0566" w:rsidRDefault="00000000">
      <w:pPr>
        <w:spacing w:after="200" w:line="312" w:lineRule="auto"/>
        <w:jc w:val="both"/>
      </w:pPr>
      <w:r>
        <w:t xml:space="preserve">El embarazo representa un estado de demanda </w:t>
      </w:r>
      <w:proofErr w:type="spellStart"/>
      <w:r>
        <w:t>metabolica</w:t>
      </w:r>
      <w:proofErr w:type="spellEnd"/>
      <w:r>
        <w:t xml:space="preserve"> incrementada en el cual las necesidades de macro y micronutrientes aumentan significativamente para satisfacer los requerimientos del desarrollo fetal y la </w:t>
      </w:r>
      <w:proofErr w:type="spellStart"/>
      <w:r>
        <w:t>preparacion</w:t>
      </w:r>
      <w:proofErr w:type="spellEnd"/>
      <w:r>
        <w:t xml:space="preserve"> del organismo materno para la lactancia. Durante este periodo, las reservas nutricionales de la madre pueden agotarse </w:t>
      </w:r>
      <w:proofErr w:type="spellStart"/>
      <w:r>
        <w:t>rapidamente</w:t>
      </w:r>
      <w:proofErr w:type="spellEnd"/>
      <w:r>
        <w:t xml:space="preserve"> si la ingesta </w:t>
      </w:r>
      <w:proofErr w:type="spellStart"/>
      <w:r>
        <w:t>dietetica</w:t>
      </w:r>
      <w:proofErr w:type="spellEnd"/>
      <w:r>
        <w:t xml:space="preserve"> es insuficiente, dando lugar a la </w:t>
      </w:r>
      <w:proofErr w:type="spellStart"/>
      <w:r>
        <w:t>aparicion</w:t>
      </w:r>
      <w:proofErr w:type="spellEnd"/>
      <w:r>
        <w:t xml:space="preserve"> de signos </w:t>
      </w:r>
      <w:proofErr w:type="spellStart"/>
      <w:r>
        <w:t>clinicos</w:t>
      </w:r>
      <w:proofErr w:type="spellEnd"/>
      <w:r>
        <w:t xml:space="preserve"> de deficiencia. La </w:t>
      </w:r>
      <w:proofErr w:type="spellStart"/>
      <w:r>
        <w:t>deteccion</w:t>
      </w:r>
      <w:proofErr w:type="spellEnd"/>
      <w:r>
        <w:t xml:space="preserve"> temprana de estos signos permite implementar intervenciones nutricionales oportunas que previenen complicaciones tanto para la madre como para el feto.</w:t>
      </w:r>
    </w:p>
    <w:p w14:paraId="60AB4B69" w14:textId="77777777" w:rsidR="002A0566" w:rsidRDefault="00000000">
      <w:pPr>
        <w:spacing w:after="200" w:line="312" w:lineRule="auto"/>
        <w:jc w:val="both"/>
      </w:pPr>
      <w:r>
        <w:t xml:space="preserve">La </w:t>
      </w:r>
      <w:proofErr w:type="spellStart"/>
      <w:r>
        <w:t>exploracion</w:t>
      </w:r>
      <w:proofErr w:type="spellEnd"/>
      <w:r>
        <w:t xml:space="preserve"> </w:t>
      </w:r>
      <w:proofErr w:type="spellStart"/>
      <w:r>
        <w:t>fisica</w:t>
      </w:r>
      <w:proofErr w:type="spellEnd"/>
      <w:r>
        <w:t xml:space="preserve"> nutricional se basa en tres </w:t>
      </w:r>
      <w:proofErr w:type="spellStart"/>
      <w:r>
        <w:t>tecnicas</w:t>
      </w:r>
      <w:proofErr w:type="spellEnd"/>
      <w:r>
        <w:t xml:space="preserve"> fundamentales: la </w:t>
      </w:r>
      <w:proofErr w:type="spellStart"/>
      <w:r>
        <w:t>observacion</w:t>
      </w:r>
      <w:proofErr w:type="spellEnd"/>
      <w:r>
        <w:t xml:space="preserve"> </w:t>
      </w:r>
      <w:proofErr w:type="spellStart"/>
      <w:r>
        <w:t>sistemica</w:t>
      </w:r>
      <w:proofErr w:type="spellEnd"/>
      <w:r>
        <w:t xml:space="preserve">, la </w:t>
      </w:r>
      <w:proofErr w:type="spellStart"/>
      <w:r>
        <w:t>palpacion</w:t>
      </w:r>
      <w:proofErr w:type="spellEnd"/>
      <w:r>
        <w:t xml:space="preserve"> y la </w:t>
      </w:r>
      <w:proofErr w:type="spellStart"/>
      <w:r>
        <w:t>percusion</w:t>
      </w:r>
      <w:proofErr w:type="spellEnd"/>
      <w:r>
        <w:t xml:space="preserve">. La </w:t>
      </w:r>
      <w:proofErr w:type="spellStart"/>
      <w:r>
        <w:t>observacion</w:t>
      </w:r>
      <w:proofErr w:type="spellEnd"/>
      <w:r>
        <w:t xml:space="preserve"> permite identificar alteraciones visibles en piel, mucosas, faneras y estructuras corporales. La </w:t>
      </w:r>
      <w:proofErr w:type="spellStart"/>
      <w:r>
        <w:t>palpacion</w:t>
      </w:r>
      <w:proofErr w:type="spellEnd"/>
      <w:r>
        <w:t xml:space="preserve"> se utiliza para evaluar la textura de los tejidos, la presencia de edema, la consistencia de estructuras y la sensibilidad. La </w:t>
      </w:r>
      <w:proofErr w:type="spellStart"/>
      <w:r>
        <w:t>percusion</w:t>
      </w:r>
      <w:proofErr w:type="spellEnd"/>
      <w:r>
        <w:t xml:space="preserve">, aunque menos utilizada en la </w:t>
      </w:r>
      <w:proofErr w:type="spellStart"/>
      <w:r>
        <w:t>evaluacion</w:t>
      </w:r>
      <w:proofErr w:type="spellEnd"/>
      <w:r>
        <w:t xml:space="preserve"> nutricional, puede ser </w:t>
      </w:r>
      <w:proofErr w:type="spellStart"/>
      <w:r>
        <w:t>util</w:t>
      </w:r>
      <w:proofErr w:type="spellEnd"/>
      <w:r>
        <w:t xml:space="preserve"> para detectar la presencia de ascitis </w:t>
      </w:r>
      <w:proofErr w:type="spellStart"/>
      <w:r>
        <w:t>o</w:t>
      </w:r>
      <w:proofErr w:type="spellEnd"/>
      <w:r>
        <w:t xml:space="preserve"> organomegalias. El profesional debe desarrollar habilidades </w:t>
      </w:r>
      <w:proofErr w:type="spellStart"/>
      <w:r>
        <w:t>clinicas</w:t>
      </w:r>
      <w:proofErr w:type="spellEnd"/>
      <w:r>
        <w:t xml:space="preserve"> que le permitan realizar un examen completo, </w:t>
      </w:r>
      <w:proofErr w:type="spellStart"/>
      <w:r>
        <w:t>sistematico</w:t>
      </w:r>
      <w:proofErr w:type="spellEnd"/>
      <w:r>
        <w:t xml:space="preserve"> y reproducible que genere </w:t>
      </w:r>
      <w:proofErr w:type="spellStart"/>
      <w:r>
        <w:t>informacion</w:t>
      </w:r>
      <w:proofErr w:type="spellEnd"/>
      <w:r>
        <w:t xml:space="preserve"> confiable para el </w:t>
      </w:r>
      <w:proofErr w:type="spellStart"/>
      <w:r>
        <w:t>diagnostico</w:t>
      </w:r>
      <w:proofErr w:type="spellEnd"/>
      <w:r>
        <w:t xml:space="preserve"> nutricional.</w:t>
      </w:r>
    </w:p>
    <w:p w14:paraId="2678F13C" w14:textId="77777777" w:rsidR="002A0566" w:rsidRDefault="00000000">
      <w:pPr>
        <w:pStyle w:val="Ttulo1"/>
      </w:pPr>
      <w:bookmarkStart w:id="1" w:name="_Toc223431293"/>
      <w:r>
        <w:t xml:space="preserve">2. Consideraciones </w:t>
      </w:r>
      <w:proofErr w:type="spellStart"/>
      <w:r>
        <w:t>Fisiologicas</w:t>
      </w:r>
      <w:proofErr w:type="spellEnd"/>
      <w:r>
        <w:t xml:space="preserve"> del Embarazo</w:t>
      </w:r>
      <w:bookmarkEnd w:id="1"/>
    </w:p>
    <w:p w14:paraId="08CB4877" w14:textId="77777777" w:rsidR="002A0566" w:rsidRDefault="00000000">
      <w:pPr>
        <w:spacing w:after="200" w:line="312" w:lineRule="auto"/>
        <w:jc w:val="both"/>
      </w:pPr>
      <w:r>
        <w:t xml:space="preserve">Antes de profundizar en la </w:t>
      </w:r>
      <w:proofErr w:type="spellStart"/>
      <w:r>
        <w:t>evaluacion</w:t>
      </w:r>
      <w:proofErr w:type="spellEnd"/>
      <w:r>
        <w:t xml:space="preserve"> </w:t>
      </w:r>
      <w:proofErr w:type="spellStart"/>
      <w:r>
        <w:t>clinica</w:t>
      </w:r>
      <w:proofErr w:type="spellEnd"/>
      <w:r>
        <w:t xml:space="preserve"> propiamente dicha, es indispensable que el estudiante comprenda los cambios </w:t>
      </w:r>
      <w:proofErr w:type="spellStart"/>
      <w:r>
        <w:t>fisiologicos</w:t>
      </w:r>
      <w:proofErr w:type="spellEnd"/>
      <w:r>
        <w:t xml:space="preserve"> normales del embarazo que pueden modificar los hallazgos del examen </w:t>
      </w:r>
      <w:proofErr w:type="spellStart"/>
      <w:r>
        <w:t>fisico</w:t>
      </w:r>
      <w:proofErr w:type="spellEnd"/>
      <w:r>
        <w:t xml:space="preserve"> y confundirse con signos de deficiencia nutricional. Durante la </w:t>
      </w:r>
      <w:proofErr w:type="spellStart"/>
      <w:r>
        <w:t>gestacion</w:t>
      </w:r>
      <w:proofErr w:type="spellEnd"/>
      <w:r>
        <w:t xml:space="preserve">, el cuerpo de la mujer experimenta adaptaciones </w:t>
      </w:r>
      <w:proofErr w:type="spellStart"/>
      <w:r>
        <w:t>sistemicas</w:t>
      </w:r>
      <w:proofErr w:type="spellEnd"/>
      <w:r>
        <w:t xml:space="preserve"> que afectan virtualmente todos los </w:t>
      </w:r>
      <w:proofErr w:type="spellStart"/>
      <w:r>
        <w:t>organos</w:t>
      </w:r>
      <w:proofErr w:type="spellEnd"/>
      <w:r>
        <w:t xml:space="preserve"> y tejidos. Estos cambios, aunque normales, pueden simular o enmascarar manifestaciones de </w:t>
      </w:r>
      <w:proofErr w:type="spellStart"/>
      <w:r>
        <w:t>desnutricion</w:t>
      </w:r>
      <w:proofErr w:type="spellEnd"/>
      <w:r>
        <w:t xml:space="preserve">, por lo que el evaluador debe conocerlos a profundidad para evitar errores </w:t>
      </w:r>
      <w:proofErr w:type="spellStart"/>
      <w:r>
        <w:t>diagnosticos</w:t>
      </w:r>
      <w:proofErr w:type="spellEnd"/>
      <w:r>
        <w:t>.</w:t>
      </w:r>
    </w:p>
    <w:p w14:paraId="79A7C383" w14:textId="77777777" w:rsidR="002A0566" w:rsidRDefault="00000000">
      <w:pPr>
        <w:pStyle w:val="Ttulo2"/>
      </w:pPr>
      <w:bookmarkStart w:id="2" w:name="_Toc223431294"/>
      <w:r>
        <w:lastRenderedPageBreak/>
        <w:t xml:space="preserve">2.1 Cambios Cardiovasculares y </w:t>
      </w:r>
      <w:proofErr w:type="spellStart"/>
      <w:r>
        <w:t>Hemodinamicos</w:t>
      </w:r>
      <w:bookmarkEnd w:id="2"/>
      <w:proofErr w:type="spellEnd"/>
    </w:p>
    <w:p w14:paraId="340460F7" w14:textId="77777777" w:rsidR="002A0566" w:rsidRDefault="00000000">
      <w:pPr>
        <w:spacing w:after="200" w:line="312" w:lineRule="auto"/>
        <w:jc w:val="both"/>
      </w:pPr>
      <w:r>
        <w:t xml:space="preserve">El volumen </w:t>
      </w:r>
      <w:proofErr w:type="spellStart"/>
      <w:r>
        <w:t>sanguineo</w:t>
      </w:r>
      <w:proofErr w:type="spellEnd"/>
      <w:r>
        <w:t xml:space="preserve"> aumenta aproximadamente en un 40-50% durante el embarazo, mientras que la masa de </w:t>
      </w:r>
      <w:proofErr w:type="spellStart"/>
      <w:r>
        <w:t>globulos</w:t>
      </w:r>
      <w:proofErr w:type="spellEnd"/>
      <w:r>
        <w:t xml:space="preserve"> rojos se incrementa solo en un 25-30%. Esta discrepancia produce la denominada </w:t>
      </w:r>
      <w:proofErr w:type="spellStart"/>
      <w:r>
        <w:t>hemodilucion</w:t>
      </w:r>
      <w:proofErr w:type="spellEnd"/>
      <w:r>
        <w:t xml:space="preserve"> </w:t>
      </w:r>
      <w:proofErr w:type="spellStart"/>
      <w:r>
        <w:t>fisiologica</w:t>
      </w:r>
      <w:proofErr w:type="spellEnd"/>
      <w:r>
        <w:t xml:space="preserve"> del embarazo o </w:t>
      </w:r>
      <w:proofErr w:type="spellStart"/>
      <w:r>
        <w:t>hidremia</w:t>
      </w:r>
      <w:proofErr w:type="spellEnd"/>
      <w:r>
        <w:t xml:space="preserve"> </w:t>
      </w:r>
      <w:proofErr w:type="spellStart"/>
      <w:r>
        <w:t>gravida</w:t>
      </w:r>
      <w:proofErr w:type="spellEnd"/>
      <w:r>
        <w:t xml:space="preserve">, que se manifiesta como una </w:t>
      </w:r>
      <w:proofErr w:type="spellStart"/>
      <w:r>
        <w:t>disminucion</w:t>
      </w:r>
      <w:proofErr w:type="spellEnd"/>
      <w:r>
        <w:t xml:space="preserve"> aparente de la </w:t>
      </w:r>
      <w:proofErr w:type="spellStart"/>
      <w:r>
        <w:t>concentracion</w:t>
      </w:r>
      <w:proofErr w:type="spellEnd"/>
      <w:r>
        <w:t xml:space="preserve"> de hemoglobina y hematocrito. Esta </w:t>
      </w:r>
      <w:proofErr w:type="spellStart"/>
      <w:r>
        <w:t>situacion</w:t>
      </w:r>
      <w:proofErr w:type="spellEnd"/>
      <w:r>
        <w:t xml:space="preserve"> puede confundirse con anemia ferropriva si no se consideran los valores de referencia </w:t>
      </w:r>
      <w:proofErr w:type="spellStart"/>
      <w:r>
        <w:t>especificos</w:t>
      </w:r>
      <w:proofErr w:type="spellEnd"/>
      <w:r>
        <w:t xml:space="preserve"> para cada trimestre gestacional. Adicionalmente, el aumento del volumen </w:t>
      </w:r>
      <w:proofErr w:type="spellStart"/>
      <w:r>
        <w:t>plasmatico</w:t>
      </w:r>
      <w:proofErr w:type="spellEnd"/>
      <w:r>
        <w:t xml:space="preserve"> y la </w:t>
      </w:r>
      <w:proofErr w:type="spellStart"/>
      <w:r>
        <w:t>presion</w:t>
      </w:r>
      <w:proofErr w:type="spellEnd"/>
      <w:r>
        <w:t xml:space="preserve"> del </w:t>
      </w:r>
      <w:proofErr w:type="spellStart"/>
      <w:r>
        <w:t>utero</w:t>
      </w:r>
      <w:proofErr w:type="spellEnd"/>
      <w:r>
        <w:t xml:space="preserve"> </w:t>
      </w:r>
      <w:proofErr w:type="spellStart"/>
      <w:r>
        <w:t>gravidico</w:t>
      </w:r>
      <w:proofErr w:type="spellEnd"/>
      <w:r>
        <w:t xml:space="preserve"> sobre las venas </w:t>
      </w:r>
      <w:proofErr w:type="spellStart"/>
      <w:r>
        <w:t>pelvicas</w:t>
      </w:r>
      <w:proofErr w:type="spellEnd"/>
      <w:r>
        <w:t xml:space="preserve"> favorecen la </w:t>
      </w:r>
      <w:proofErr w:type="spellStart"/>
      <w:r>
        <w:t>aparicion</w:t>
      </w:r>
      <w:proofErr w:type="spellEnd"/>
      <w:r>
        <w:t xml:space="preserve"> de edema </w:t>
      </w:r>
      <w:proofErr w:type="spellStart"/>
      <w:r>
        <w:t>fisiologico</w:t>
      </w:r>
      <w:proofErr w:type="spellEnd"/>
      <w:r>
        <w:t xml:space="preserve"> en miembros inferiores, especialmente durante el tercer trimestre, que debe diferenciarse del edema </w:t>
      </w:r>
      <w:proofErr w:type="spellStart"/>
      <w:r>
        <w:t>patologico</w:t>
      </w:r>
      <w:proofErr w:type="spellEnd"/>
      <w:r>
        <w:t xml:space="preserve"> asociado a preeclampsia o a hipoproteinemia por </w:t>
      </w:r>
      <w:proofErr w:type="spellStart"/>
      <w:r>
        <w:t>desnutricion</w:t>
      </w:r>
      <w:proofErr w:type="spellEnd"/>
      <w:r>
        <w:t xml:space="preserve"> severa.</w:t>
      </w:r>
    </w:p>
    <w:p w14:paraId="2708BE9F" w14:textId="77777777" w:rsidR="002A0566" w:rsidRDefault="00000000">
      <w:pPr>
        <w:pStyle w:val="Ttulo2"/>
      </w:pPr>
      <w:bookmarkStart w:id="3" w:name="_Toc223431295"/>
      <w:r>
        <w:t xml:space="preserve">2.2 Cambios </w:t>
      </w:r>
      <w:proofErr w:type="spellStart"/>
      <w:r>
        <w:t>Dermatologicos</w:t>
      </w:r>
      <w:proofErr w:type="spellEnd"/>
      <w:r>
        <w:t xml:space="preserve"> Normales</w:t>
      </w:r>
      <w:bookmarkEnd w:id="3"/>
    </w:p>
    <w:p w14:paraId="158599E7" w14:textId="77777777" w:rsidR="002A0566" w:rsidRDefault="00000000">
      <w:pPr>
        <w:spacing w:after="200" w:line="312" w:lineRule="auto"/>
        <w:jc w:val="both"/>
      </w:pPr>
      <w:r>
        <w:t xml:space="preserve">El embarazo induce </w:t>
      </w:r>
      <w:proofErr w:type="spellStart"/>
      <w:r>
        <w:t>multiples</w:t>
      </w:r>
      <w:proofErr w:type="spellEnd"/>
      <w:r>
        <w:t xml:space="preserve"> cambios en la piel que son completamente normales y no deben interpretarse como signos de deficiencia nutricional. Entre estos cambios destaca la </w:t>
      </w:r>
      <w:proofErr w:type="spellStart"/>
      <w:r>
        <w:t>hiperpigmentacion</w:t>
      </w:r>
      <w:proofErr w:type="spellEnd"/>
      <w:r>
        <w:t xml:space="preserve">, que afecta principalmente la </w:t>
      </w:r>
      <w:proofErr w:type="spellStart"/>
      <w:r>
        <w:t>linea</w:t>
      </w:r>
      <w:proofErr w:type="spellEnd"/>
      <w:r>
        <w:t xml:space="preserve"> alba del abdomen (</w:t>
      </w:r>
      <w:proofErr w:type="spellStart"/>
      <w:r>
        <w:t>linea</w:t>
      </w:r>
      <w:proofErr w:type="spellEnd"/>
      <w:r>
        <w:t xml:space="preserve"> </w:t>
      </w:r>
      <w:proofErr w:type="spellStart"/>
      <w:r>
        <w:t>nigra</w:t>
      </w:r>
      <w:proofErr w:type="spellEnd"/>
      <w:r>
        <w:t xml:space="preserve">), las areolas mamarias, el perineo y la cara (cloasma </w:t>
      </w:r>
      <w:proofErr w:type="spellStart"/>
      <w:r>
        <w:t>gravido</w:t>
      </w:r>
      <w:proofErr w:type="spellEnd"/>
      <w:r>
        <w:t xml:space="preserve"> o melasma). Esta </w:t>
      </w:r>
      <w:proofErr w:type="spellStart"/>
      <w:r>
        <w:t>hiperpigmentacion</w:t>
      </w:r>
      <w:proofErr w:type="spellEnd"/>
      <w:r>
        <w:t xml:space="preserve"> se debe al estimulo de los melanocitos por las hormonas </w:t>
      </w:r>
      <w:proofErr w:type="spellStart"/>
      <w:r>
        <w:t>estrogenicas</w:t>
      </w:r>
      <w:proofErr w:type="spellEnd"/>
      <w:r>
        <w:t xml:space="preserve"> y la hormona melanocito-estimulante, y no tiene </w:t>
      </w:r>
      <w:proofErr w:type="spellStart"/>
      <w:r>
        <w:t>relacion</w:t>
      </w:r>
      <w:proofErr w:type="spellEnd"/>
      <w:r>
        <w:t xml:space="preserve"> con deficiencias </w:t>
      </w:r>
      <w:proofErr w:type="spellStart"/>
      <w:r>
        <w:t>vitaminicas</w:t>
      </w:r>
      <w:proofErr w:type="spellEnd"/>
      <w:r>
        <w:t xml:space="preserve">. Las </w:t>
      </w:r>
      <w:proofErr w:type="spellStart"/>
      <w:r>
        <w:t>estrias</w:t>
      </w:r>
      <w:proofErr w:type="spellEnd"/>
      <w:r>
        <w:t xml:space="preserve"> </w:t>
      </w:r>
      <w:proofErr w:type="spellStart"/>
      <w:r>
        <w:t>gravida</w:t>
      </w:r>
      <w:proofErr w:type="spellEnd"/>
      <w:r>
        <w:t xml:space="preserve"> son otra </w:t>
      </w:r>
      <w:proofErr w:type="spellStart"/>
      <w:r>
        <w:t>manifestacion</w:t>
      </w:r>
      <w:proofErr w:type="spellEnd"/>
      <w:r>
        <w:t xml:space="preserve"> </w:t>
      </w:r>
      <w:proofErr w:type="spellStart"/>
      <w:r>
        <w:t>cutanea</w:t>
      </w:r>
      <w:proofErr w:type="spellEnd"/>
      <w:r>
        <w:t xml:space="preserve"> frecuente que aparecen en abdomen, mamas, caderas y muslos como resultado de la </w:t>
      </w:r>
      <w:proofErr w:type="spellStart"/>
      <w:r>
        <w:t>distension</w:t>
      </w:r>
      <w:proofErr w:type="spellEnd"/>
      <w:r>
        <w:t xml:space="preserve"> </w:t>
      </w:r>
      <w:proofErr w:type="spellStart"/>
      <w:r>
        <w:t>mecanica</w:t>
      </w:r>
      <w:proofErr w:type="spellEnd"/>
      <w:r>
        <w:t xml:space="preserve"> de los tejidos combinada con factores hormonales. El aumento de la </w:t>
      </w:r>
      <w:proofErr w:type="spellStart"/>
      <w:r>
        <w:t>vascularizacion</w:t>
      </w:r>
      <w:proofErr w:type="spellEnd"/>
      <w:r>
        <w:t xml:space="preserve"> </w:t>
      </w:r>
      <w:proofErr w:type="spellStart"/>
      <w:r>
        <w:t>cutanea</w:t>
      </w:r>
      <w:proofErr w:type="spellEnd"/>
      <w:r>
        <w:t xml:space="preserve"> puede producir palma eritematosa y </w:t>
      </w:r>
      <w:proofErr w:type="spellStart"/>
      <w:r>
        <w:t>aranas</w:t>
      </w:r>
      <w:proofErr w:type="spellEnd"/>
      <w:r>
        <w:t xml:space="preserve"> vasculares, especialmente en el primer trimestre, que tampoco indican </w:t>
      </w:r>
      <w:proofErr w:type="spellStart"/>
      <w:r>
        <w:t>patologia</w:t>
      </w:r>
      <w:proofErr w:type="spellEnd"/>
      <w:r>
        <w:t xml:space="preserve"> </w:t>
      </w:r>
      <w:proofErr w:type="spellStart"/>
      <w:r>
        <w:t>hepatica</w:t>
      </w:r>
      <w:proofErr w:type="spellEnd"/>
      <w:r>
        <w:t xml:space="preserve"> o nutricional.</w:t>
      </w:r>
    </w:p>
    <w:p w14:paraId="416DF8FA" w14:textId="77777777" w:rsidR="002A0566" w:rsidRDefault="00000000">
      <w:pPr>
        <w:pStyle w:val="Ttulo2"/>
      </w:pPr>
      <w:bookmarkStart w:id="4" w:name="_Toc223431296"/>
      <w:r>
        <w:t>2.3 Cambios en el Metabolismo Mineral</w:t>
      </w:r>
      <w:bookmarkEnd w:id="4"/>
    </w:p>
    <w:p w14:paraId="32F5624B" w14:textId="77777777" w:rsidR="002A0566" w:rsidRDefault="00000000">
      <w:pPr>
        <w:spacing w:after="200" w:line="312" w:lineRule="auto"/>
        <w:jc w:val="both"/>
      </w:pPr>
      <w:r>
        <w:t xml:space="preserve">El metabolismo del calcio sufre importantes modificaciones durante el embarazo para satisfacer las demandas de </w:t>
      </w:r>
      <w:proofErr w:type="spellStart"/>
      <w:r>
        <w:t>mineralizacion</w:t>
      </w:r>
      <w:proofErr w:type="spellEnd"/>
      <w:r>
        <w:t xml:space="preserve"> </w:t>
      </w:r>
      <w:proofErr w:type="spellStart"/>
      <w:r>
        <w:t>osea</w:t>
      </w:r>
      <w:proofErr w:type="spellEnd"/>
      <w:r>
        <w:t xml:space="preserve"> fetal. Aunque la </w:t>
      </w:r>
      <w:proofErr w:type="spellStart"/>
      <w:r>
        <w:t>concentracion</w:t>
      </w:r>
      <w:proofErr w:type="spellEnd"/>
      <w:r>
        <w:t xml:space="preserve"> </w:t>
      </w:r>
      <w:proofErr w:type="spellStart"/>
      <w:r>
        <w:t>serica</w:t>
      </w:r>
      <w:proofErr w:type="spellEnd"/>
      <w:r>
        <w:t xml:space="preserve"> de calcio total disminuye por la hipoalbuminemia </w:t>
      </w:r>
      <w:proofErr w:type="spellStart"/>
      <w:r>
        <w:t>fisiologica</w:t>
      </w:r>
      <w:proofErr w:type="spellEnd"/>
      <w:r>
        <w:t xml:space="preserve">, el calcio ionizado permanece normal. La calciuria aumenta por el incremento de la </w:t>
      </w:r>
      <w:proofErr w:type="spellStart"/>
      <w:r>
        <w:t>filtracion</w:t>
      </w:r>
      <w:proofErr w:type="spellEnd"/>
      <w:r>
        <w:t xml:space="preserve"> glomerular, lo que puede confundirse con </w:t>
      </w:r>
      <w:proofErr w:type="spellStart"/>
      <w:r>
        <w:t>perdidas</w:t>
      </w:r>
      <w:proofErr w:type="spellEnd"/>
      <w:r>
        <w:t xml:space="preserve"> renales </w:t>
      </w:r>
      <w:proofErr w:type="spellStart"/>
      <w:r>
        <w:t>patologicas</w:t>
      </w:r>
      <w:proofErr w:type="spellEnd"/>
      <w:r>
        <w:t xml:space="preserve">. El metabolismo del hierro experimenta demandas significativas, especialmente en el segundo y tercer trimestre cuando se completa la eritropoyesis fetal. La transferencia activa de hierro de la madre al feto puede agotar </w:t>
      </w:r>
      <w:proofErr w:type="spellStart"/>
      <w:r>
        <w:t>rapidamente</w:t>
      </w:r>
      <w:proofErr w:type="spellEnd"/>
      <w:r>
        <w:t xml:space="preserve"> las reservas maternas de ferritina, lo que subraya la importancia de la </w:t>
      </w:r>
      <w:proofErr w:type="spellStart"/>
      <w:r>
        <w:t>suplementacion</w:t>
      </w:r>
      <w:proofErr w:type="spellEnd"/>
      <w:r>
        <w:t xml:space="preserve"> </w:t>
      </w:r>
      <w:proofErr w:type="spellStart"/>
      <w:r>
        <w:t>profilactica</w:t>
      </w:r>
      <w:proofErr w:type="spellEnd"/>
      <w:r>
        <w:t xml:space="preserve"> y el monitoreo </w:t>
      </w:r>
      <w:proofErr w:type="spellStart"/>
      <w:r>
        <w:t>clinico</w:t>
      </w:r>
      <w:proofErr w:type="spellEnd"/>
      <w:r>
        <w:t xml:space="preserve"> de signos de ferropenia.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299"/>
        <w:gridCol w:w="3343"/>
        <w:gridCol w:w="3382"/>
      </w:tblGrid>
      <w:tr w:rsidR="002A0566" w14:paraId="06033D4F" w14:textId="77777777">
        <w:trPr>
          <w:tblHeader/>
        </w:trPr>
        <w:tc>
          <w:tcPr>
            <w:tcW w:w="2340" w:type="dxa"/>
            <w:tcBorders>
              <w:top w:val="single" w:sz="1" w:space="0" w:color="A0AEC0"/>
              <w:left w:val="single" w:sz="1" w:space="0" w:color="A0AEC0"/>
              <w:bottom w:val="single" w:sz="1" w:space="0" w:color="A0AEC0"/>
              <w:right w:val="single" w:sz="1" w:space="0" w:color="A0AEC0"/>
            </w:tcBorders>
            <w:shd w:val="clear" w:color="auto" w:fill="1A365D"/>
            <w:vAlign w:val="center"/>
          </w:tcPr>
          <w:p w14:paraId="0AC89810" w14:textId="77777777" w:rsidR="002A0566" w:rsidRDefault="00000000">
            <w:pPr>
              <w:jc w:val="center"/>
            </w:pPr>
            <w:r>
              <w:rPr>
                <w:b/>
                <w:bCs/>
                <w:color w:val="FFFFFF"/>
                <w:sz w:val="22"/>
                <w:szCs w:val="22"/>
              </w:rPr>
              <w:lastRenderedPageBreak/>
              <w:t>Sistema</w:t>
            </w:r>
          </w:p>
        </w:tc>
        <w:tc>
          <w:tcPr>
            <w:tcW w:w="3510" w:type="dxa"/>
            <w:tcBorders>
              <w:top w:val="single" w:sz="1" w:space="0" w:color="A0AEC0"/>
              <w:left w:val="single" w:sz="1" w:space="0" w:color="A0AEC0"/>
              <w:bottom w:val="single" w:sz="1" w:space="0" w:color="A0AEC0"/>
              <w:right w:val="single" w:sz="1" w:space="0" w:color="A0AEC0"/>
            </w:tcBorders>
            <w:shd w:val="clear" w:color="auto" w:fill="1A365D"/>
            <w:vAlign w:val="center"/>
          </w:tcPr>
          <w:p w14:paraId="4C7E55DC" w14:textId="77777777" w:rsidR="002A0566" w:rsidRDefault="00000000">
            <w:pPr>
              <w:jc w:val="center"/>
            </w:pPr>
            <w:r>
              <w:rPr>
                <w:b/>
                <w:bCs/>
                <w:color w:val="FFFFFF"/>
                <w:sz w:val="22"/>
                <w:szCs w:val="22"/>
              </w:rPr>
              <w:t xml:space="preserve">Cambio </w:t>
            </w:r>
            <w:proofErr w:type="spellStart"/>
            <w:r>
              <w:rPr>
                <w:b/>
                <w:bCs/>
                <w:color w:val="FFFFFF"/>
                <w:sz w:val="22"/>
                <w:szCs w:val="22"/>
              </w:rPr>
              <w:t>Fisiologico</w:t>
            </w:r>
            <w:proofErr w:type="spellEnd"/>
            <w:r>
              <w:rPr>
                <w:b/>
                <w:bCs/>
                <w:color w:val="FFFFFF"/>
                <w:sz w:val="22"/>
                <w:szCs w:val="22"/>
              </w:rPr>
              <w:t xml:space="preserve"> Normal</w:t>
            </w:r>
          </w:p>
        </w:tc>
        <w:tc>
          <w:tcPr>
            <w:tcW w:w="3510" w:type="dxa"/>
            <w:tcBorders>
              <w:top w:val="single" w:sz="1" w:space="0" w:color="A0AEC0"/>
              <w:left w:val="single" w:sz="1" w:space="0" w:color="A0AEC0"/>
              <w:bottom w:val="single" w:sz="1" w:space="0" w:color="A0AEC0"/>
              <w:right w:val="single" w:sz="1" w:space="0" w:color="A0AEC0"/>
            </w:tcBorders>
            <w:shd w:val="clear" w:color="auto" w:fill="1A365D"/>
            <w:vAlign w:val="center"/>
          </w:tcPr>
          <w:p w14:paraId="25B0ADAB" w14:textId="77777777" w:rsidR="002A0566" w:rsidRDefault="00000000">
            <w:pPr>
              <w:jc w:val="center"/>
            </w:pPr>
            <w:proofErr w:type="spellStart"/>
            <w:r>
              <w:rPr>
                <w:b/>
                <w:bCs/>
                <w:color w:val="FFFFFF"/>
                <w:sz w:val="22"/>
                <w:szCs w:val="22"/>
              </w:rPr>
              <w:t>Diferenciacion</w:t>
            </w:r>
            <w:proofErr w:type="spellEnd"/>
            <w:r>
              <w:rPr>
                <w:b/>
                <w:bCs/>
                <w:color w:val="FFFFFF"/>
                <w:sz w:val="22"/>
                <w:szCs w:val="22"/>
              </w:rPr>
              <w:t xml:space="preserve"> de </w:t>
            </w:r>
            <w:proofErr w:type="spellStart"/>
            <w:r>
              <w:rPr>
                <w:b/>
                <w:bCs/>
                <w:color w:val="FFFFFF"/>
                <w:sz w:val="22"/>
                <w:szCs w:val="22"/>
              </w:rPr>
              <w:t>Patologia</w:t>
            </w:r>
            <w:proofErr w:type="spellEnd"/>
            <w:r>
              <w:rPr>
                <w:b/>
                <w:bCs/>
                <w:color w:val="FFFFFF"/>
                <w:sz w:val="22"/>
                <w:szCs w:val="22"/>
              </w:rPr>
              <w:t xml:space="preserve"> Nutricional</w:t>
            </w:r>
          </w:p>
        </w:tc>
      </w:tr>
      <w:tr w:rsidR="002A0566" w14:paraId="4D98E1E5" w14:textId="77777777">
        <w:tc>
          <w:tcPr>
            <w:tcW w:w="2340" w:type="dxa"/>
            <w:tcBorders>
              <w:top w:val="single" w:sz="1" w:space="0" w:color="A0AEC0"/>
              <w:left w:val="single" w:sz="1" w:space="0" w:color="A0AEC0"/>
              <w:bottom w:val="single" w:sz="1" w:space="0" w:color="A0AEC0"/>
              <w:right w:val="single" w:sz="1" w:space="0" w:color="A0AEC0"/>
            </w:tcBorders>
            <w:shd w:val="clear" w:color="auto" w:fill="EDF2F7"/>
            <w:vAlign w:val="center"/>
          </w:tcPr>
          <w:p w14:paraId="4553BE6A" w14:textId="77777777" w:rsidR="002A0566" w:rsidRDefault="00000000">
            <w:r>
              <w:rPr>
                <w:b/>
                <w:bCs/>
                <w:color w:val="2D3748"/>
                <w:sz w:val="22"/>
                <w:szCs w:val="22"/>
              </w:rPr>
              <w:t>Cardiovascular</w:t>
            </w:r>
          </w:p>
        </w:tc>
        <w:tc>
          <w:tcPr>
            <w:tcW w:w="3510" w:type="dxa"/>
            <w:tcBorders>
              <w:top w:val="single" w:sz="1" w:space="0" w:color="A0AEC0"/>
              <w:left w:val="single" w:sz="1" w:space="0" w:color="A0AEC0"/>
              <w:bottom w:val="single" w:sz="1" w:space="0" w:color="A0AEC0"/>
              <w:right w:val="single" w:sz="1" w:space="0" w:color="A0AEC0"/>
            </w:tcBorders>
            <w:vAlign w:val="center"/>
          </w:tcPr>
          <w:p w14:paraId="38BCC39F" w14:textId="77777777" w:rsidR="002A0566" w:rsidRDefault="00000000">
            <w:r>
              <w:rPr>
                <w:color w:val="2D3748"/>
                <w:sz w:val="22"/>
                <w:szCs w:val="22"/>
              </w:rPr>
              <w:t xml:space="preserve">Aumento 40-50% volumen </w:t>
            </w:r>
            <w:proofErr w:type="spellStart"/>
            <w:r>
              <w:rPr>
                <w:color w:val="2D3748"/>
                <w:sz w:val="22"/>
                <w:szCs w:val="22"/>
              </w:rPr>
              <w:t>sanguineo</w:t>
            </w:r>
            <w:proofErr w:type="spellEnd"/>
            <w:r>
              <w:rPr>
                <w:color w:val="2D3748"/>
                <w:sz w:val="22"/>
                <w:szCs w:val="22"/>
              </w:rPr>
              <w:t xml:space="preserve">; edema </w:t>
            </w:r>
            <w:proofErr w:type="spellStart"/>
            <w:r>
              <w:rPr>
                <w:color w:val="2D3748"/>
                <w:sz w:val="22"/>
                <w:szCs w:val="22"/>
              </w:rPr>
              <w:t>fisiologico</w:t>
            </w:r>
            <w:proofErr w:type="spellEnd"/>
            <w:r>
              <w:rPr>
                <w:color w:val="2D3748"/>
                <w:sz w:val="22"/>
                <w:szCs w:val="22"/>
              </w:rPr>
              <w:t xml:space="preserve"> en miembros inferiores</w:t>
            </w:r>
          </w:p>
        </w:tc>
        <w:tc>
          <w:tcPr>
            <w:tcW w:w="3510" w:type="dxa"/>
            <w:tcBorders>
              <w:top w:val="single" w:sz="1" w:space="0" w:color="A0AEC0"/>
              <w:left w:val="single" w:sz="1" w:space="0" w:color="A0AEC0"/>
              <w:bottom w:val="single" w:sz="1" w:space="0" w:color="A0AEC0"/>
              <w:right w:val="single" w:sz="1" w:space="0" w:color="A0AEC0"/>
            </w:tcBorders>
            <w:vAlign w:val="center"/>
          </w:tcPr>
          <w:p w14:paraId="3CA97FCE" w14:textId="77777777" w:rsidR="002A0566" w:rsidRDefault="00000000">
            <w:r>
              <w:rPr>
                <w:color w:val="2D3748"/>
                <w:sz w:val="22"/>
                <w:szCs w:val="22"/>
              </w:rPr>
              <w:t xml:space="preserve">Edema por hipoproteinemia: generalizado, con </w:t>
            </w:r>
            <w:proofErr w:type="spellStart"/>
            <w:r>
              <w:rPr>
                <w:color w:val="2D3748"/>
                <w:sz w:val="22"/>
                <w:szCs w:val="22"/>
              </w:rPr>
              <w:t>fovea</w:t>
            </w:r>
            <w:proofErr w:type="spellEnd"/>
            <w:r>
              <w:rPr>
                <w:color w:val="2D3748"/>
                <w:sz w:val="22"/>
                <w:szCs w:val="22"/>
              </w:rPr>
              <w:t>, en cara y manos</w:t>
            </w:r>
          </w:p>
        </w:tc>
      </w:tr>
      <w:tr w:rsidR="002A0566" w14:paraId="24C81591" w14:textId="77777777">
        <w:tc>
          <w:tcPr>
            <w:tcW w:w="2340" w:type="dxa"/>
            <w:tcBorders>
              <w:top w:val="single" w:sz="1" w:space="0" w:color="A0AEC0"/>
              <w:left w:val="single" w:sz="1" w:space="0" w:color="A0AEC0"/>
              <w:bottom w:val="single" w:sz="1" w:space="0" w:color="A0AEC0"/>
              <w:right w:val="single" w:sz="1" w:space="0" w:color="A0AEC0"/>
            </w:tcBorders>
            <w:shd w:val="clear" w:color="auto" w:fill="EDF2F7"/>
            <w:vAlign w:val="center"/>
          </w:tcPr>
          <w:p w14:paraId="7D1EE2C8" w14:textId="77777777" w:rsidR="002A0566" w:rsidRDefault="00000000">
            <w:proofErr w:type="spellStart"/>
            <w:r>
              <w:rPr>
                <w:b/>
                <w:bCs/>
                <w:color w:val="2D3748"/>
                <w:sz w:val="22"/>
                <w:szCs w:val="22"/>
              </w:rPr>
              <w:t>Dermatologico</w:t>
            </w:r>
            <w:proofErr w:type="spellEnd"/>
          </w:p>
        </w:tc>
        <w:tc>
          <w:tcPr>
            <w:tcW w:w="3510" w:type="dxa"/>
            <w:tcBorders>
              <w:top w:val="single" w:sz="1" w:space="0" w:color="A0AEC0"/>
              <w:left w:val="single" w:sz="1" w:space="0" w:color="A0AEC0"/>
              <w:bottom w:val="single" w:sz="1" w:space="0" w:color="A0AEC0"/>
              <w:right w:val="single" w:sz="1" w:space="0" w:color="A0AEC0"/>
            </w:tcBorders>
            <w:vAlign w:val="center"/>
          </w:tcPr>
          <w:p w14:paraId="24EF15A2" w14:textId="77777777" w:rsidR="002A0566" w:rsidRDefault="00000000">
            <w:proofErr w:type="spellStart"/>
            <w:r>
              <w:rPr>
                <w:color w:val="2D3748"/>
                <w:sz w:val="22"/>
                <w:szCs w:val="22"/>
              </w:rPr>
              <w:t>Linea</w:t>
            </w:r>
            <w:proofErr w:type="spellEnd"/>
            <w:r>
              <w:rPr>
                <w:color w:val="2D3748"/>
                <w:sz w:val="22"/>
                <w:szCs w:val="22"/>
              </w:rPr>
              <w:t xml:space="preserve"> </w:t>
            </w:r>
            <w:proofErr w:type="spellStart"/>
            <w:r>
              <w:rPr>
                <w:color w:val="2D3748"/>
                <w:sz w:val="22"/>
                <w:szCs w:val="22"/>
              </w:rPr>
              <w:t>nigra</w:t>
            </w:r>
            <w:proofErr w:type="spellEnd"/>
            <w:r>
              <w:rPr>
                <w:color w:val="2D3748"/>
                <w:sz w:val="22"/>
                <w:szCs w:val="22"/>
              </w:rPr>
              <w:t xml:space="preserve">, cloasma, </w:t>
            </w:r>
            <w:proofErr w:type="spellStart"/>
            <w:r>
              <w:rPr>
                <w:color w:val="2D3748"/>
                <w:sz w:val="22"/>
                <w:szCs w:val="22"/>
              </w:rPr>
              <w:t>estrias</w:t>
            </w:r>
            <w:proofErr w:type="spellEnd"/>
            <w:r>
              <w:rPr>
                <w:color w:val="2D3748"/>
                <w:sz w:val="22"/>
                <w:szCs w:val="22"/>
              </w:rPr>
              <w:t xml:space="preserve">, </w:t>
            </w:r>
            <w:proofErr w:type="spellStart"/>
            <w:r>
              <w:rPr>
                <w:color w:val="2D3748"/>
                <w:sz w:val="22"/>
                <w:szCs w:val="22"/>
              </w:rPr>
              <w:t>aranas</w:t>
            </w:r>
            <w:proofErr w:type="spellEnd"/>
            <w:r>
              <w:rPr>
                <w:color w:val="2D3748"/>
                <w:sz w:val="22"/>
                <w:szCs w:val="22"/>
              </w:rPr>
              <w:t xml:space="preserve"> vasculares, palma eritematosa</w:t>
            </w:r>
          </w:p>
        </w:tc>
        <w:tc>
          <w:tcPr>
            <w:tcW w:w="3510" w:type="dxa"/>
            <w:tcBorders>
              <w:top w:val="single" w:sz="1" w:space="0" w:color="A0AEC0"/>
              <w:left w:val="single" w:sz="1" w:space="0" w:color="A0AEC0"/>
              <w:bottom w:val="single" w:sz="1" w:space="0" w:color="A0AEC0"/>
              <w:right w:val="single" w:sz="1" w:space="0" w:color="A0AEC0"/>
            </w:tcBorders>
            <w:vAlign w:val="center"/>
          </w:tcPr>
          <w:p w14:paraId="031DAED0" w14:textId="77777777" w:rsidR="002A0566" w:rsidRDefault="00000000">
            <w:proofErr w:type="spellStart"/>
            <w:r>
              <w:rPr>
                <w:color w:val="2D3748"/>
                <w:sz w:val="22"/>
                <w:szCs w:val="22"/>
              </w:rPr>
              <w:t>Hiperpigmentacion</w:t>
            </w:r>
            <w:proofErr w:type="spellEnd"/>
            <w:r>
              <w:rPr>
                <w:color w:val="2D3748"/>
                <w:sz w:val="22"/>
                <w:szCs w:val="22"/>
              </w:rPr>
              <w:t xml:space="preserve"> por deficiencia de B12, xerosis por vitamina A, petequias por vitamina C</w:t>
            </w:r>
          </w:p>
        </w:tc>
      </w:tr>
      <w:tr w:rsidR="002A0566" w14:paraId="2B3B61E1" w14:textId="77777777">
        <w:tc>
          <w:tcPr>
            <w:tcW w:w="2340" w:type="dxa"/>
            <w:tcBorders>
              <w:top w:val="single" w:sz="1" w:space="0" w:color="A0AEC0"/>
              <w:left w:val="single" w:sz="1" w:space="0" w:color="A0AEC0"/>
              <w:bottom w:val="single" w:sz="1" w:space="0" w:color="A0AEC0"/>
              <w:right w:val="single" w:sz="1" w:space="0" w:color="A0AEC0"/>
            </w:tcBorders>
            <w:shd w:val="clear" w:color="auto" w:fill="EDF2F7"/>
            <w:vAlign w:val="center"/>
          </w:tcPr>
          <w:p w14:paraId="2AF01167" w14:textId="77777777" w:rsidR="002A0566" w:rsidRDefault="00000000">
            <w:proofErr w:type="spellStart"/>
            <w:r>
              <w:rPr>
                <w:b/>
                <w:bCs/>
                <w:color w:val="2D3748"/>
                <w:sz w:val="22"/>
                <w:szCs w:val="22"/>
              </w:rPr>
              <w:t>Hematologico</w:t>
            </w:r>
            <w:proofErr w:type="spellEnd"/>
          </w:p>
        </w:tc>
        <w:tc>
          <w:tcPr>
            <w:tcW w:w="3510" w:type="dxa"/>
            <w:tcBorders>
              <w:top w:val="single" w:sz="1" w:space="0" w:color="A0AEC0"/>
              <w:left w:val="single" w:sz="1" w:space="0" w:color="A0AEC0"/>
              <w:bottom w:val="single" w:sz="1" w:space="0" w:color="A0AEC0"/>
              <w:right w:val="single" w:sz="1" w:space="0" w:color="A0AEC0"/>
            </w:tcBorders>
            <w:vAlign w:val="center"/>
          </w:tcPr>
          <w:p w14:paraId="56D86FF6" w14:textId="77777777" w:rsidR="002A0566" w:rsidRDefault="00000000">
            <w:proofErr w:type="spellStart"/>
            <w:r>
              <w:rPr>
                <w:color w:val="2D3748"/>
                <w:sz w:val="22"/>
                <w:szCs w:val="22"/>
              </w:rPr>
              <w:t>Hemodilucion</w:t>
            </w:r>
            <w:proofErr w:type="spellEnd"/>
            <w:r>
              <w:rPr>
                <w:color w:val="2D3748"/>
                <w:sz w:val="22"/>
                <w:szCs w:val="22"/>
              </w:rPr>
              <w:t xml:space="preserve"> </w:t>
            </w:r>
            <w:proofErr w:type="spellStart"/>
            <w:r>
              <w:rPr>
                <w:color w:val="2D3748"/>
                <w:sz w:val="22"/>
                <w:szCs w:val="22"/>
              </w:rPr>
              <w:t>fisiologica</w:t>
            </w:r>
            <w:proofErr w:type="spellEnd"/>
            <w:r>
              <w:rPr>
                <w:color w:val="2D3748"/>
                <w:sz w:val="22"/>
                <w:szCs w:val="22"/>
              </w:rPr>
              <w:t>, Hb disminuida en segundo trimestre</w:t>
            </w:r>
          </w:p>
        </w:tc>
        <w:tc>
          <w:tcPr>
            <w:tcW w:w="3510" w:type="dxa"/>
            <w:tcBorders>
              <w:top w:val="single" w:sz="1" w:space="0" w:color="A0AEC0"/>
              <w:left w:val="single" w:sz="1" w:space="0" w:color="A0AEC0"/>
              <w:bottom w:val="single" w:sz="1" w:space="0" w:color="A0AEC0"/>
              <w:right w:val="single" w:sz="1" w:space="0" w:color="A0AEC0"/>
            </w:tcBorders>
            <w:vAlign w:val="center"/>
          </w:tcPr>
          <w:p w14:paraId="484C1E83" w14:textId="77777777" w:rsidR="002A0566" w:rsidRDefault="00000000">
            <w:r>
              <w:rPr>
                <w:color w:val="2D3748"/>
                <w:sz w:val="22"/>
                <w:szCs w:val="22"/>
              </w:rPr>
              <w:t xml:space="preserve">Anemia ferropriva: palidez intensa, conjuntiva </w:t>
            </w:r>
            <w:proofErr w:type="spellStart"/>
            <w:r>
              <w:rPr>
                <w:color w:val="2D3748"/>
                <w:sz w:val="22"/>
                <w:szCs w:val="22"/>
              </w:rPr>
              <w:t>palida</w:t>
            </w:r>
            <w:proofErr w:type="spellEnd"/>
            <w:r>
              <w:rPr>
                <w:color w:val="2D3748"/>
                <w:sz w:val="22"/>
                <w:szCs w:val="22"/>
              </w:rPr>
              <w:t>, fatiga marcada</w:t>
            </w:r>
          </w:p>
        </w:tc>
      </w:tr>
      <w:tr w:rsidR="002A0566" w14:paraId="2C8727B8" w14:textId="77777777">
        <w:tc>
          <w:tcPr>
            <w:tcW w:w="2340" w:type="dxa"/>
            <w:tcBorders>
              <w:top w:val="single" w:sz="1" w:space="0" w:color="A0AEC0"/>
              <w:left w:val="single" w:sz="1" w:space="0" w:color="A0AEC0"/>
              <w:bottom w:val="single" w:sz="1" w:space="0" w:color="A0AEC0"/>
              <w:right w:val="single" w:sz="1" w:space="0" w:color="A0AEC0"/>
            </w:tcBorders>
            <w:shd w:val="clear" w:color="auto" w:fill="EDF2F7"/>
            <w:vAlign w:val="center"/>
          </w:tcPr>
          <w:p w14:paraId="2026C9DC" w14:textId="77777777" w:rsidR="002A0566" w:rsidRDefault="00000000">
            <w:r>
              <w:rPr>
                <w:b/>
                <w:bCs/>
                <w:color w:val="2D3748"/>
                <w:sz w:val="22"/>
                <w:szCs w:val="22"/>
              </w:rPr>
              <w:t>Gastrointestinal</w:t>
            </w:r>
          </w:p>
        </w:tc>
        <w:tc>
          <w:tcPr>
            <w:tcW w:w="3510" w:type="dxa"/>
            <w:tcBorders>
              <w:top w:val="single" w:sz="1" w:space="0" w:color="A0AEC0"/>
              <w:left w:val="single" w:sz="1" w:space="0" w:color="A0AEC0"/>
              <w:bottom w:val="single" w:sz="1" w:space="0" w:color="A0AEC0"/>
              <w:right w:val="single" w:sz="1" w:space="0" w:color="A0AEC0"/>
            </w:tcBorders>
            <w:vAlign w:val="center"/>
          </w:tcPr>
          <w:p w14:paraId="0B1ABD97" w14:textId="77777777" w:rsidR="002A0566" w:rsidRDefault="00000000">
            <w:r>
              <w:rPr>
                <w:color w:val="2D3748"/>
                <w:sz w:val="22"/>
                <w:szCs w:val="22"/>
              </w:rPr>
              <w:t xml:space="preserve">Nauseas matutinas, pirosis, </w:t>
            </w:r>
            <w:proofErr w:type="spellStart"/>
            <w:r>
              <w:rPr>
                <w:color w:val="2D3748"/>
                <w:sz w:val="22"/>
                <w:szCs w:val="22"/>
              </w:rPr>
              <w:t>constipacion</w:t>
            </w:r>
            <w:proofErr w:type="spellEnd"/>
            <w:r>
              <w:rPr>
                <w:color w:val="2D3748"/>
                <w:sz w:val="22"/>
                <w:szCs w:val="22"/>
              </w:rPr>
              <w:t>, pica ocasional</w:t>
            </w:r>
          </w:p>
        </w:tc>
        <w:tc>
          <w:tcPr>
            <w:tcW w:w="3510" w:type="dxa"/>
            <w:tcBorders>
              <w:top w:val="single" w:sz="1" w:space="0" w:color="A0AEC0"/>
              <w:left w:val="single" w:sz="1" w:space="0" w:color="A0AEC0"/>
              <w:bottom w:val="single" w:sz="1" w:space="0" w:color="A0AEC0"/>
              <w:right w:val="single" w:sz="1" w:space="0" w:color="A0AEC0"/>
            </w:tcBorders>
            <w:vAlign w:val="center"/>
          </w:tcPr>
          <w:p w14:paraId="1BE7F3F8" w14:textId="77777777" w:rsidR="002A0566" w:rsidRDefault="00000000">
            <w:r>
              <w:rPr>
                <w:color w:val="2D3748"/>
                <w:sz w:val="22"/>
                <w:szCs w:val="22"/>
              </w:rPr>
              <w:t xml:space="preserve">Glositis, estomatitis, </w:t>
            </w:r>
            <w:proofErr w:type="spellStart"/>
            <w:r>
              <w:rPr>
                <w:color w:val="2D3748"/>
                <w:sz w:val="22"/>
                <w:szCs w:val="22"/>
              </w:rPr>
              <w:t>queilosis</w:t>
            </w:r>
            <w:proofErr w:type="spellEnd"/>
            <w:r>
              <w:rPr>
                <w:color w:val="2D3748"/>
                <w:sz w:val="22"/>
                <w:szCs w:val="22"/>
              </w:rPr>
              <w:t xml:space="preserve"> angular persistentes indican deficiencias</w:t>
            </w:r>
          </w:p>
        </w:tc>
      </w:tr>
      <w:tr w:rsidR="002A0566" w14:paraId="7C033D63" w14:textId="77777777">
        <w:tc>
          <w:tcPr>
            <w:tcW w:w="2340" w:type="dxa"/>
            <w:tcBorders>
              <w:top w:val="single" w:sz="1" w:space="0" w:color="A0AEC0"/>
              <w:left w:val="single" w:sz="1" w:space="0" w:color="A0AEC0"/>
              <w:bottom w:val="single" w:sz="1" w:space="0" w:color="A0AEC0"/>
              <w:right w:val="single" w:sz="1" w:space="0" w:color="A0AEC0"/>
            </w:tcBorders>
            <w:shd w:val="clear" w:color="auto" w:fill="EDF2F7"/>
            <w:vAlign w:val="center"/>
          </w:tcPr>
          <w:p w14:paraId="580B8147" w14:textId="77777777" w:rsidR="002A0566" w:rsidRDefault="00000000">
            <w:proofErr w:type="spellStart"/>
            <w:r>
              <w:rPr>
                <w:b/>
                <w:bCs/>
                <w:color w:val="2D3748"/>
                <w:sz w:val="22"/>
                <w:szCs w:val="22"/>
              </w:rPr>
              <w:t>Oseo</w:t>
            </w:r>
            <w:proofErr w:type="spellEnd"/>
            <w:r>
              <w:rPr>
                <w:b/>
                <w:bCs/>
                <w:color w:val="2D3748"/>
                <w:sz w:val="22"/>
                <w:szCs w:val="22"/>
              </w:rPr>
              <w:t xml:space="preserve"> Articular</w:t>
            </w:r>
          </w:p>
        </w:tc>
        <w:tc>
          <w:tcPr>
            <w:tcW w:w="3510" w:type="dxa"/>
            <w:tcBorders>
              <w:top w:val="single" w:sz="1" w:space="0" w:color="A0AEC0"/>
              <w:left w:val="single" w:sz="1" w:space="0" w:color="A0AEC0"/>
              <w:bottom w:val="single" w:sz="1" w:space="0" w:color="A0AEC0"/>
              <w:right w:val="single" w:sz="1" w:space="0" w:color="A0AEC0"/>
            </w:tcBorders>
            <w:vAlign w:val="center"/>
          </w:tcPr>
          <w:p w14:paraId="4C6B6CEA" w14:textId="77777777" w:rsidR="002A0566" w:rsidRDefault="00000000">
            <w:r>
              <w:rPr>
                <w:color w:val="2D3748"/>
                <w:sz w:val="22"/>
                <w:szCs w:val="22"/>
              </w:rPr>
              <w:t xml:space="preserve">Laxitud ligamentaria, Lordosis </w:t>
            </w:r>
            <w:proofErr w:type="spellStart"/>
            <w:r>
              <w:rPr>
                <w:color w:val="2D3748"/>
                <w:sz w:val="22"/>
                <w:szCs w:val="22"/>
              </w:rPr>
              <w:t>fisiologica</w:t>
            </w:r>
            <w:proofErr w:type="spellEnd"/>
            <w:r>
              <w:rPr>
                <w:color w:val="2D3748"/>
                <w:sz w:val="22"/>
                <w:szCs w:val="22"/>
              </w:rPr>
              <w:t xml:space="preserve">, dolor </w:t>
            </w:r>
            <w:proofErr w:type="spellStart"/>
            <w:r>
              <w:rPr>
                <w:color w:val="2D3748"/>
                <w:sz w:val="22"/>
                <w:szCs w:val="22"/>
              </w:rPr>
              <w:t>pelvico</w:t>
            </w:r>
            <w:proofErr w:type="spellEnd"/>
          </w:p>
        </w:tc>
        <w:tc>
          <w:tcPr>
            <w:tcW w:w="3510" w:type="dxa"/>
            <w:tcBorders>
              <w:top w:val="single" w:sz="1" w:space="0" w:color="A0AEC0"/>
              <w:left w:val="single" w:sz="1" w:space="0" w:color="A0AEC0"/>
              <w:bottom w:val="single" w:sz="1" w:space="0" w:color="A0AEC0"/>
              <w:right w:val="single" w:sz="1" w:space="0" w:color="A0AEC0"/>
            </w:tcBorders>
            <w:vAlign w:val="center"/>
          </w:tcPr>
          <w:p w14:paraId="503E2AF8" w14:textId="77777777" w:rsidR="002A0566" w:rsidRDefault="00000000">
            <w:r>
              <w:rPr>
                <w:color w:val="2D3748"/>
                <w:sz w:val="22"/>
                <w:szCs w:val="22"/>
              </w:rPr>
              <w:t xml:space="preserve">Dolor </w:t>
            </w:r>
            <w:proofErr w:type="spellStart"/>
            <w:r>
              <w:rPr>
                <w:color w:val="2D3748"/>
                <w:sz w:val="22"/>
                <w:szCs w:val="22"/>
              </w:rPr>
              <w:t>oseo</w:t>
            </w:r>
            <w:proofErr w:type="spellEnd"/>
            <w:r>
              <w:rPr>
                <w:color w:val="2D3748"/>
                <w:sz w:val="22"/>
                <w:szCs w:val="22"/>
              </w:rPr>
              <w:t xml:space="preserve"> persistente, fracturas </w:t>
            </w:r>
            <w:proofErr w:type="spellStart"/>
            <w:r>
              <w:rPr>
                <w:color w:val="2D3748"/>
                <w:sz w:val="22"/>
                <w:szCs w:val="22"/>
              </w:rPr>
              <w:t>patologicas</w:t>
            </w:r>
            <w:proofErr w:type="spellEnd"/>
            <w:r>
              <w:rPr>
                <w:color w:val="2D3748"/>
                <w:sz w:val="22"/>
                <w:szCs w:val="22"/>
              </w:rPr>
              <w:t xml:space="preserve"> indican deficiencia vitamina D</w:t>
            </w:r>
          </w:p>
        </w:tc>
      </w:tr>
    </w:tbl>
    <w:p w14:paraId="2357023E" w14:textId="77777777" w:rsidR="002A0566" w:rsidRDefault="00000000">
      <w:pPr>
        <w:spacing w:before="100" w:after="300"/>
        <w:jc w:val="center"/>
      </w:pPr>
      <w:r>
        <w:rPr>
          <w:i/>
          <w:iCs/>
          <w:color w:val="4A5568"/>
          <w:sz w:val="20"/>
          <w:szCs w:val="20"/>
        </w:rPr>
        <w:t xml:space="preserve">Tabla 1. Cambios </w:t>
      </w:r>
      <w:proofErr w:type="spellStart"/>
      <w:r>
        <w:rPr>
          <w:i/>
          <w:iCs/>
          <w:color w:val="4A5568"/>
          <w:sz w:val="20"/>
          <w:szCs w:val="20"/>
        </w:rPr>
        <w:t>Fisiologicos</w:t>
      </w:r>
      <w:proofErr w:type="spellEnd"/>
      <w:r>
        <w:rPr>
          <w:i/>
          <w:iCs/>
          <w:color w:val="4A5568"/>
          <w:sz w:val="20"/>
          <w:szCs w:val="20"/>
        </w:rPr>
        <w:t xml:space="preserve"> Normales del Embarazo versus Signos de Deficiencia Nutricional</w:t>
      </w:r>
    </w:p>
    <w:p w14:paraId="5BFDC0FD" w14:textId="77777777" w:rsidR="002A0566" w:rsidRDefault="00000000">
      <w:pPr>
        <w:pStyle w:val="Ttulo1"/>
      </w:pPr>
      <w:bookmarkStart w:id="5" w:name="_Toc223431297"/>
      <w:r>
        <w:t xml:space="preserve">3. </w:t>
      </w:r>
      <w:proofErr w:type="spellStart"/>
      <w:r>
        <w:t>Exploracion</w:t>
      </w:r>
      <w:proofErr w:type="spellEnd"/>
      <w:r>
        <w:t xml:space="preserve"> </w:t>
      </w:r>
      <w:proofErr w:type="spellStart"/>
      <w:r>
        <w:t>Clinica</w:t>
      </w:r>
      <w:proofErr w:type="spellEnd"/>
      <w:r>
        <w:t xml:space="preserve"> por Sistemas</w:t>
      </w:r>
      <w:bookmarkEnd w:id="5"/>
    </w:p>
    <w:p w14:paraId="30E19A27" w14:textId="77777777" w:rsidR="002A0566" w:rsidRDefault="00000000">
      <w:pPr>
        <w:spacing w:after="200" w:line="312" w:lineRule="auto"/>
        <w:jc w:val="both"/>
      </w:pPr>
      <w:r>
        <w:t xml:space="preserve">La </w:t>
      </w:r>
      <w:proofErr w:type="spellStart"/>
      <w:r>
        <w:t>exploracion</w:t>
      </w:r>
      <w:proofErr w:type="spellEnd"/>
      <w:r>
        <w:t xml:space="preserve"> </w:t>
      </w:r>
      <w:proofErr w:type="spellStart"/>
      <w:r>
        <w:t>clinica</w:t>
      </w:r>
      <w:proofErr w:type="spellEnd"/>
      <w:r>
        <w:t xml:space="preserve"> nutricional debe realizarse de manera </w:t>
      </w:r>
      <w:proofErr w:type="spellStart"/>
      <w:r>
        <w:t>sistematica</w:t>
      </w:r>
      <w:proofErr w:type="spellEnd"/>
      <w:r>
        <w:t xml:space="preserve">, siguiendo un orden </w:t>
      </w:r>
      <w:proofErr w:type="spellStart"/>
      <w:r>
        <w:t>logico</w:t>
      </w:r>
      <w:proofErr w:type="spellEnd"/>
      <w:r>
        <w:t xml:space="preserve"> que garantice la </w:t>
      </w:r>
      <w:proofErr w:type="spellStart"/>
      <w:r>
        <w:t>evaluacion</w:t>
      </w:r>
      <w:proofErr w:type="spellEnd"/>
      <w:r>
        <w:t xml:space="preserve"> completa de todos los sistemas corporales. Se recomienda comenzar por la </w:t>
      </w:r>
      <w:proofErr w:type="spellStart"/>
      <w:r>
        <w:t>observacion</w:t>
      </w:r>
      <w:proofErr w:type="spellEnd"/>
      <w:r>
        <w:t xml:space="preserve"> general del paciente, continuando con el examen de piel y anexos, ojos, cavidad oral, sistema </w:t>
      </w:r>
      <w:proofErr w:type="spellStart"/>
      <w:r>
        <w:t>musculoesqueletico</w:t>
      </w:r>
      <w:proofErr w:type="spellEnd"/>
      <w:r>
        <w:t xml:space="preserve"> y estado general. Cada hallazgo debe documentarse detalladamente y correlacionarse con los otros componentes de la </w:t>
      </w:r>
      <w:proofErr w:type="spellStart"/>
      <w:r>
        <w:t>valoracion</w:t>
      </w:r>
      <w:proofErr w:type="spellEnd"/>
      <w:r>
        <w:t xml:space="preserve"> nutricional para establecer un </w:t>
      </w:r>
      <w:proofErr w:type="spellStart"/>
      <w:r>
        <w:t>diagnostico</w:t>
      </w:r>
      <w:proofErr w:type="spellEnd"/>
      <w:r>
        <w:t xml:space="preserve"> preciso. A </w:t>
      </w:r>
      <w:proofErr w:type="spellStart"/>
      <w:r>
        <w:t>continuacion</w:t>
      </w:r>
      <w:proofErr w:type="spellEnd"/>
      <w:r>
        <w:t xml:space="preserve"> se presenta la </w:t>
      </w:r>
      <w:proofErr w:type="spellStart"/>
      <w:r>
        <w:t>exploracion</w:t>
      </w:r>
      <w:proofErr w:type="spellEnd"/>
      <w:r>
        <w:t xml:space="preserve"> detallada de cada sistema con </w:t>
      </w:r>
      <w:proofErr w:type="spellStart"/>
      <w:r>
        <w:t>enfasis</w:t>
      </w:r>
      <w:proofErr w:type="spellEnd"/>
      <w:r>
        <w:t xml:space="preserve"> en las particularidades del embarazo.</w:t>
      </w:r>
    </w:p>
    <w:p w14:paraId="59E3A7C1" w14:textId="77777777" w:rsidR="002A0566" w:rsidRDefault="00000000">
      <w:pPr>
        <w:pStyle w:val="Ttulo2"/>
      </w:pPr>
      <w:bookmarkStart w:id="6" w:name="_Toc223431298"/>
      <w:r>
        <w:t>3.1 Piel y Anexos</w:t>
      </w:r>
      <w:bookmarkEnd w:id="6"/>
    </w:p>
    <w:p w14:paraId="0DA76BEF" w14:textId="77777777" w:rsidR="002A0566" w:rsidRDefault="00000000">
      <w:pPr>
        <w:spacing w:after="200" w:line="312" w:lineRule="auto"/>
        <w:jc w:val="both"/>
      </w:pPr>
      <w:r>
        <w:t xml:space="preserve">La piel constituye el </w:t>
      </w:r>
      <w:proofErr w:type="spellStart"/>
      <w:r>
        <w:t>organo</w:t>
      </w:r>
      <w:proofErr w:type="spellEnd"/>
      <w:r>
        <w:t xml:space="preserve"> </w:t>
      </w:r>
      <w:proofErr w:type="spellStart"/>
      <w:r>
        <w:t>mas</w:t>
      </w:r>
      <w:proofErr w:type="spellEnd"/>
      <w:r>
        <w:t xml:space="preserve"> extenso del cuerpo humano y uno de los indicadores </w:t>
      </w:r>
      <w:proofErr w:type="spellStart"/>
      <w:r>
        <w:t>mas</w:t>
      </w:r>
      <w:proofErr w:type="spellEnd"/>
      <w:r>
        <w:t xml:space="preserve"> sensibles del estado nutricional. Su </w:t>
      </w:r>
      <w:proofErr w:type="spellStart"/>
      <w:r>
        <w:t>rapida</w:t>
      </w:r>
      <w:proofErr w:type="spellEnd"/>
      <w:r>
        <w:t xml:space="preserve"> tasa de </w:t>
      </w:r>
      <w:proofErr w:type="spellStart"/>
      <w:r>
        <w:t>renovacion</w:t>
      </w:r>
      <w:proofErr w:type="spellEnd"/>
      <w:r>
        <w:t xml:space="preserve"> celular la hace especialmente vulnerable a deficiencias de nutrientes que afectan la </w:t>
      </w:r>
      <w:proofErr w:type="spellStart"/>
      <w:r>
        <w:t>sintesis</w:t>
      </w:r>
      <w:proofErr w:type="spellEnd"/>
      <w:r>
        <w:t xml:space="preserve"> proteica, la </w:t>
      </w:r>
      <w:proofErr w:type="spellStart"/>
      <w:r>
        <w:t>reproduccion</w:t>
      </w:r>
      <w:proofErr w:type="spellEnd"/>
      <w:r>
        <w:t xml:space="preserve"> celular y los procesos metabolitos. Durante el embarazo, la </w:t>
      </w:r>
      <w:proofErr w:type="spellStart"/>
      <w:r>
        <w:t>evaluacion</w:t>
      </w:r>
      <w:proofErr w:type="spellEnd"/>
      <w:r>
        <w:t xml:space="preserve"> de la piel requiere especial </w:t>
      </w:r>
      <w:proofErr w:type="spellStart"/>
      <w:r>
        <w:t>atencion</w:t>
      </w:r>
      <w:proofErr w:type="spellEnd"/>
      <w:r>
        <w:t xml:space="preserve"> para distinguir los cambios hormonales normales de las manifestaciones de deficiencias nutricionales. El examen debe incluir la </w:t>
      </w:r>
      <w:proofErr w:type="spellStart"/>
      <w:r>
        <w:t>observacion</w:t>
      </w:r>
      <w:proofErr w:type="spellEnd"/>
      <w:r>
        <w:t xml:space="preserve"> de </w:t>
      </w:r>
      <w:proofErr w:type="spellStart"/>
      <w:r>
        <w:t>coloracion</w:t>
      </w:r>
      <w:proofErr w:type="spellEnd"/>
      <w:r>
        <w:t xml:space="preserve">, textura, </w:t>
      </w:r>
      <w:proofErr w:type="spellStart"/>
      <w:r>
        <w:t>turgor</w:t>
      </w:r>
      <w:proofErr w:type="spellEnd"/>
      <w:r>
        <w:t xml:space="preserve">, </w:t>
      </w:r>
      <w:proofErr w:type="spellStart"/>
      <w:r>
        <w:t>hidratacion</w:t>
      </w:r>
      <w:proofErr w:type="spellEnd"/>
      <w:r>
        <w:t xml:space="preserve">, lesiones elementales y anexos </w:t>
      </w:r>
      <w:proofErr w:type="spellStart"/>
      <w:r>
        <w:t>cutaneos</w:t>
      </w:r>
      <w:proofErr w:type="spellEnd"/>
      <w:r>
        <w:t xml:space="preserve"> (cabello y </w:t>
      </w:r>
      <w:proofErr w:type="spellStart"/>
      <w:r>
        <w:t>unias</w:t>
      </w:r>
      <w:proofErr w:type="spellEnd"/>
      <w:r>
        <w:t>).</w:t>
      </w:r>
    </w:p>
    <w:p w14:paraId="6AE47AFA" w14:textId="77777777" w:rsidR="002A0566" w:rsidRDefault="00000000">
      <w:pPr>
        <w:pStyle w:val="Ttulo3"/>
      </w:pPr>
      <w:bookmarkStart w:id="7" w:name="_Toc223431299"/>
      <w:proofErr w:type="spellStart"/>
      <w:r>
        <w:t>Tecnicas</w:t>
      </w:r>
      <w:proofErr w:type="spellEnd"/>
      <w:r>
        <w:t xml:space="preserve"> de </w:t>
      </w:r>
      <w:proofErr w:type="spellStart"/>
      <w:r>
        <w:t>Exploracion</w:t>
      </w:r>
      <w:proofErr w:type="spellEnd"/>
      <w:r>
        <w:t xml:space="preserve"> de la Piel</w:t>
      </w:r>
      <w:bookmarkEnd w:id="7"/>
    </w:p>
    <w:p w14:paraId="5A4EA9C7" w14:textId="77777777" w:rsidR="002A0566" w:rsidRDefault="00000000">
      <w:pPr>
        <w:spacing w:after="120" w:line="312" w:lineRule="auto"/>
        <w:jc w:val="both"/>
      </w:pPr>
      <w:r>
        <w:lastRenderedPageBreak/>
        <w:t xml:space="preserve">El examen de la piel debe realizarse con </w:t>
      </w:r>
      <w:proofErr w:type="spellStart"/>
      <w:r>
        <w:t>iluminacion</w:t>
      </w:r>
      <w:proofErr w:type="spellEnd"/>
      <w:r>
        <w:t xml:space="preserve"> adecuada, preferiblemente luz natural o luz blanca, evitando luces amarillas que alteran la </w:t>
      </w:r>
      <w:proofErr w:type="spellStart"/>
      <w:r>
        <w:t>percepcion</w:t>
      </w:r>
      <w:proofErr w:type="spellEnd"/>
      <w:r>
        <w:t xml:space="preserve"> de los colores. Se recomienda exponer completamente las </w:t>
      </w:r>
      <w:proofErr w:type="spellStart"/>
      <w:r>
        <w:t>areas</w:t>
      </w:r>
      <w:proofErr w:type="spellEnd"/>
      <w:r>
        <w:t xml:space="preserve"> a evaluar, manteniendo la privacidad y dignidad de la paciente. La </w:t>
      </w:r>
      <w:proofErr w:type="spellStart"/>
      <w:r>
        <w:t>exploracion</w:t>
      </w:r>
      <w:proofErr w:type="spellEnd"/>
      <w:r>
        <w:t xml:space="preserve"> sigue un orden craneocaudal, examinando </w:t>
      </w:r>
      <w:proofErr w:type="spellStart"/>
      <w:r>
        <w:t>sistematicamente</w:t>
      </w:r>
      <w:proofErr w:type="spellEnd"/>
      <w:r>
        <w:t xml:space="preserve"> cuero cabelludo, cara, cuello, tronco anterior y posterior, extremidades superiores e inferiores, incluyendo palmas, plantas y espacios interdigitales.</w:t>
      </w:r>
    </w:p>
    <w:p w14:paraId="16D412EF" w14:textId="77777777" w:rsidR="002A0566" w:rsidRDefault="00000000">
      <w:pPr>
        <w:spacing w:after="200" w:line="312" w:lineRule="auto"/>
        <w:jc w:val="both"/>
      </w:pPr>
      <w:r>
        <w:t xml:space="preserve">La </w:t>
      </w:r>
      <w:proofErr w:type="spellStart"/>
      <w:r>
        <w:t>palpacion</w:t>
      </w:r>
      <w:proofErr w:type="spellEnd"/>
      <w:r>
        <w:t xml:space="preserve"> de la piel complementa la </w:t>
      </w:r>
      <w:proofErr w:type="spellStart"/>
      <w:r>
        <w:t>observacion</w:t>
      </w:r>
      <w:proofErr w:type="spellEnd"/>
      <w:r>
        <w:t xml:space="preserve"> visual y permite evaluar la textura, la humedad, la temperatura local, la elasticidad (</w:t>
      </w:r>
      <w:proofErr w:type="spellStart"/>
      <w:r>
        <w:t>turgor</w:t>
      </w:r>
      <w:proofErr w:type="spellEnd"/>
      <w:r>
        <w:t xml:space="preserve">) y la presencia de lesiones no visibles como </w:t>
      </w:r>
      <w:proofErr w:type="spellStart"/>
      <w:r>
        <w:t>nodulos</w:t>
      </w:r>
      <w:proofErr w:type="spellEnd"/>
      <w:r>
        <w:t xml:space="preserve"> o induraciones. El pliegue </w:t>
      </w:r>
      <w:proofErr w:type="spellStart"/>
      <w:r>
        <w:t>cutaneo</w:t>
      </w:r>
      <w:proofErr w:type="spellEnd"/>
      <w:r>
        <w:t xml:space="preserve"> se utiliza para valorar el estado de </w:t>
      </w:r>
      <w:proofErr w:type="spellStart"/>
      <w:r>
        <w:t>hidratacion</w:t>
      </w:r>
      <w:proofErr w:type="spellEnd"/>
      <w:r>
        <w:t xml:space="preserve"> y las reservas de tejido adiposo </w:t>
      </w:r>
      <w:proofErr w:type="spellStart"/>
      <w:r>
        <w:t>subcutaneo</w:t>
      </w:r>
      <w:proofErr w:type="spellEnd"/>
      <w:r>
        <w:t xml:space="preserve">. En pacientes con sospecha de </w:t>
      </w:r>
      <w:proofErr w:type="spellStart"/>
      <w:r>
        <w:t>desnutricion</w:t>
      </w:r>
      <w:proofErr w:type="spellEnd"/>
      <w:r>
        <w:t xml:space="preserve"> proteica, la </w:t>
      </w:r>
      <w:proofErr w:type="spellStart"/>
      <w:r>
        <w:t>palpacion</w:t>
      </w:r>
      <w:proofErr w:type="spellEnd"/>
      <w:r>
        <w:t xml:space="preserve"> permite detectar edema oculto, especialmente en zonas declives y en el dorso de los pies. El signo del edema con </w:t>
      </w:r>
      <w:proofErr w:type="spellStart"/>
      <w:r>
        <w:t>fovea</w:t>
      </w:r>
      <w:proofErr w:type="spellEnd"/>
      <w:r>
        <w:t xml:space="preserve"> debe evaluarse aplicando </w:t>
      </w:r>
      <w:proofErr w:type="spellStart"/>
      <w:r>
        <w:t>presion</w:t>
      </w:r>
      <w:proofErr w:type="spellEnd"/>
      <w:r>
        <w:t xml:space="preserve"> sostenida con el pulgar durante al menos 5 segundos sobre el tercio inferior de la cara anterior de la tibia.</w:t>
      </w:r>
    </w:p>
    <w:p w14:paraId="60E713EB" w14:textId="77777777" w:rsidR="002A0566" w:rsidRDefault="00000000">
      <w:pPr>
        <w:pStyle w:val="Ttulo3"/>
      </w:pPr>
      <w:bookmarkStart w:id="8" w:name="_Toc223431300"/>
      <w:r>
        <w:t xml:space="preserve">Signos </w:t>
      </w:r>
      <w:proofErr w:type="spellStart"/>
      <w:r>
        <w:t>Clinicos</w:t>
      </w:r>
      <w:proofErr w:type="spellEnd"/>
      <w:r>
        <w:t xml:space="preserve"> de Deficiencia Nutricional en la Piel</w:t>
      </w:r>
      <w:bookmarkEnd w:id="8"/>
    </w:p>
    <w:p w14:paraId="1BF407F3" w14:textId="77777777" w:rsidR="002A0566" w:rsidRDefault="00000000">
      <w:pPr>
        <w:spacing w:after="120" w:line="312" w:lineRule="auto"/>
        <w:jc w:val="both"/>
      </w:pPr>
      <w:r>
        <w:t xml:space="preserve">Los signos </w:t>
      </w:r>
      <w:proofErr w:type="spellStart"/>
      <w:r>
        <w:t>cutaneos</w:t>
      </w:r>
      <w:proofErr w:type="spellEnd"/>
      <w:r>
        <w:t xml:space="preserve"> de deficiencia nutricional pueden clasificarse </w:t>
      </w:r>
      <w:proofErr w:type="spellStart"/>
      <w:r>
        <w:t>segun</w:t>
      </w:r>
      <w:proofErr w:type="spellEnd"/>
      <w:r>
        <w:t xml:space="preserve"> el tipo de lesión elemental y el nutriente involucrado. A </w:t>
      </w:r>
      <w:proofErr w:type="spellStart"/>
      <w:r>
        <w:t>continuacion</w:t>
      </w:r>
      <w:proofErr w:type="spellEnd"/>
      <w:r>
        <w:t xml:space="preserve"> se describen las principales alteraciones que pueden observarse en mujeres embarazadas:</w:t>
      </w:r>
    </w:p>
    <w:p w14:paraId="7BE1A621" w14:textId="77777777" w:rsidR="002A0566" w:rsidRDefault="00000000">
      <w:pPr>
        <w:pStyle w:val="Prrafodelista"/>
        <w:numPr>
          <w:ilvl w:val="0"/>
          <w:numId w:val="2"/>
        </w:numPr>
        <w:spacing w:after="100" w:line="312" w:lineRule="auto"/>
        <w:jc w:val="both"/>
      </w:pPr>
      <w:r>
        <w:t xml:space="preserve">Xerosis (resequedad </w:t>
      </w:r>
      <w:proofErr w:type="spellStart"/>
      <w:r>
        <w:t>cutanea</w:t>
      </w:r>
      <w:proofErr w:type="spellEnd"/>
      <w:r>
        <w:t xml:space="preserve">): Se manifiesta como piel seca, </w:t>
      </w:r>
      <w:proofErr w:type="spellStart"/>
      <w:r>
        <w:t>aspera</w:t>
      </w:r>
      <w:proofErr w:type="spellEnd"/>
      <w:r>
        <w:t xml:space="preserve"> y descamativa, con aspecto de "papel de lija". Puede observarse en deficiencias de vitamina A, </w:t>
      </w:r>
      <w:proofErr w:type="spellStart"/>
      <w:r>
        <w:t>acidos</w:t>
      </w:r>
      <w:proofErr w:type="spellEnd"/>
      <w:r>
        <w:t xml:space="preserve"> grasos esenciales y zinc. Durante el embarazo, la xerosis debe diferenciarse de la sequedad </w:t>
      </w:r>
      <w:proofErr w:type="spellStart"/>
      <w:r>
        <w:t>cutanea</w:t>
      </w:r>
      <w:proofErr w:type="spellEnd"/>
      <w:r>
        <w:t xml:space="preserve"> por factores ambientales o dermatitis </w:t>
      </w:r>
      <w:proofErr w:type="spellStart"/>
      <w:r>
        <w:t>atopica</w:t>
      </w:r>
      <w:proofErr w:type="spellEnd"/>
      <w:r>
        <w:t xml:space="preserve">. La xerosis por deficiencia de vitamina A suele </w:t>
      </w:r>
      <w:proofErr w:type="spellStart"/>
      <w:r>
        <w:t>acompanarse</w:t>
      </w:r>
      <w:proofErr w:type="spellEnd"/>
      <w:r>
        <w:t xml:space="preserve"> de otros signos como hiperqueratosis folicular (piel de gallina) y alteraciones oculares.</w:t>
      </w:r>
    </w:p>
    <w:p w14:paraId="1AAF2A50" w14:textId="77777777" w:rsidR="002A0566" w:rsidRDefault="00000000">
      <w:pPr>
        <w:pStyle w:val="Prrafodelista"/>
        <w:numPr>
          <w:ilvl w:val="0"/>
          <w:numId w:val="2"/>
        </w:numPr>
        <w:spacing w:after="100" w:line="312" w:lineRule="auto"/>
        <w:jc w:val="both"/>
      </w:pPr>
      <w:proofErr w:type="spellStart"/>
      <w:r>
        <w:t>Hiperpigmentacion</w:t>
      </w:r>
      <w:proofErr w:type="spellEnd"/>
      <w:r>
        <w:t xml:space="preserve">: Aunque la </w:t>
      </w:r>
      <w:proofErr w:type="spellStart"/>
      <w:r>
        <w:t>hiperpigmentacion</w:t>
      </w:r>
      <w:proofErr w:type="spellEnd"/>
      <w:r>
        <w:t xml:space="preserve"> es normal durante el embarazo (</w:t>
      </w:r>
      <w:proofErr w:type="spellStart"/>
      <w:r>
        <w:t>linea</w:t>
      </w:r>
      <w:proofErr w:type="spellEnd"/>
      <w:r>
        <w:t xml:space="preserve"> </w:t>
      </w:r>
      <w:proofErr w:type="spellStart"/>
      <w:r>
        <w:t>nigra</w:t>
      </w:r>
      <w:proofErr w:type="spellEnd"/>
      <w:r>
        <w:t xml:space="preserve">, cloasma), una </w:t>
      </w:r>
      <w:proofErr w:type="spellStart"/>
      <w:r>
        <w:t>hiperpigmentacion</w:t>
      </w:r>
      <w:proofErr w:type="spellEnd"/>
      <w:r>
        <w:t xml:space="preserve"> difusa o en pliegues puede indicar deficiencia de vitamina B12 o acido </w:t>
      </w:r>
      <w:proofErr w:type="spellStart"/>
      <w:r>
        <w:t>folico</w:t>
      </w:r>
      <w:proofErr w:type="spellEnd"/>
      <w:r>
        <w:t xml:space="preserve">. Esta </w:t>
      </w:r>
      <w:proofErr w:type="spellStart"/>
      <w:r>
        <w:t>pigmentacion</w:t>
      </w:r>
      <w:proofErr w:type="spellEnd"/>
      <w:r>
        <w:t xml:space="preserve"> anormal suele localizarse en pliegues axilares, cuello y dorso de las manos, y se </w:t>
      </w:r>
      <w:proofErr w:type="spellStart"/>
      <w:r>
        <w:t>acompana</w:t>
      </w:r>
      <w:proofErr w:type="spellEnd"/>
      <w:r>
        <w:t xml:space="preserve"> de otros signos de anemia </w:t>
      </w:r>
      <w:proofErr w:type="spellStart"/>
      <w:r>
        <w:t>megaloblastica</w:t>
      </w:r>
      <w:proofErr w:type="spellEnd"/>
      <w:r>
        <w:t xml:space="preserve"> como glositis y </w:t>
      </w:r>
      <w:proofErr w:type="spellStart"/>
      <w:r>
        <w:t>neuropatia</w:t>
      </w:r>
      <w:proofErr w:type="spellEnd"/>
      <w:r>
        <w:t>.</w:t>
      </w:r>
    </w:p>
    <w:p w14:paraId="4CF70F4F" w14:textId="77777777" w:rsidR="002A0566" w:rsidRDefault="00000000">
      <w:pPr>
        <w:pStyle w:val="Prrafodelista"/>
        <w:numPr>
          <w:ilvl w:val="0"/>
          <w:numId w:val="2"/>
        </w:numPr>
        <w:spacing w:after="100" w:line="312" w:lineRule="auto"/>
        <w:jc w:val="both"/>
      </w:pPr>
      <w:r>
        <w:t xml:space="preserve">Petequias y equimosis: Las hemorragias </w:t>
      </w:r>
      <w:proofErr w:type="spellStart"/>
      <w:r>
        <w:t>cutaneas</w:t>
      </w:r>
      <w:proofErr w:type="spellEnd"/>
      <w:r>
        <w:t xml:space="preserve"> en forma de petequias (menores de 3 mm) o equimosis (mayores de 3 mm) sugieren deficiencia de vitamina C (escorbuto) o vitamina K, o trastornos de la </w:t>
      </w:r>
      <w:proofErr w:type="spellStart"/>
      <w:r>
        <w:t>coagulacion</w:t>
      </w:r>
      <w:proofErr w:type="spellEnd"/>
      <w:r>
        <w:t xml:space="preserve"> relacionados con deficiencia proteica severa. El escorbuto en embarazadas es </w:t>
      </w:r>
      <w:proofErr w:type="gramStart"/>
      <w:r>
        <w:t>raro</w:t>
      </w:r>
      <w:proofErr w:type="gramEnd"/>
      <w:r>
        <w:t xml:space="preserve"> pero puede presentarse en poblaciones con ingesta muy limitada de frutas y vegetales frescos.</w:t>
      </w:r>
    </w:p>
    <w:p w14:paraId="3D133825" w14:textId="77777777" w:rsidR="002A0566" w:rsidRDefault="00000000">
      <w:pPr>
        <w:pStyle w:val="Prrafodelista"/>
        <w:numPr>
          <w:ilvl w:val="0"/>
          <w:numId w:val="2"/>
        </w:numPr>
        <w:spacing w:after="100" w:line="312" w:lineRule="auto"/>
        <w:jc w:val="both"/>
      </w:pPr>
      <w:proofErr w:type="spellStart"/>
      <w:r>
        <w:t>Descamacion</w:t>
      </w:r>
      <w:proofErr w:type="spellEnd"/>
      <w:r>
        <w:t xml:space="preserve"> y dermatitis: La dermatitis de tipo pelagroso se caracteriza por eritema </w:t>
      </w:r>
      <w:proofErr w:type="spellStart"/>
      <w:r>
        <w:t>simetrico</w:t>
      </w:r>
      <w:proofErr w:type="spellEnd"/>
      <w:r>
        <w:t xml:space="preserve"> en zonas </w:t>
      </w:r>
      <w:proofErr w:type="spellStart"/>
      <w:r>
        <w:t>fotoexpuestas</w:t>
      </w:r>
      <w:proofErr w:type="spellEnd"/>
      <w:r>
        <w:t xml:space="preserve"> (cara, cuello, dorso de manos), que progresa a </w:t>
      </w:r>
      <w:proofErr w:type="spellStart"/>
      <w:r>
        <w:lastRenderedPageBreak/>
        <w:t>descamacion</w:t>
      </w:r>
      <w:proofErr w:type="spellEnd"/>
      <w:r>
        <w:t xml:space="preserve">, </w:t>
      </w:r>
      <w:proofErr w:type="spellStart"/>
      <w:r>
        <w:t>hiperpigmentacion</w:t>
      </w:r>
      <w:proofErr w:type="spellEnd"/>
      <w:r>
        <w:t xml:space="preserve"> y engrosamiento de la piel. Indica deficiencia severa de niacina (vitamina B3). Durante el embarazo, esta deficiencia puede precipitarse por </w:t>
      </w:r>
      <w:proofErr w:type="spellStart"/>
      <w:r>
        <w:t>nauseas</w:t>
      </w:r>
      <w:proofErr w:type="spellEnd"/>
      <w:r>
        <w:t xml:space="preserve"> y </w:t>
      </w:r>
      <w:proofErr w:type="spellStart"/>
      <w:r>
        <w:t>vomitos</w:t>
      </w:r>
      <w:proofErr w:type="spellEnd"/>
      <w:r>
        <w:t xml:space="preserve"> prolongados que limitan la ingesta.</w:t>
      </w:r>
    </w:p>
    <w:p w14:paraId="255DB33E" w14:textId="77777777" w:rsidR="002A0566" w:rsidRDefault="00000000">
      <w:pPr>
        <w:pStyle w:val="Prrafodelista"/>
        <w:numPr>
          <w:ilvl w:val="0"/>
          <w:numId w:val="2"/>
        </w:numPr>
        <w:spacing w:after="200" w:line="312" w:lineRule="auto"/>
        <w:jc w:val="both"/>
      </w:pPr>
      <w:r>
        <w:t xml:space="preserve">Edema: El edema nutricional aparece inicialmente en zonas declives (tobillos, pies) y progresa a edema generalizado en casos severos. Indica </w:t>
      </w:r>
      <w:proofErr w:type="spellStart"/>
      <w:r>
        <w:t>desnutricion</w:t>
      </w:r>
      <w:proofErr w:type="spellEnd"/>
      <w:r>
        <w:t xml:space="preserve"> proteico-</w:t>
      </w:r>
      <w:proofErr w:type="spellStart"/>
      <w:r>
        <w:t>energetica</w:t>
      </w:r>
      <w:proofErr w:type="spellEnd"/>
      <w:r>
        <w:t xml:space="preserve"> con hipoalbuminemia. Durante el embarazo, el edema </w:t>
      </w:r>
      <w:proofErr w:type="spellStart"/>
      <w:r>
        <w:t>fisiologico</w:t>
      </w:r>
      <w:proofErr w:type="spellEnd"/>
      <w:r>
        <w:t xml:space="preserve"> se limita generalmente a miembros inferiores, no presenta </w:t>
      </w:r>
      <w:proofErr w:type="spellStart"/>
      <w:r>
        <w:t>fovea</w:t>
      </w:r>
      <w:proofErr w:type="spellEnd"/>
      <w:r>
        <w:t xml:space="preserve"> marcada y no se </w:t>
      </w:r>
      <w:proofErr w:type="spellStart"/>
      <w:r>
        <w:t>acompana</w:t>
      </w:r>
      <w:proofErr w:type="spellEnd"/>
      <w:r>
        <w:t xml:space="preserve"> de proteinuria ni </w:t>
      </w:r>
      <w:proofErr w:type="spellStart"/>
      <w:r>
        <w:t>hipertension</w:t>
      </w:r>
      <w:proofErr w:type="spellEnd"/>
      <w:r>
        <w:t xml:space="preserve"> arterial. El edema por preeclampsia debe diferenciarse por la presencia de </w:t>
      </w:r>
      <w:proofErr w:type="spellStart"/>
      <w:r>
        <w:t>hipertension</w:t>
      </w:r>
      <w:proofErr w:type="spellEnd"/>
      <w:r>
        <w:t xml:space="preserve"> y proteinuria.</w:t>
      </w:r>
    </w:p>
    <w:p w14:paraId="16B21629" w14:textId="77777777" w:rsidR="002A0566" w:rsidRDefault="00000000">
      <w:pPr>
        <w:pStyle w:val="Ttulo3"/>
      </w:pPr>
      <w:bookmarkStart w:id="9" w:name="_Toc223431301"/>
      <w:proofErr w:type="spellStart"/>
      <w:r>
        <w:t>Evaluacion</w:t>
      </w:r>
      <w:proofErr w:type="spellEnd"/>
      <w:r>
        <w:t xml:space="preserve"> del Cabello</w:t>
      </w:r>
      <w:bookmarkEnd w:id="9"/>
    </w:p>
    <w:p w14:paraId="4908E50E" w14:textId="77777777" w:rsidR="002A0566" w:rsidRDefault="00000000">
      <w:pPr>
        <w:spacing w:after="200" w:line="312" w:lineRule="auto"/>
        <w:jc w:val="both"/>
      </w:pPr>
      <w:r>
        <w:t xml:space="preserve">El cabello es un indicador sensible del estado nutricional proteico y de micronutrientes debido a su alta tasa de crecimiento y metabolismo activo. El examen del cabello incluye la </w:t>
      </w:r>
      <w:proofErr w:type="spellStart"/>
      <w:r>
        <w:t>observacion</w:t>
      </w:r>
      <w:proofErr w:type="spellEnd"/>
      <w:r>
        <w:t xml:space="preserve"> de su color, brillo, textura, densidad y la presencia de </w:t>
      </w:r>
      <w:proofErr w:type="spellStart"/>
      <w:r>
        <w:t>caida</w:t>
      </w:r>
      <w:proofErr w:type="spellEnd"/>
      <w:r>
        <w:t xml:space="preserve"> anormal. En mujeres embarazadas, el cabello normalmente experimenta cambios hormonales que lo hacen </w:t>
      </w:r>
      <w:proofErr w:type="spellStart"/>
      <w:r>
        <w:t>mas</w:t>
      </w:r>
      <w:proofErr w:type="spellEnd"/>
      <w:r>
        <w:t xml:space="preserve"> grueso y brillante durante la </w:t>
      </w:r>
      <w:proofErr w:type="spellStart"/>
      <w:r>
        <w:t>gestacion</w:t>
      </w:r>
      <w:proofErr w:type="spellEnd"/>
      <w:r>
        <w:t xml:space="preserve">, seguido de una </w:t>
      </w:r>
      <w:proofErr w:type="spellStart"/>
      <w:r>
        <w:t>caida</w:t>
      </w:r>
      <w:proofErr w:type="spellEnd"/>
      <w:r>
        <w:t xml:space="preserve"> temporal en el postparto (efluvio </w:t>
      </w:r>
      <w:proofErr w:type="spellStart"/>
      <w:r>
        <w:t>telogeno</w:t>
      </w:r>
      <w:proofErr w:type="spellEnd"/>
      <w:r>
        <w:t xml:space="preserve"> postparto). La </w:t>
      </w:r>
      <w:proofErr w:type="spellStart"/>
      <w:r>
        <w:t>despigmentacion</w:t>
      </w:r>
      <w:proofErr w:type="spellEnd"/>
      <w:r>
        <w:t xml:space="preserve"> del cabello (canicie prematura) puede indicar deficiencia de cobre o hierro. El cabello quebradizo, opaco y </w:t>
      </w:r>
      <w:proofErr w:type="spellStart"/>
      <w:r>
        <w:t>facilmente</w:t>
      </w:r>
      <w:proofErr w:type="spellEnd"/>
      <w:r>
        <w:t xml:space="preserve"> desprendible (signo de la bandera) sugiere </w:t>
      </w:r>
      <w:proofErr w:type="spellStart"/>
      <w:r>
        <w:t>desnutricion</w:t>
      </w:r>
      <w:proofErr w:type="spellEnd"/>
      <w:r>
        <w:t xml:space="preserve"> proteica. La </w:t>
      </w:r>
      <w:proofErr w:type="spellStart"/>
      <w:r>
        <w:t>tricotilomania</w:t>
      </w:r>
      <w:proofErr w:type="spellEnd"/>
      <w:r>
        <w:t xml:space="preserve"> o arrancamiento compulsivo del cabello puede asociarse con deficiencia de hierro o zinc, aunque </w:t>
      </w:r>
      <w:proofErr w:type="spellStart"/>
      <w:r>
        <w:t>tambien</w:t>
      </w:r>
      <w:proofErr w:type="spellEnd"/>
      <w:r>
        <w:t xml:space="preserve"> tiene componentes </w:t>
      </w:r>
      <w:proofErr w:type="spellStart"/>
      <w:r>
        <w:t>psicologicos</w:t>
      </w:r>
      <w:proofErr w:type="spellEnd"/>
      <w:r>
        <w:t>.</w:t>
      </w:r>
    </w:p>
    <w:p w14:paraId="754832D5" w14:textId="77777777" w:rsidR="002A0566" w:rsidRDefault="00000000">
      <w:pPr>
        <w:pStyle w:val="Ttulo3"/>
      </w:pPr>
      <w:bookmarkStart w:id="10" w:name="_Toc223431302"/>
      <w:proofErr w:type="spellStart"/>
      <w:r>
        <w:t>Evaluacion</w:t>
      </w:r>
      <w:proofErr w:type="spellEnd"/>
      <w:r>
        <w:t xml:space="preserve"> de las </w:t>
      </w:r>
      <w:proofErr w:type="spellStart"/>
      <w:r>
        <w:t>Unias</w:t>
      </w:r>
      <w:bookmarkEnd w:id="10"/>
      <w:proofErr w:type="spellEnd"/>
    </w:p>
    <w:p w14:paraId="6DD31308" w14:textId="77777777" w:rsidR="002A0566" w:rsidRDefault="00000000">
      <w:pPr>
        <w:spacing w:after="200" w:line="312" w:lineRule="auto"/>
        <w:jc w:val="both"/>
      </w:pPr>
      <w:r>
        <w:t xml:space="preserve">Las </w:t>
      </w:r>
      <w:proofErr w:type="spellStart"/>
      <w:r>
        <w:t>unias</w:t>
      </w:r>
      <w:proofErr w:type="spellEnd"/>
      <w:r>
        <w:t xml:space="preserve"> proporcionan </w:t>
      </w:r>
      <w:proofErr w:type="spellStart"/>
      <w:r>
        <w:t>informacion</w:t>
      </w:r>
      <w:proofErr w:type="spellEnd"/>
      <w:r>
        <w:t xml:space="preserve"> valiosa sobre el estado nutricional de los </w:t>
      </w:r>
      <w:proofErr w:type="spellStart"/>
      <w:r>
        <w:t>ultimos</w:t>
      </w:r>
      <w:proofErr w:type="spellEnd"/>
      <w:r>
        <w:t xml:space="preserve"> meses, ya que su crecimiento es lento (aproximadamente 3 mm por mes). El examen ungueal debe incluir la </w:t>
      </w:r>
      <w:proofErr w:type="spellStart"/>
      <w:r>
        <w:t>observacion</w:t>
      </w:r>
      <w:proofErr w:type="spellEnd"/>
      <w:r>
        <w:t xml:space="preserve"> de color, forma, superficie, grosor y la presencia de lesiones. La coiloniquia o </w:t>
      </w:r>
      <w:proofErr w:type="spellStart"/>
      <w:r>
        <w:t>unias</w:t>
      </w:r>
      <w:proofErr w:type="spellEnd"/>
      <w:r>
        <w:t xml:space="preserve"> en cuchara (concavidad hacia arriba) es un signo </w:t>
      </w:r>
      <w:proofErr w:type="spellStart"/>
      <w:r>
        <w:t>clasico</w:t>
      </w:r>
      <w:proofErr w:type="spellEnd"/>
      <w:r>
        <w:t xml:space="preserve"> de ferropenia y anemia ferropriva. Las </w:t>
      </w:r>
      <w:proofErr w:type="spellStart"/>
      <w:r>
        <w:t>unias</w:t>
      </w:r>
      <w:proofErr w:type="spellEnd"/>
      <w:r>
        <w:t xml:space="preserve"> friables y quebradizas pueden indicar deficiencia de hierro o biotina. Las </w:t>
      </w:r>
      <w:proofErr w:type="spellStart"/>
      <w:r>
        <w:t>lineas</w:t>
      </w:r>
      <w:proofErr w:type="spellEnd"/>
      <w:r>
        <w:t xml:space="preserve"> de </w:t>
      </w:r>
      <w:proofErr w:type="spellStart"/>
      <w:r>
        <w:t>Beau</w:t>
      </w:r>
      <w:proofErr w:type="spellEnd"/>
      <w:r>
        <w:t xml:space="preserve"> (surcos transversales) reflejan periodos de stress </w:t>
      </w:r>
      <w:proofErr w:type="spellStart"/>
      <w:r>
        <w:t>metabolico</w:t>
      </w:r>
      <w:proofErr w:type="spellEnd"/>
      <w:r>
        <w:t xml:space="preserve"> severo que interrumpieron temporalmente el crecimiento ungueal, y pueden observarse </w:t>
      </w:r>
      <w:proofErr w:type="spellStart"/>
      <w:r>
        <w:t>despues</w:t>
      </w:r>
      <w:proofErr w:type="spellEnd"/>
      <w:r>
        <w:t xml:space="preserve"> de episodios de </w:t>
      </w:r>
      <w:proofErr w:type="spellStart"/>
      <w:r>
        <w:t>hiperemesis</w:t>
      </w:r>
      <w:proofErr w:type="spellEnd"/>
      <w:r>
        <w:t xml:space="preserve"> </w:t>
      </w:r>
      <w:proofErr w:type="spellStart"/>
      <w:r>
        <w:t>gravida</w:t>
      </w:r>
      <w:proofErr w:type="spellEnd"/>
      <w:r>
        <w:t xml:space="preserve"> severa o enfermedades intercurrentes. Las hemorragias en astilla sugieren deficiencia de vitamina C, mientras que la </w:t>
      </w:r>
      <w:proofErr w:type="spellStart"/>
      <w:r>
        <w:t>onicolisis</w:t>
      </w:r>
      <w:proofErr w:type="spellEnd"/>
      <w:r>
        <w:t xml:space="preserve"> (desprendimiento de la lamine ungueal) puede asociarse con deficiencia de zinc.</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34"/>
        <w:gridCol w:w="2210"/>
        <w:gridCol w:w="2270"/>
        <w:gridCol w:w="2210"/>
      </w:tblGrid>
      <w:tr w:rsidR="002A0566" w14:paraId="7A3EA0B2" w14:textId="77777777">
        <w:trPr>
          <w:tblHeader/>
        </w:trPr>
        <w:tc>
          <w:tcPr>
            <w:tcW w:w="2340" w:type="dxa"/>
            <w:tcBorders>
              <w:top w:val="single" w:sz="1" w:space="0" w:color="A0AEC0"/>
              <w:left w:val="single" w:sz="1" w:space="0" w:color="A0AEC0"/>
              <w:bottom w:val="single" w:sz="1" w:space="0" w:color="A0AEC0"/>
              <w:right w:val="single" w:sz="1" w:space="0" w:color="A0AEC0"/>
            </w:tcBorders>
            <w:shd w:val="clear" w:color="auto" w:fill="1A365D"/>
            <w:vAlign w:val="center"/>
          </w:tcPr>
          <w:p w14:paraId="558E0B46" w14:textId="77777777" w:rsidR="002A0566" w:rsidRDefault="00000000">
            <w:pPr>
              <w:jc w:val="center"/>
            </w:pPr>
            <w:r>
              <w:rPr>
                <w:b/>
                <w:bCs/>
                <w:color w:val="FFFFFF"/>
                <w:sz w:val="22"/>
                <w:szCs w:val="22"/>
              </w:rPr>
              <w:t xml:space="preserve">Hallazgo </w:t>
            </w:r>
            <w:proofErr w:type="spellStart"/>
            <w:r>
              <w:rPr>
                <w:b/>
                <w:bCs/>
                <w:color w:val="FFFFFF"/>
                <w:sz w:val="22"/>
                <w:szCs w:val="22"/>
              </w:rPr>
              <w:t>Clinico</w:t>
            </w:r>
            <w:proofErr w:type="spellEnd"/>
          </w:p>
        </w:tc>
        <w:tc>
          <w:tcPr>
            <w:tcW w:w="2340" w:type="dxa"/>
            <w:tcBorders>
              <w:top w:val="single" w:sz="1" w:space="0" w:color="A0AEC0"/>
              <w:left w:val="single" w:sz="1" w:space="0" w:color="A0AEC0"/>
              <w:bottom w:val="single" w:sz="1" w:space="0" w:color="A0AEC0"/>
              <w:right w:val="single" w:sz="1" w:space="0" w:color="A0AEC0"/>
            </w:tcBorders>
            <w:shd w:val="clear" w:color="auto" w:fill="1A365D"/>
            <w:vAlign w:val="center"/>
          </w:tcPr>
          <w:p w14:paraId="45534F86" w14:textId="77777777" w:rsidR="002A0566" w:rsidRDefault="00000000">
            <w:pPr>
              <w:jc w:val="center"/>
            </w:pPr>
            <w:r>
              <w:rPr>
                <w:b/>
                <w:bCs/>
                <w:color w:val="FFFFFF"/>
                <w:sz w:val="22"/>
                <w:szCs w:val="22"/>
              </w:rPr>
              <w:t>Deficiencia Nutricional</w:t>
            </w:r>
          </w:p>
        </w:tc>
        <w:tc>
          <w:tcPr>
            <w:tcW w:w="2340" w:type="dxa"/>
            <w:tcBorders>
              <w:top w:val="single" w:sz="1" w:space="0" w:color="A0AEC0"/>
              <w:left w:val="single" w:sz="1" w:space="0" w:color="A0AEC0"/>
              <w:bottom w:val="single" w:sz="1" w:space="0" w:color="A0AEC0"/>
              <w:right w:val="single" w:sz="1" w:space="0" w:color="A0AEC0"/>
            </w:tcBorders>
            <w:shd w:val="clear" w:color="auto" w:fill="1A365D"/>
            <w:vAlign w:val="center"/>
          </w:tcPr>
          <w:p w14:paraId="281EB261" w14:textId="77777777" w:rsidR="002A0566" w:rsidRDefault="00000000">
            <w:pPr>
              <w:jc w:val="center"/>
            </w:pPr>
            <w:proofErr w:type="spellStart"/>
            <w:r>
              <w:rPr>
                <w:b/>
                <w:bCs/>
                <w:color w:val="FFFFFF"/>
                <w:sz w:val="22"/>
                <w:szCs w:val="22"/>
              </w:rPr>
              <w:t>Caracteristicas</w:t>
            </w:r>
            <w:proofErr w:type="spellEnd"/>
          </w:p>
        </w:tc>
        <w:tc>
          <w:tcPr>
            <w:tcW w:w="2340" w:type="dxa"/>
            <w:tcBorders>
              <w:top w:val="single" w:sz="1" w:space="0" w:color="A0AEC0"/>
              <w:left w:val="single" w:sz="1" w:space="0" w:color="A0AEC0"/>
              <w:bottom w:val="single" w:sz="1" w:space="0" w:color="A0AEC0"/>
              <w:right w:val="single" w:sz="1" w:space="0" w:color="A0AEC0"/>
            </w:tcBorders>
            <w:shd w:val="clear" w:color="auto" w:fill="1A365D"/>
            <w:vAlign w:val="center"/>
          </w:tcPr>
          <w:p w14:paraId="3CADFFE4" w14:textId="77777777" w:rsidR="002A0566" w:rsidRDefault="00000000">
            <w:pPr>
              <w:jc w:val="center"/>
            </w:pPr>
            <w:proofErr w:type="spellStart"/>
            <w:r>
              <w:rPr>
                <w:b/>
                <w:bCs/>
                <w:color w:val="FFFFFF"/>
                <w:sz w:val="22"/>
                <w:szCs w:val="22"/>
              </w:rPr>
              <w:t>Asociacion</w:t>
            </w:r>
            <w:proofErr w:type="spellEnd"/>
            <w:r>
              <w:rPr>
                <w:b/>
                <w:bCs/>
                <w:color w:val="FFFFFF"/>
                <w:sz w:val="22"/>
                <w:szCs w:val="22"/>
              </w:rPr>
              <w:t xml:space="preserve"> con Embarazo</w:t>
            </w:r>
          </w:p>
        </w:tc>
      </w:tr>
      <w:tr w:rsidR="002A0566" w14:paraId="23DEC438" w14:textId="77777777">
        <w:tc>
          <w:tcPr>
            <w:tcW w:w="2340" w:type="dxa"/>
            <w:tcBorders>
              <w:top w:val="single" w:sz="1" w:space="0" w:color="A0AEC0"/>
              <w:left w:val="single" w:sz="1" w:space="0" w:color="A0AEC0"/>
              <w:bottom w:val="single" w:sz="1" w:space="0" w:color="A0AEC0"/>
              <w:right w:val="single" w:sz="1" w:space="0" w:color="A0AEC0"/>
            </w:tcBorders>
            <w:shd w:val="clear" w:color="auto" w:fill="EDF2F7"/>
            <w:vAlign w:val="center"/>
          </w:tcPr>
          <w:p w14:paraId="4FA7C8D2" w14:textId="77777777" w:rsidR="002A0566" w:rsidRDefault="00000000">
            <w:r>
              <w:rPr>
                <w:b/>
                <w:bCs/>
                <w:color w:val="2D3748"/>
                <w:sz w:val="22"/>
                <w:szCs w:val="22"/>
              </w:rPr>
              <w:t>Xerosis</w:t>
            </w:r>
          </w:p>
        </w:tc>
        <w:tc>
          <w:tcPr>
            <w:tcW w:w="2340" w:type="dxa"/>
            <w:tcBorders>
              <w:top w:val="single" w:sz="1" w:space="0" w:color="A0AEC0"/>
              <w:left w:val="single" w:sz="1" w:space="0" w:color="A0AEC0"/>
              <w:bottom w:val="single" w:sz="1" w:space="0" w:color="A0AEC0"/>
              <w:right w:val="single" w:sz="1" w:space="0" w:color="A0AEC0"/>
            </w:tcBorders>
            <w:vAlign w:val="center"/>
          </w:tcPr>
          <w:p w14:paraId="72CFF960" w14:textId="77777777" w:rsidR="002A0566" w:rsidRDefault="00000000">
            <w:r>
              <w:rPr>
                <w:color w:val="2D3748"/>
                <w:sz w:val="22"/>
                <w:szCs w:val="22"/>
              </w:rPr>
              <w:t>Vitamina A, AG esenciales, Zinc</w:t>
            </w:r>
          </w:p>
        </w:tc>
        <w:tc>
          <w:tcPr>
            <w:tcW w:w="2340" w:type="dxa"/>
            <w:tcBorders>
              <w:top w:val="single" w:sz="1" w:space="0" w:color="A0AEC0"/>
              <w:left w:val="single" w:sz="1" w:space="0" w:color="A0AEC0"/>
              <w:bottom w:val="single" w:sz="1" w:space="0" w:color="A0AEC0"/>
              <w:right w:val="single" w:sz="1" w:space="0" w:color="A0AEC0"/>
            </w:tcBorders>
            <w:vAlign w:val="center"/>
          </w:tcPr>
          <w:p w14:paraId="2F9ED6F4" w14:textId="77777777" w:rsidR="002A0566" w:rsidRDefault="00000000">
            <w:r>
              <w:rPr>
                <w:color w:val="2D3748"/>
                <w:sz w:val="22"/>
                <w:szCs w:val="22"/>
              </w:rPr>
              <w:t xml:space="preserve">Piel seca, </w:t>
            </w:r>
            <w:proofErr w:type="spellStart"/>
            <w:r>
              <w:rPr>
                <w:color w:val="2D3748"/>
                <w:sz w:val="22"/>
                <w:szCs w:val="22"/>
              </w:rPr>
              <w:t>aspera</w:t>
            </w:r>
            <w:proofErr w:type="spellEnd"/>
            <w:r>
              <w:rPr>
                <w:color w:val="2D3748"/>
                <w:sz w:val="22"/>
                <w:szCs w:val="22"/>
              </w:rPr>
              <w:t>, descamativa</w:t>
            </w:r>
          </w:p>
        </w:tc>
        <w:tc>
          <w:tcPr>
            <w:tcW w:w="2340" w:type="dxa"/>
            <w:tcBorders>
              <w:top w:val="single" w:sz="1" w:space="0" w:color="A0AEC0"/>
              <w:left w:val="single" w:sz="1" w:space="0" w:color="A0AEC0"/>
              <w:bottom w:val="single" w:sz="1" w:space="0" w:color="A0AEC0"/>
              <w:right w:val="single" w:sz="1" w:space="0" w:color="A0AEC0"/>
            </w:tcBorders>
            <w:vAlign w:val="center"/>
          </w:tcPr>
          <w:p w14:paraId="7BA92AE0" w14:textId="77777777" w:rsidR="002A0566" w:rsidRDefault="00000000">
            <w:r>
              <w:rPr>
                <w:color w:val="2D3748"/>
                <w:sz w:val="22"/>
                <w:szCs w:val="22"/>
              </w:rPr>
              <w:t>Puede agravarse por cambios hormonales</w:t>
            </w:r>
          </w:p>
        </w:tc>
      </w:tr>
      <w:tr w:rsidR="002A0566" w14:paraId="2BFF7FCF" w14:textId="77777777">
        <w:tc>
          <w:tcPr>
            <w:tcW w:w="2340" w:type="dxa"/>
            <w:tcBorders>
              <w:top w:val="single" w:sz="1" w:space="0" w:color="A0AEC0"/>
              <w:left w:val="single" w:sz="1" w:space="0" w:color="A0AEC0"/>
              <w:bottom w:val="single" w:sz="1" w:space="0" w:color="A0AEC0"/>
              <w:right w:val="single" w:sz="1" w:space="0" w:color="A0AEC0"/>
            </w:tcBorders>
            <w:shd w:val="clear" w:color="auto" w:fill="EDF2F7"/>
            <w:vAlign w:val="center"/>
          </w:tcPr>
          <w:p w14:paraId="341A611A" w14:textId="77777777" w:rsidR="002A0566" w:rsidRDefault="00000000">
            <w:proofErr w:type="spellStart"/>
            <w:r>
              <w:rPr>
                <w:b/>
                <w:bCs/>
                <w:color w:val="2D3748"/>
                <w:sz w:val="22"/>
                <w:szCs w:val="22"/>
              </w:rPr>
              <w:lastRenderedPageBreak/>
              <w:t>Hiperpigmentacion</w:t>
            </w:r>
            <w:proofErr w:type="spellEnd"/>
          </w:p>
        </w:tc>
        <w:tc>
          <w:tcPr>
            <w:tcW w:w="2340" w:type="dxa"/>
            <w:tcBorders>
              <w:top w:val="single" w:sz="1" w:space="0" w:color="A0AEC0"/>
              <w:left w:val="single" w:sz="1" w:space="0" w:color="A0AEC0"/>
              <w:bottom w:val="single" w:sz="1" w:space="0" w:color="A0AEC0"/>
              <w:right w:val="single" w:sz="1" w:space="0" w:color="A0AEC0"/>
            </w:tcBorders>
            <w:vAlign w:val="center"/>
          </w:tcPr>
          <w:p w14:paraId="730BE43B" w14:textId="77777777" w:rsidR="002A0566" w:rsidRDefault="00000000">
            <w:r>
              <w:rPr>
                <w:color w:val="2D3748"/>
                <w:sz w:val="22"/>
                <w:szCs w:val="22"/>
              </w:rPr>
              <w:t xml:space="preserve">Vitamina B12, Acido </w:t>
            </w:r>
            <w:proofErr w:type="spellStart"/>
            <w:r>
              <w:rPr>
                <w:color w:val="2D3748"/>
                <w:sz w:val="22"/>
                <w:szCs w:val="22"/>
              </w:rPr>
              <w:t>folico</w:t>
            </w:r>
            <w:proofErr w:type="spellEnd"/>
          </w:p>
        </w:tc>
        <w:tc>
          <w:tcPr>
            <w:tcW w:w="2340" w:type="dxa"/>
            <w:tcBorders>
              <w:top w:val="single" w:sz="1" w:space="0" w:color="A0AEC0"/>
              <w:left w:val="single" w:sz="1" w:space="0" w:color="A0AEC0"/>
              <w:bottom w:val="single" w:sz="1" w:space="0" w:color="A0AEC0"/>
              <w:right w:val="single" w:sz="1" w:space="0" w:color="A0AEC0"/>
            </w:tcBorders>
            <w:vAlign w:val="center"/>
          </w:tcPr>
          <w:p w14:paraId="2A3F97B5" w14:textId="77777777" w:rsidR="002A0566" w:rsidRDefault="00000000">
            <w:r>
              <w:rPr>
                <w:color w:val="2D3748"/>
                <w:sz w:val="22"/>
                <w:szCs w:val="22"/>
              </w:rPr>
              <w:t xml:space="preserve">En pliegues, difusa, </w:t>
            </w:r>
            <w:proofErr w:type="spellStart"/>
            <w:r>
              <w:rPr>
                <w:color w:val="2D3748"/>
                <w:sz w:val="22"/>
                <w:szCs w:val="22"/>
              </w:rPr>
              <w:t>accompanies</w:t>
            </w:r>
            <w:proofErr w:type="spellEnd"/>
            <w:r>
              <w:rPr>
                <w:color w:val="2D3748"/>
                <w:sz w:val="22"/>
                <w:szCs w:val="22"/>
              </w:rPr>
              <w:t xml:space="preserve"> de anemia</w:t>
            </w:r>
          </w:p>
        </w:tc>
        <w:tc>
          <w:tcPr>
            <w:tcW w:w="2340" w:type="dxa"/>
            <w:tcBorders>
              <w:top w:val="single" w:sz="1" w:space="0" w:color="A0AEC0"/>
              <w:left w:val="single" w:sz="1" w:space="0" w:color="A0AEC0"/>
              <w:bottom w:val="single" w:sz="1" w:space="0" w:color="A0AEC0"/>
              <w:right w:val="single" w:sz="1" w:space="0" w:color="A0AEC0"/>
            </w:tcBorders>
            <w:vAlign w:val="center"/>
          </w:tcPr>
          <w:p w14:paraId="64ABC05C" w14:textId="77777777" w:rsidR="002A0566" w:rsidRDefault="00000000">
            <w:r>
              <w:rPr>
                <w:color w:val="2D3748"/>
                <w:sz w:val="22"/>
                <w:szCs w:val="22"/>
              </w:rPr>
              <w:t xml:space="preserve">Diferenciar de </w:t>
            </w:r>
            <w:proofErr w:type="spellStart"/>
            <w:r>
              <w:rPr>
                <w:color w:val="2D3748"/>
                <w:sz w:val="22"/>
                <w:szCs w:val="22"/>
              </w:rPr>
              <w:t>linea</w:t>
            </w:r>
            <w:proofErr w:type="spellEnd"/>
            <w:r>
              <w:rPr>
                <w:color w:val="2D3748"/>
                <w:sz w:val="22"/>
                <w:szCs w:val="22"/>
              </w:rPr>
              <w:t xml:space="preserve"> </w:t>
            </w:r>
            <w:proofErr w:type="spellStart"/>
            <w:r>
              <w:rPr>
                <w:color w:val="2D3748"/>
                <w:sz w:val="22"/>
                <w:szCs w:val="22"/>
              </w:rPr>
              <w:t>nigra</w:t>
            </w:r>
            <w:proofErr w:type="spellEnd"/>
            <w:r>
              <w:rPr>
                <w:color w:val="2D3748"/>
                <w:sz w:val="22"/>
                <w:szCs w:val="22"/>
              </w:rPr>
              <w:t xml:space="preserve"> y </w:t>
            </w:r>
            <w:proofErr w:type="gramStart"/>
            <w:r>
              <w:rPr>
                <w:color w:val="2D3748"/>
                <w:sz w:val="22"/>
                <w:szCs w:val="22"/>
              </w:rPr>
              <w:t>cloasma normales</w:t>
            </w:r>
            <w:proofErr w:type="gramEnd"/>
          </w:p>
        </w:tc>
      </w:tr>
      <w:tr w:rsidR="002A0566" w14:paraId="606BA162" w14:textId="77777777">
        <w:tc>
          <w:tcPr>
            <w:tcW w:w="2340" w:type="dxa"/>
            <w:tcBorders>
              <w:top w:val="single" w:sz="1" w:space="0" w:color="A0AEC0"/>
              <w:left w:val="single" w:sz="1" w:space="0" w:color="A0AEC0"/>
              <w:bottom w:val="single" w:sz="1" w:space="0" w:color="A0AEC0"/>
              <w:right w:val="single" w:sz="1" w:space="0" w:color="A0AEC0"/>
            </w:tcBorders>
            <w:shd w:val="clear" w:color="auto" w:fill="EDF2F7"/>
            <w:vAlign w:val="center"/>
          </w:tcPr>
          <w:p w14:paraId="03D701BE" w14:textId="77777777" w:rsidR="002A0566" w:rsidRDefault="00000000">
            <w:r>
              <w:rPr>
                <w:b/>
                <w:bCs/>
                <w:color w:val="2D3748"/>
                <w:sz w:val="22"/>
                <w:szCs w:val="22"/>
              </w:rPr>
              <w:t>Petequias/Equimosis</w:t>
            </w:r>
          </w:p>
        </w:tc>
        <w:tc>
          <w:tcPr>
            <w:tcW w:w="2340" w:type="dxa"/>
            <w:tcBorders>
              <w:top w:val="single" w:sz="1" w:space="0" w:color="A0AEC0"/>
              <w:left w:val="single" w:sz="1" w:space="0" w:color="A0AEC0"/>
              <w:bottom w:val="single" w:sz="1" w:space="0" w:color="A0AEC0"/>
              <w:right w:val="single" w:sz="1" w:space="0" w:color="A0AEC0"/>
            </w:tcBorders>
            <w:vAlign w:val="center"/>
          </w:tcPr>
          <w:p w14:paraId="6A6A8BD2" w14:textId="77777777" w:rsidR="002A0566" w:rsidRDefault="00000000">
            <w:r>
              <w:rPr>
                <w:color w:val="2D3748"/>
                <w:sz w:val="22"/>
                <w:szCs w:val="22"/>
              </w:rPr>
              <w:t>Vitamina C, Vitamina K</w:t>
            </w:r>
          </w:p>
        </w:tc>
        <w:tc>
          <w:tcPr>
            <w:tcW w:w="2340" w:type="dxa"/>
            <w:tcBorders>
              <w:top w:val="single" w:sz="1" w:space="0" w:color="A0AEC0"/>
              <w:left w:val="single" w:sz="1" w:space="0" w:color="A0AEC0"/>
              <w:bottom w:val="single" w:sz="1" w:space="0" w:color="A0AEC0"/>
              <w:right w:val="single" w:sz="1" w:space="0" w:color="A0AEC0"/>
            </w:tcBorders>
            <w:vAlign w:val="center"/>
          </w:tcPr>
          <w:p w14:paraId="1482E12A" w14:textId="77777777" w:rsidR="002A0566" w:rsidRDefault="00000000">
            <w:r>
              <w:rPr>
                <w:color w:val="2D3748"/>
                <w:sz w:val="22"/>
                <w:szCs w:val="22"/>
              </w:rPr>
              <w:t xml:space="preserve">Hemorragias </w:t>
            </w:r>
            <w:proofErr w:type="spellStart"/>
            <w:r>
              <w:rPr>
                <w:color w:val="2D3748"/>
                <w:sz w:val="22"/>
                <w:szCs w:val="22"/>
              </w:rPr>
              <w:t>cutaneas</w:t>
            </w:r>
            <w:proofErr w:type="spellEnd"/>
            <w:r>
              <w:rPr>
                <w:color w:val="2D3748"/>
                <w:sz w:val="22"/>
                <w:szCs w:val="22"/>
              </w:rPr>
              <w:t>, sangrado gingival</w:t>
            </w:r>
          </w:p>
        </w:tc>
        <w:tc>
          <w:tcPr>
            <w:tcW w:w="2340" w:type="dxa"/>
            <w:tcBorders>
              <w:top w:val="single" w:sz="1" w:space="0" w:color="A0AEC0"/>
              <w:left w:val="single" w:sz="1" w:space="0" w:color="A0AEC0"/>
              <w:bottom w:val="single" w:sz="1" w:space="0" w:color="A0AEC0"/>
              <w:right w:val="single" w:sz="1" w:space="0" w:color="A0AEC0"/>
            </w:tcBorders>
            <w:vAlign w:val="center"/>
          </w:tcPr>
          <w:p w14:paraId="7C04D4FB" w14:textId="77777777" w:rsidR="002A0566" w:rsidRDefault="00000000">
            <w:r>
              <w:rPr>
                <w:color w:val="2D3748"/>
                <w:sz w:val="22"/>
                <w:szCs w:val="22"/>
              </w:rPr>
              <w:t>Raro, indica ingesta muy deficiente</w:t>
            </w:r>
          </w:p>
        </w:tc>
      </w:tr>
      <w:tr w:rsidR="002A0566" w14:paraId="066FE908" w14:textId="77777777">
        <w:tc>
          <w:tcPr>
            <w:tcW w:w="2340" w:type="dxa"/>
            <w:tcBorders>
              <w:top w:val="single" w:sz="1" w:space="0" w:color="A0AEC0"/>
              <w:left w:val="single" w:sz="1" w:space="0" w:color="A0AEC0"/>
              <w:bottom w:val="single" w:sz="1" w:space="0" w:color="A0AEC0"/>
              <w:right w:val="single" w:sz="1" w:space="0" w:color="A0AEC0"/>
            </w:tcBorders>
            <w:shd w:val="clear" w:color="auto" w:fill="EDF2F7"/>
            <w:vAlign w:val="center"/>
          </w:tcPr>
          <w:p w14:paraId="1C1B24B7" w14:textId="77777777" w:rsidR="002A0566" w:rsidRDefault="00000000">
            <w:r>
              <w:rPr>
                <w:b/>
                <w:bCs/>
                <w:color w:val="2D3748"/>
                <w:sz w:val="22"/>
                <w:szCs w:val="22"/>
              </w:rPr>
              <w:t>Dermatitis pelagrosa</w:t>
            </w:r>
          </w:p>
        </w:tc>
        <w:tc>
          <w:tcPr>
            <w:tcW w:w="2340" w:type="dxa"/>
            <w:tcBorders>
              <w:top w:val="single" w:sz="1" w:space="0" w:color="A0AEC0"/>
              <w:left w:val="single" w:sz="1" w:space="0" w:color="A0AEC0"/>
              <w:bottom w:val="single" w:sz="1" w:space="0" w:color="A0AEC0"/>
              <w:right w:val="single" w:sz="1" w:space="0" w:color="A0AEC0"/>
            </w:tcBorders>
            <w:vAlign w:val="center"/>
          </w:tcPr>
          <w:p w14:paraId="585C3A79" w14:textId="77777777" w:rsidR="002A0566" w:rsidRDefault="00000000">
            <w:r>
              <w:rPr>
                <w:color w:val="2D3748"/>
                <w:sz w:val="22"/>
                <w:szCs w:val="22"/>
              </w:rPr>
              <w:t>Niacina (B3)</w:t>
            </w:r>
          </w:p>
        </w:tc>
        <w:tc>
          <w:tcPr>
            <w:tcW w:w="2340" w:type="dxa"/>
            <w:tcBorders>
              <w:top w:val="single" w:sz="1" w:space="0" w:color="A0AEC0"/>
              <w:left w:val="single" w:sz="1" w:space="0" w:color="A0AEC0"/>
              <w:bottom w:val="single" w:sz="1" w:space="0" w:color="A0AEC0"/>
              <w:right w:val="single" w:sz="1" w:space="0" w:color="A0AEC0"/>
            </w:tcBorders>
            <w:vAlign w:val="center"/>
          </w:tcPr>
          <w:p w14:paraId="653C246C" w14:textId="77777777" w:rsidR="002A0566" w:rsidRDefault="00000000">
            <w:r>
              <w:rPr>
                <w:color w:val="2D3748"/>
                <w:sz w:val="22"/>
                <w:szCs w:val="22"/>
              </w:rPr>
              <w:t xml:space="preserve">Eritema </w:t>
            </w:r>
            <w:proofErr w:type="spellStart"/>
            <w:r>
              <w:rPr>
                <w:color w:val="2D3748"/>
                <w:sz w:val="22"/>
                <w:szCs w:val="22"/>
              </w:rPr>
              <w:t>simetrico</w:t>
            </w:r>
            <w:proofErr w:type="spellEnd"/>
            <w:r>
              <w:rPr>
                <w:color w:val="2D3748"/>
                <w:sz w:val="22"/>
                <w:szCs w:val="22"/>
              </w:rPr>
              <w:t xml:space="preserve"> en zonas </w:t>
            </w:r>
            <w:proofErr w:type="spellStart"/>
            <w:r>
              <w:rPr>
                <w:color w:val="2D3748"/>
                <w:sz w:val="22"/>
                <w:szCs w:val="22"/>
              </w:rPr>
              <w:t>fotoexpuestas</w:t>
            </w:r>
            <w:proofErr w:type="spellEnd"/>
          </w:p>
        </w:tc>
        <w:tc>
          <w:tcPr>
            <w:tcW w:w="2340" w:type="dxa"/>
            <w:tcBorders>
              <w:top w:val="single" w:sz="1" w:space="0" w:color="A0AEC0"/>
              <w:left w:val="single" w:sz="1" w:space="0" w:color="A0AEC0"/>
              <w:bottom w:val="single" w:sz="1" w:space="0" w:color="A0AEC0"/>
              <w:right w:val="single" w:sz="1" w:space="0" w:color="A0AEC0"/>
            </w:tcBorders>
            <w:vAlign w:val="center"/>
          </w:tcPr>
          <w:p w14:paraId="4F4E35B9" w14:textId="77777777" w:rsidR="002A0566" w:rsidRDefault="00000000">
            <w:r>
              <w:rPr>
                <w:color w:val="2D3748"/>
                <w:sz w:val="22"/>
                <w:szCs w:val="22"/>
              </w:rPr>
              <w:t xml:space="preserve">Puede precipitarse por </w:t>
            </w:r>
            <w:proofErr w:type="spellStart"/>
            <w:r>
              <w:rPr>
                <w:color w:val="2D3748"/>
                <w:sz w:val="22"/>
                <w:szCs w:val="22"/>
              </w:rPr>
              <w:t>hiperemesis</w:t>
            </w:r>
            <w:proofErr w:type="spellEnd"/>
          </w:p>
        </w:tc>
      </w:tr>
      <w:tr w:rsidR="002A0566" w14:paraId="4E9D4D62" w14:textId="77777777">
        <w:tc>
          <w:tcPr>
            <w:tcW w:w="2340" w:type="dxa"/>
            <w:tcBorders>
              <w:top w:val="single" w:sz="1" w:space="0" w:color="A0AEC0"/>
              <w:left w:val="single" w:sz="1" w:space="0" w:color="A0AEC0"/>
              <w:bottom w:val="single" w:sz="1" w:space="0" w:color="A0AEC0"/>
              <w:right w:val="single" w:sz="1" w:space="0" w:color="A0AEC0"/>
            </w:tcBorders>
            <w:shd w:val="clear" w:color="auto" w:fill="EDF2F7"/>
            <w:vAlign w:val="center"/>
          </w:tcPr>
          <w:p w14:paraId="0E4B7DD3" w14:textId="77777777" w:rsidR="002A0566" w:rsidRDefault="00000000">
            <w:r>
              <w:rPr>
                <w:b/>
                <w:bCs/>
                <w:color w:val="2D3748"/>
                <w:sz w:val="22"/>
                <w:szCs w:val="22"/>
              </w:rPr>
              <w:t>Edema nutricional</w:t>
            </w:r>
          </w:p>
        </w:tc>
        <w:tc>
          <w:tcPr>
            <w:tcW w:w="2340" w:type="dxa"/>
            <w:tcBorders>
              <w:top w:val="single" w:sz="1" w:space="0" w:color="A0AEC0"/>
              <w:left w:val="single" w:sz="1" w:space="0" w:color="A0AEC0"/>
              <w:bottom w:val="single" w:sz="1" w:space="0" w:color="A0AEC0"/>
              <w:right w:val="single" w:sz="1" w:space="0" w:color="A0AEC0"/>
            </w:tcBorders>
            <w:vAlign w:val="center"/>
          </w:tcPr>
          <w:p w14:paraId="0126B7AF" w14:textId="77777777" w:rsidR="002A0566" w:rsidRDefault="00000000">
            <w:proofErr w:type="spellStart"/>
            <w:r>
              <w:rPr>
                <w:color w:val="2D3748"/>
                <w:sz w:val="22"/>
                <w:szCs w:val="22"/>
              </w:rPr>
              <w:t>Proteinas</w:t>
            </w:r>
            <w:proofErr w:type="spellEnd"/>
            <w:r>
              <w:rPr>
                <w:color w:val="2D3748"/>
                <w:sz w:val="22"/>
                <w:szCs w:val="22"/>
              </w:rPr>
              <w:t xml:space="preserve"> (</w:t>
            </w:r>
            <w:proofErr w:type="spellStart"/>
            <w:r>
              <w:rPr>
                <w:color w:val="2D3748"/>
                <w:sz w:val="22"/>
                <w:szCs w:val="22"/>
              </w:rPr>
              <w:t>desnutricion</w:t>
            </w:r>
            <w:proofErr w:type="spellEnd"/>
            <w:r>
              <w:rPr>
                <w:color w:val="2D3748"/>
                <w:sz w:val="22"/>
                <w:szCs w:val="22"/>
              </w:rPr>
              <w:t xml:space="preserve"> severa)</w:t>
            </w:r>
          </w:p>
        </w:tc>
        <w:tc>
          <w:tcPr>
            <w:tcW w:w="2340" w:type="dxa"/>
            <w:tcBorders>
              <w:top w:val="single" w:sz="1" w:space="0" w:color="A0AEC0"/>
              <w:left w:val="single" w:sz="1" w:space="0" w:color="A0AEC0"/>
              <w:bottom w:val="single" w:sz="1" w:space="0" w:color="A0AEC0"/>
              <w:right w:val="single" w:sz="1" w:space="0" w:color="A0AEC0"/>
            </w:tcBorders>
            <w:vAlign w:val="center"/>
          </w:tcPr>
          <w:p w14:paraId="4561789C" w14:textId="77777777" w:rsidR="002A0566" w:rsidRDefault="00000000">
            <w:r>
              <w:rPr>
                <w:color w:val="2D3748"/>
                <w:sz w:val="22"/>
                <w:szCs w:val="22"/>
              </w:rPr>
              <w:t>Edema generalizado, hipoalbuminemia</w:t>
            </w:r>
          </w:p>
        </w:tc>
        <w:tc>
          <w:tcPr>
            <w:tcW w:w="2340" w:type="dxa"/>
            <w:tcBorders>
              <w:top w:val="single" w:sz="1" w:space="0" w:color="A0AEC0"/>
              <w:left w:val="single" w:sz="1" w:space="0" w:color="A0AEC0"/>
              <w:bottom w:val="single" w:sz="1" w:space="0" w:color="A0AEC0"/>
              <w:right w:val="single" w:sz="1" w:space="0" w:color="A0AEC0"/>
            </w:tcBorders>
            <w:vAlign w:val="center"/>
          </w:tcPr>
          <w:p w14:paraId="475CCFD1" w14:textId="77777777" w:rsidR="002A0566" w:rsidRDefault="00000000">
            <w:r>
              <w:rPr>
                <w:color w:val="2D3748"/>
                <w:sz w:val="22"/>
                <w:szCs w:val="22"/>
              </w:rPr>
              <w:t xml:space="preserve">Diferenciar de edema </w:t>
            </w:r>
            <w:proofErr w:type="spellStart"/>
            <w:r>
              <w:rPr>
                <w:color w:val="2D3748"/>
                <w:sz w:val="22"/>
                <w:szCs w:val="22"/>
              </w:rPr>
              <w:t>fisiologico</w:t>
            </w:r>
            <w:proofErr w:type="spellEnd"/>
            <w:r>
              <w:rPr>
                <w:color w:val="2D3748"/>
                <w:sz w:val="22"/>
                <w:szCs w:val="22"/>
              </w:rPr>
              <w:t xml:space="preserve"> y preeclampsia</w:t>
            </w:r>
          </w:p>
        </w:tc>
      </w:tr>
      <w:tr w:rsidR="002A0566" w14:paraId="472FFE2A" w14:textId="77777777">
        <w:tc>
          <w:tcPr>
            <w:tcW w:w="2340" w:type="dxa"/>
            <w:tcBorders>
              <w:top w:val="single" w:sz="1" w:space="0" w:color="A0AEC0"/>
              <w:left w:val="single" w:sz="1" w:space="0" w:color="A0AEC0"/>
              <w:bottom w:val="single" w:sz="1" w:space="0" w:color="A0AEC0"/>
              <w:right w:val="single" w:sz="1" w:space="0" w:color="A0AEC0"/>
            </w:tcBorders>
            <w:shd w:val="clear" w:color="auto" w:fill="EDF2F7"/>
            <w:vAlign w:val="center"/>
          </w:tcPr>
          <w:p w14:paraId="03AE74E2" w14:textId="77777777" w:rsidR="002A0566" w:rsidRDefault="00000000">
            <w:r>
              <w:rPr>
                <w:b/>
                <w:bCs/>
                <w:color w:val="2D3748"/>
                <w:sz w:val="22"/>
                <w:szCs w:val="22"/>
              </w:rPr>
              <w:t>Cabello quebradizo</w:t>
            </w:r>
          </w:p>
        </w:tc>
        <w:tc>
          <w:tcPr>
            <w:tcW w:w="2340" w:type="dxa"/>
            <w:tcBorders>
              <w:top w:val="single" w:sz="1" w:space="0" w:color="A0AEC0"/>
              <w:left w:val="single" w:sz="1" w:space="0" w:color="A0AEC0"/>
              <w:bottom w:val="single" w:sz="1" w:space="0" w:color="A0AEC0"/>
              <w:right w:val="single" w:sz="1" w:space="0" w:color="A0AEC0"/>
            </w:tcBorders>
            <w:vAlign w:val="center"/>
          </w:tcPr>
          <w:p w14:paraId="56C6B221" w14:textId="77777777" w:rsidR="002A0566" w:rsidRDefault="00000000">
            <w:proofErr w:type="spellStart"/>
            <w:r>
              <w:rPr>
                <w:color w:val="2D3748"/>
                <w:sz w:val="22"/>
                <w:szCs w:val="22"/>
              </w:rPr>
              <w:t>Proteinas</w:t>
            </w:r>
            <w:proofErr w:type="spellEnd"/>
            <w:r>
              <w:rPr>
                <w:color w:val="2D3748"/>
                <w:sz w:val="22"/>
                <w:szCs w:val="22"/>
              </w:rPr>
              <w:t>, Hierro, Zinc</w:t>
            </w:r>
          </w:p>
        </w:tc>
        <w:tc>
          <w:tcPr>
            <w:tcW w:w="2340" w:type="dxa"/>
            <w:tcBorders>
              <w:top w:val="single" w:sz="1" w:space="0" w:color="A0AEC0"/>
              <w:left w:val="single" w:sz="1" w:space="0" w:color="A0AEC0"/>
              <w:bottom w:val="single" w:sz="1" w:space="0" w:color="A0AEC0"/>
              <w:right w:val="single" w:sz="1" w:space="0" w:color="A0AEC0"/>
            </w:tcBorders>
            <w:vAlign w:val="center"/>
          </w:tcPr>
          <w:p w14:paraId="1FAC8664" w14:textId="77777777" w:rsidR="002A0566" w:rsidRDefault="00000000">
            <w:r>
              <w:rPr>
                <w:color w:val="2D3748"/>
                <w:sz w:val="22"/>
                <w:szCs w:val="22"/>
              </w:rPr>
              <w:t xml:space="preserve">Opaco, </w:t>
            </w:r>
            <w:proofErr w:type="spellStart"/>
            <w:r>
              <w:rPr>
                <w:color w:val="2D3748"/>
                <w:sz w:val="22"/>
                <w:szCs w:val="22"/>
              </w:rPr>
              <w:t>fragil</w:t>
            </w:r>
            <w:proofErr w:type="spellEnd"/>
            <w:r>
              <w:rPr>
                <w:color w:val="2D3748"/>
                <w:sz w:val="22"/>
                <w:szCs w:val="22"/>
              </w:rPr>
              <w:t>, signo de la bandera</w:t>
            </w:r>
          </w:p>
        </w:tc>
        <w:tc>
          <w:tcPr>
            <w:tcW w:w="2340" w:type="dxa"/>
            <w:tcBorders>
              <w:top w:val="single" w:sz="1" w:space="0" w:color="A0AEC0"/>
              <w:left w:val="single" w:sz="1" w:space="0" w:color="A0AEC0"/>
              <w:bottom w:val="single" w:sz="1" w:space="0" w:color="A0AEC0"/>
              <w:right w:val="single" w:sz="1" w:space="0" w:color="A0AEC0"/>
            </w:tcBorders>
            <w:vAlign w:val="center"/>
          </w:tcPr>
          <w:p w14:paraId="38AC5B1B" w14:textId="77777777" w:rsidR="002A0566" w:rsidRDefault="00000000">
            <w:r>
              <w:rPr>
                <w:color w:val="2D3748"/>
                <w:sz w:val="22"/>
                <w:szCs w:val="22"/>
              </w:rPr>
              <w:t>Embarazo normal mejora cabello</w:t>
            </w:r>
          </w:p>
        </w:tc>
      </w:tr>
      <w:tr w:rsidR="002A0566" w14:paraId="55FA8BCD" w14:textId="77777777">
        <w:tc>
          <w:tcPr>
            <w:tcW w:w="2340" w:type="dxa"/>
            <w:tcBorders>
              <w:top w:val="single" w:sz="1" w:space="0" w:color="A0AEC0"/>
              <w:left w:val="single" w:sz="1" w:space="0" w:color="A0AEC0"/>
              <w:bottom w:val="single" w:sz="1" w:space="0" w:color="A0AEC0"/>
              <w:right w:val="single" w:sz="1" w:space="0" w:color="A0AEC0"/>
            </w:tcBorders>
            <w:shd w:val="clear" w:color="auto" w:fill="EDF2F7"/>
            <w:vAlign w:val="center"/>
          </w:tcPr>
          <w:p w14:paraId="1736658E" w14:textId="77777777" w:rsidR="002A0566" w:rsidRDefault="00000000">
            <w:r>
              <w:rPr>
                <w:b/>
                <w:bCs/>
                <w:color w:val="2D3748"/>
                <w:sz w:val="22"/>
                <w:szCs w:val="22"/>
              </w:rPr>
              <w:t>Coiloniquia</w:t>
            </w:r>
          </w:p>
        </w:tc>
        <w:tc>
          <w:tcPr>
            <w:tcW w:w="2340" w:type="dxa"/>
            <w:tcBorders>
              <w:top w:val="single" w:sz="1" w:space="0" w:color="A0AEC0"/>
              <w:left w:val="single" w:sz="1" w:space="0" w:color="A0AEC0"/>
              <w:bottom w:val="single" w:sz="1" w:space="0" w:color="A0AEC0"/>
              <w:right w:val="single" w:sz="1" w:space="0" w:color="A0AEC0"/>
            </w:tcBorders>
            <w:vAlign w:val="center"/>
          </w:tcPr>
          <w:p w14:paraId="1CE2B954" w14:textId="77777777" w:rsidR="002A0566" w:rsidRDefault="00000000">
            <w:r>
              <w:rPr>
                <w:color w:val="2D3748"/>
                <w:sz w:val="22"/>
                <w:szCs w:val="22"/>
              </w:rPr>
              <w:t>Hierro</w:t>
            </w:r>
          </w:p>
        </w:tc>
        <w:tc>
          <w:tcPr>
            <w:tcW w:w="2340" w:type="dxa"/>
            <w:tcBorders>
              <w:top w:val="single" w:sz="1" w:space="0" w:color="A0AEC0"/>
              <w:left w:val="single" w:sz="1" w:space="0" w:color="A0AEC0"/>
              <w:bottom w:val="single" w:sz="1" w:space="0" w:color="A0AEC0"/>
              <w:right w:val="single" w:sz="1" w:space="0" w:color="A0AEC0"/>
            </w:tcBorders>
            <w:vAlign w:val="center"/>
          </w:tcPr>
          <w:p w14:paraId="40EC7C98" w14:textId="77777777" w:rsidR="002A0566" w:rsidRDefault="00000000">
            <w:proofErr w:type="spellStart"/>
            <w:r>
              <w:rPr>
                <w:color w:val="2D3748"/>
                <w:sz w:val="22"/>
                <w:szCs w:val="22"/>
              </w:rPr>
              <w:t>Unias</w:t>
            </w:r>
            <w:proofErr w:type="spellEnd"/>
            <w:r>
              <w:rPr>
                <w:color w:val="2D3748"/>
                <w:sz w:val="22"/>
                <w:szCs w:val="22"/>
              </w:rPr>
              <w:t xml:space="preserve"> en cuchara, </w:t>
            </w:r>
            <w:proofErr w:type="spellStart"/>
            <w:r>
              <w:rPr>
                <w:color w:val="2D3748"/>
                <w:sz w:val="22"/>
                <w:szCs w:val="22"/>
              </w:rPr>
              <w:t>concavas</w:t>
            </w:r>
            <w:proofErr w:type="spellEnd"/>
          </w:p>
        </w:tc>
        <w:tc>
          <w:tcPr>
            <w:tcW w:w="2340" w:type="dxa"/>
            <w:tcBorders>
              <w:top w:val="single" w:sz="1" w:space="0" w:color="A0AEC0"/>
              <w:left w:val="single" w:sz="1" w:space="0" w:color="A0AEC0"/>
              <w:bottom w:val="single" w:sz="1" w:space="0" w:color="A0AEC0"/>
              <w:right w:val="single" w:sz="1" w:space="0" w:color="A0AEC0"/>
            </w:tcBorders>
            <w:vAlign w:val="center"/>
          </w:tcPr>
          <w:p w14:paraId="4B74AC15" w14:textId="77777777" w:rsidR="002A0566" w:rsidRDefault="00000000">
            <w:r>
              <w:rPr>
                <w:color w:val="2D3748"/>
                <w:sz w:val="22"/>
                <w:szCs w:val="22"/>
              </w:rPr>
              <w:t>Alta prevalencia de ferropenia en embarazo</w:t>
            </w:r>
          </w:p>
        </w:tc>
      </w:tr>
    </w:tbl>
    <w:p w14:paraId="07D22014" w14:textId="77777777" w:rsidR="002A0566" w:rsidRDefault="00000000">
      <w:pPr>
        <w:spacing w:before="100" w:after="300"/>
        <w:jc w:val="center"/>
      </w:pPr>
      <w:r>
        <w:rPr>
          <w:i/>
          <w:iCs/>
          <w:color w:val="4A5568"/>
          <w:sz w:val="20"/>
          <w:szCs w:val="20"/>
        </w:rPr>
        <w:t xml:space="preserve">Tabla 2. Signos </w:t>
      </w:r>
      <w:proofErr w:type="spellStart"/>
      <w:r>
        <w:rPr>
          <w:i/>
          <w:iCs/>
          <w:color w:val="4A5568"/>
          <w:sz w:val="20"/>
          <w:szCs w:val="20"/>
        </w:rPr>
        <w:t>Cutaneos</w:t>
      </w:r>
      <w:proofErr w:type="spellEnd"/>
      <w:r>
        <w:rPr>
          <w:i/>
          <w:iCs/>
          <w:color w:val="4A5568"/>
          <w:sz w:val="20"/>
          <w:szCs w:val="20"/>
        </w:rPr>
        <w:t xml:space="preserve"> de Deficiencia Nutricional en el Embarazo</w:t>
      </w:r>
    </w:p>
    <w:p w14:paraId="23254242" w14:textId="77777777" w:rsidR="002A0566" w:rsidRDefault="00000000">
      <w:pPr>
        <w:pStyle w:val="Ttulo2"/>
      </w:pPr>
      <w:bookmarkStart w:id="11" w:name="_Toc223431303"/>
      <w:r>
        <w:t>3.2 Ojos</w:t>
      </w:r>
      <w:bookmarkEnd w:id="11"/>
    </w:p>
    <w:p w14:paraId="676BB125" w14:textId="77777777" w:rsidR="002A0566" w:rsidRDefault="00000000">
      <w:pPr>
        <w:spacing w:after="200" w:line="312" w:lineRule="auto"/>
        <w:jc w:val="both"/>
      </w:pPr>
      <w:r>
        <w:t xml:space="preserve">La </w:t>
      </w:r>
      <w:proofErr w:type="spellStart"/>
      <w:r>
        <w:t>evaluacion</w:t>
      </w:r>
      <w:proofErr w:type="spellEnd"/>
      <w:r>
        <w:t xml:space="preserve"> </w:t>
      </w:r>
      <w:proofErr w:type="spellStart"/>
      <w:r>
        <w:t>oftalmologica</w:t>
      </w:r>
      <w:proofErr w:type="spellEnd"/>
      <w:r>
        <w:t xml:space="preserve"> nutricional es particularmente importante en mujeres embarazadas debido a que el estado nutricional materno tiene implicaciones directas para el desarrollo visual del feto. Los ojos proporcionan </w:t>
      </w:r>
      <w:proofErr w:type="spellStart"/>
      <w:r>
        <w:t>informacion</w:t>
      </w:r>
      <w:proofErr w:type="spellEnd"/>
      <w:r>
        <w:t xml:space="preserve"> sobre el estado de </w:t>
      </w:r>
      <w:proofErr w:type="spellStart"/>
      <w:r>
        <w:t>multiples</w:t>
      </w:r>
      <w:proofErr w:type="spellEnd"/>
      <w:r>
        <w:t xml:space="preserve"> nutrientes, especialmente vitamina A, hierro y algunas vitaminas del complejo B. El examen debe realizarse con </w:t>
      </w:r>
      <w:proofErr w:type="spellStart"/>
      <w:r>
        <w:t>iluminacion</w:t>
      </w:r>
      <w:proofErr w:type="spellEnd"/>
      <w:r>
        <w:t xml:space="preserve"> adecuada y puede requerir el uso de oftalmoscopio para evaluar estructuras internas del ojo.</w:t>
      </w:r>
    </w:p>
    <w:p w14:paraId="2977CA1C" w14:textId="77777777" w:rsidR="002A0566" w:rsidRDefault="00000000">
      <w:pPr>
        <w:pStyle w:val="Ttulo3"/>
      </w:pPr>
      <w:bookmarkStart w:id="12" w:name="_Toc223431304"/>
      <w:proofErr w:type="spellStart"/>
      <w:r>
        <w:t>Tecnicas</w:t>
      </w:r>
      <w:proofErr w:type="spellEnd"/>
      <w:r>
        <w:t xml:space="preserve"> de </w:t>
      </w:r>
      <w:proofErr w:type="spellStart"/>
      <w:r>
        <w:t>Exploracion</w:t>
      </w:r>
      <w:proofErr w:type="spellEnd"/>
      <w:r>
        <w:t xml:space="preserve"> Ocular</w:t>
      </w:r>
      <w:bookmarkEnd w:id="12"/>
    </w:p>
    <w:p w14:paraId="73915CB3" w14:textId="77777777" w:rsidR="002A0566" w:rsidRDefault="00000000">
      <w:pPr>
        <w:spacing w:after="120" w:line="312" w:lineRule="auto"/>
        <w:jc w:val="both"/>
      </w:pPr>
      <w:r>
        <w:t xml:space="preserve">El examen ocular nutricional incluye la </w:t>
      </w:r>
      <w:proofErr w:type="spellStart"/>
      <w:r>
        <w:t>inspeccion</w:t>
      </w:r>
      <w:proofErr w:type="spellEnd"/>
      <w:r>
        <w:t xml:space="preserve"> de las estructuras externas (parpados, pestañas, conjuntivas, </w:t>
      </w:r>
      <w:proofErr w:type="spellStart"/>
      <w:r>
        <w:t>esclerotica</w:t>
      </w:r>
      <w:proofErr w:type="spellEnd"/>
      <w:r>
        <w:t xml:space="preserve">, cornea) y la </w:t>
      </w:r>
      <w:proofErr w:type="spellStart"/>
      <w:r>
        <w:t>evaluacion</w:t>
      </w:r>
      <w:proofErr w:type="spellEnd"/>
      <w:r>
        <w:t xml:space="preserve"> funcional (agudeza visual, </w:t>
      </w:r>
      <w:proofErr w:type="spellStart"/>
      <w:r>
        <w:t>adaptacion</w:t>
      </w:r>
      <w:proofErr w:type="spellEnd"/>
      <w:r>
        <w:t xml:space="preserve"> a la oscuridad). La </w:t>
      </w:r>
      <w:proofErr w:type="spellStart"/>
      <w:r>
        <w:t>evaluacion</w:t>
      </w:r>
      <w:proofErr w:type="spellEnd"/>
      <w:r>
        <w:t xml:space="preserve"> comienza con la </w:t>
      </w:r>
      <w:proofErr w:type="spellStart"/>
      <w:r>
        <w:t>observacion</w:t>
      </w:r>
      <w:proofErr w:type="spellEnd"/>
      <w:r>
        <w:t xml:space="preserve"> de los parpados, buscando signos de </w:t>
      </w:r>
      <w:proofErr w:type="spellStart"/>
      <w:r>
        <w:t>inflamacion</w:t>
      </w:r>
      <w:proofErr w:type="spellEnd"/>
      <w:r>
        <w:t xml:space="preserve">, </w:t>
      </w:r>
      <w:proofErr w:type="spellStart"/>
      <w:r>
        <w:t>descamacion</w:t>
      </w:r>
      <w:proofErr w:type="spellEnd"/>
      <w:r>
        <w:t xml:space="preserve"> o edema. Posteriormente se </w:t>
      </w:r>
      <w:proofErr w:type="spellStart"/>
      <w:r>
        <w:t>evalua</w:t>
      </w:r>
      <w:proofErr w:type="spellEnd"/>
      <w:r>
        <w:t xml:space="preserve"> la conjuntiva palpebral y bulbar, para lo cual se solicita a la paciente que mire hacia arriba mientras se baja suavemente el parpado inferior. La </w:t>
      </w:r>
      <w:proofErr w:type="spellStart"/>
      <w:r>
        <w:t>esclerotica</w:t>
      </w:r>
      <w:proofErr w:type="spellEnd"/>
      <w:r>
        <w:t xml:space="preserve"> se observa para detectar </w:t>
      </w:r>
      <w:proofErr w:type="spellStart"/>
      <w:r>
        <w:t>coloracion</w:t>
      </w:r>
      <w:proofErr w:type="spellEnd"/>
      <w:r>
        <w:t xml:space="preserve"> anormal. La cornea se examina buscando opacidades, </w:t>
      </w:r>
      <w:proofErr w:type="spellStart"/>
      <w:r>
        <w:t>vascularizacion</w:t>
      </w:r>
      <w:proofErr w:type="spellEnd"/>
      <w:r>
        <w:t xml:space="preserve"> o ulceras. Finalmente, cuando </w:t>
      </w:r>
      <w:proofErr w:type="spellStart"/>
      <w:r>
        <w:t>esta</w:t>
      </w:r>
      <w:proofErr w:type="spellEnd"/>
      <w:r>
        <w:t xml:space="preserve"> disponible, se utiliza el oftalmoscopio para evaluar la retina.</w:t>
      </w:r>
    </w:p>
    <w:p w14:paraId="2A9E38A3" w14:textId="77777777" w:rsidR="002A0566" w:rsidRDefault="00000000">
      <w:pPr>
        <w:pStyle w:val="Ttulo3"/>
      </w:pPr>
      <w:bookmarkStart w:id="13" w:name="_Toc223431305"/>
      <w:r>
        <w:t xml:space="preserve">Signos </w:t>
      </w:r>
      <w:proofErr w:type="spellStart"/>
      <w:r>
        <w:t>Clinicos</w:t>
      </w:r>
      <w:proofErr w:type="spellEnd"/>
      <w:r>
        <w:t xml:space="preserve"> de Deficiencia Nutricional en Ojos</w:t>
      </w:r>
      <w:bookmarkEnd w:id="13"/>
    </w:p>
    <w:p w14:paraId="12EF9790" w14:textId="77777777" w:rsidR="002A0566" w:rsidRDefault="00000000">
      <w:pPr>
        <w:pStyle w:val="Prrafodelista"/>
        <w:numPr>
          <w:ilvl w:val="0"/>
          <w:numId w:val="3"/>
        </w:numPr>
        <w:spacing w:after="100" w:line="312" w:lineRule="auto"/>
        <w:jc w:val="both"/>
      </w:pPr>
      <w:r>
        <w:lastRenderedPageBreak/>
        <w:t xml:space="preserve">Conjuntiva </w:t>
      </w:r>
      <w:proofErr w:type="spellStart"/>
      <w:r>
        <w:t>palida</w:t>
      </w:r>
      <w:proofErr w:type="spellEnd"/>
      <w:r>
        <w:t xml:space="preserve">: La palidez de la conjuntiva palpebral es uno de los signos </w:t>
      </w:r>
      <w:proofErr w:type="spellStart"/>
      <w:r>
        <w:t>mas</w:t>
      </w:r>
      <w:proofErr w:type="spellEnd"/>
      <w:r>
        <w:t xml:space="preserve"> confiables y </w:t>
      </w:r>
      <w:proofErr w:type="spellStart"/>
      <w:r>
        <w:t>faciles</w:t>
      </w:r>
      <w:proofErr w:type="spellEnd"/>
      <w:r>
        <w:t xml:space="preserve"> de evaluar de anemia. Se observa una </w:t>
      </w:r>
      <w:proofErr w:type="spellStart"/>
      <w:r>
        <w:t>coloracion</w:t>
      </w:r>
      <w:proofErr w:type="spellEnd"/>
      <w:r>
        <w:t xml:space="preserve"> blanquecina o rosado </w:t>
      </w:r>
      <w:proofErr w:type="spellStart"/>
      <w:r>
        <w:t>palido</w:t>
      </w:r>
      <w:proofErr w:type="spellEnd"/>
      <w:r>
        <w:t xml:space="preserve"> en lugar del rosado intenso normal. En mujeres embarazadas, la anemia ferropriva es extremadamente </w:t>
      </w:r>
      <w:proofErr w:type="spellStart"/>
      <w:r>
        <w:t>comun</w:t>
      </w:r>
      <w:proofErr w:type="spellEnd"/>
      <w:r>
        <w:t xml:space="preserve"> debido a las demandas aumentadas de hierro para la eritropoyesis fetal y la </w:t>
      </w:r>
      <w:proofErr w:type="spellStart"/>
      <w:r>
        <w:t>expansion</w:t>
      </w:r>
      <w:proofErr w:type="spellEnd"/>
      <w:r>
        <w:t xml:space="preserve"> del volumen </w:t>
      </w:r>
      <w:proofErr w:type="spellStart"/>
      <w:r>
        <w:t>sanguineo</w:t>
      </w:r>
      <w:proofErr w:type="spellEnd"/>
      <w:r>
        <w:t xml:space="preserve"> materno. La palidez conjuntival debe correlacionarse con los valores de hemoglobina y ferritina </w:t>
      </w:r>
      <w:proofErr w:type="spellStart"/>
      <w:r>
        <w:t>serica</w:t>
      </w:r>
      <w:proofErr w:type="spellEnd"/>
      <w:r>
        <w:t xml:space="preserve"> para confirmar el diagnostico.</w:t>
      </w:r>
    </w:p>
    <w:p w14:paraId="0C963AB2" w14:textId="77777777" w:rsidR="002A0566" w:rsidRDefault="00000000">
      <w:pPr>
        <w:pStyle w:val="Prrafodelista"/>
        <w:numPr>
          <w:ilvl w:val="0"/>
          <w:numId w:val="3"/>
        </w:numPr>
        <w:spacing w:after="100" w:line="312" w:lineRule="auto"/>
        <w:jc w:val="both"/>
      </w:pPr>
      <w:r>
        <w:t xml:space="preserve">Xerosis conjuntival: La sequedad de la conjuntiva se manifiesta como una superficie mate, opaca, con </w:t>
      </w:r>
      <w:proofErr w:type="spellStart"/>
      <w:r>
        <w:t>perdida</w:t>
      </w:r>
      <w:proofErr w:type="spellEnd"/>
      <w:r>
        <w:t xml:space="preserve"> del brillo normal y aspecto arrugado. Indica deficiencia de vitamina A. La xerosis puede </w:t>
      </w:r>
      <w:proofErr w:type="spellStart"/>
      <w:r>
        <w:t>acompanarse</w:t>
      </w:r>
      <w:proofErr w:type="spellEnd"/>
      <w:r>
        <w:t xml:space="preserve"> de manchas de </w:t>
      </w:r>
      <w:proofErr w:type="spellStart"/>
      <w:r>
        <w:t>Bitot</w:t>
      </w:r>
      <w:proofErr w:type="spellEnd"/>
      <w:r>
        <w:t xml:space="preserve">, que son placas blanquecinas, espumosas, triangulares o irregulares, localizadas generalmente en la conjuntiva bulbar lateral. Estas manchas representan </w:t>
      </w:r>
      <w:proofErr w:type="spellStart"/>
      <w:r>
        <w:t>acumulacion</w:t>
      </w:r>
      <w:proofErr w:type="spellEnd"/>
      <w:r>
        <w:t xml:space="preserve"> de queratina y </w:t>
      </w:r>
      <w:proofErr w:type="spellStart"/>
      <w:r>
        <w:t>celulas</w:t>
      </w:r>
      <w:proofErr w:type="spellEnd"/>
      <w:r>
        <w:t xml:space="preserve"> descamadas. Aunque las manchas de </w:t>
      </w:r>
      <w:proofErr w:type="spellStart"/>
      <w:r>
        <w:t>Bitot</w:t>
      </w:r>
      <w:proofErr w:type="spellEnd"/>
      <w:r>
        <w:t xml:space="preserve"> son </w:t>
      </w:r>
      <w:proofErr w:type="spellStart"/>
      <w:r>
        <w:t>patognomonica</w:t>
      </w:r>
      <w:proofErr w:type="spellEnd"/>
      <w:r>
        <w:t xml:space="preserve"> de deficiencia de vitamina A, pueden estar ausentes en deficiencias leves.</w:t>
      </w:r>
    </w:p>
    <w:p w14:paraId="7A5667CC" w14:textId="77777777" w:rsidR="002A0566" w:rsidRDefault="00000000">
      <w:pPr>
        <w:pStyle w:val="Prrafodelista"/>
        <w:numPr>
          <w:ilvl w:val="0"/>
          <w:numId w:val="3"/>
        </w:numPr>
        <w:spacing w:after="100" w:line="312" w:lineRule="auto"/>
        <w:jc w:val="both"/>
      </w:pPr>
      <w:proofErr w:type="spellStart"/>
      <w:r>
        <w:t>Queratomalacia</w:t>
      </w:r>
      <w:proofErr w:type="spellEnd"/>
      <w:r>
        <w:t xml:space="preserve">: Representa la forma severa de deficiencia de vitamina A, caracterizada por necrosis y </w:t>
      </w:r>
      <w:proofErr w:type="spellStart"/>
      <w:r>
        <w:t>ulceracion</w:t>
      </w:r>
      <w:proofErr w:type="spellEnd"/>
      <w:r>
        <w:t xml:space="preserve"> corneal. La cornea pierde su transparencia, se vuelve opaca y </w:t>
      </w:r>
      <w:proofErr w:type="spellStart"/>
      <w:r>
        <w:t>grisacea</w:t>
      </w:r>
      <w:proofErr w:type="spellEnd"/>
      <w:r>
        <w:t xml:space="preserve">, y puede ulcerarse. Es una emergencia </w:t>
      </w:r>
      <w:proofErr w:type="spellStart"/>
      <w:r>
        <w:t>oftalmologica</w:t>
      </w:r>
      <w:proofErr w:type="spellEnd"/>
      <w:r>
        <w:t xml:space="preserve"> y nutricional que puede conducir a ceguera irreversible si no se trata de inmediato. Durante el embarazo, la deficiencia severa de vitamina A tiene implicaciones graves tanto para la madre como para el feto, incluyendo riesgo de ceguera nocturna </w:t>
      </w:r>
      <w:proofErr w:type="spellStart"/>
      <w:r>
        <w:t>congenita</w:t>
      </w:r>
      <w:proofErr w:type="spellEnd"/>
      <w:r>
        <w:t>.</w:t>
      </w:r>
    </w:p>
    <w:p w14:paraId="5FD8F298" w14:textId="77777777" w:rsidR="002A0566" w:rsidRDefault="00000000">
      <w:pPr>
        <w:pStyle w:val="Prrafodelista"/>
        <w:numPr>
          <w:ilvl w:val="0"/>
          <w:numId w:val="3"/>
        </w:numPr>
        <w:spacing w:after="100" w:line="312" w:lineRule="auto"/>
        <w:jc w:val="both"/>
      </w:pPr>
      <w:r>
        <w:t>Ceguera nocturna (</w:t>
      </w:r>
      <w:proofErr w:type="spellStart"/>
      <w:r>
        <w:t>nictalopia</w:t>
      </w:r>
      <w:proofErr w:type="spellEnd"/>
      <w:r>
        <w:t xml:space="preserve">): Es uno de los primeros signos de deficiencia de vitamina A y resulta de la </w:t>
      </w:r>
      <w:proofErr w:type="spellStart"/>
      <w:r>
        <w:t>alteracion</w:t>
      </w:r>
      <w:proofErr w:type="spellEnd"/>
      <w:r>
        <w:t xml:space="preserve"> en la </w:t>
      </w:r>
      <w:proofErr w:type="spellStart"/>
      <w:r>
        <w:t>regeneracion</w:t>
      </w:r>
      <w:proofErr w:type="spellEnd"/>
      <w:r>
        <w:t xml:space="preserve"> </w:t>
      </w:r>
      <w:proofErr w:type="gramStart"/>
      <w:r>
        <w:t>del rodopsina</w:t>
      </w:r>
      <w:proofErr w:type="gramEnd"/>
      <w:r>
        <w:t xml:space="preserve">, pigmento visual necesario para la </w:t>
      </w:r>
      <w:proofErr w:type="spellStart"/>
      <w:r>
        <w:t>vision</w:t>
      </w:r>
      <w:proofErr w:type="spellEnd"/>
      <w:r>
        <w:t xml:space="preserve"> en condiciones de baja </w:t>
      </w:r>
      <w:proofErr w:type="spellStart"/>
      <w:r>
        <w:t>iluminacion</w:t>
      </w:r>
      <w:proofErr w:type="spellEnd"/>
      <w:r>
        <w:t xml:space="preserve">. La paciente refiere dificultad para ver en la oscuridad o en ambientes con poca luz, especialmente al pasar de un ambiente iluminado a uno oscuro. Este </w:t>
      </w:r>
      <w:proofErr w:type="spellStart"/>
      <w:r>
        <w:t>sintoma</w:t>
      </w:r>
      <w:proofErr w:type="spellEnd"/>
      <w:r>
        <w:t xml:space="preserve"> es particularmente relevante en embarazadas de zonas con alta prevalencia de deficiencia de vitamina A.</w:t>
      </w:r>
    </w:p>
    <w:p w14:paraId="20DFAA3B" w14:textId="77777777" w:rsidR="002A0566" w:rsidRDefault="00000000">
      <w:pPr>
        <w:pStyle w:val="Prrafodelista"/>
        <w:numPr>
          <w:ilvl w:val="0"/>
          <w:numId w:val="3"/>
        </w:numPr>
        <w:spacing w:after="200" w:line="312" w:lineRule="auto"/>
        <w:jc w:val="both"/>
      </w:pPr>
      <w:proofErr w:type="spellStart"/>
      <w:r>
        <w:t>Esclerotica</w:t>
      </w:r>
      <w:proofErr w:type="spellEnd"/>
      <w:r>
        <w:t xml:space="preserve"> azul: Una </w:t>
      </w:r>
      <w:proofErr w:type="spellStart"/>
      <w:r>
        <w:t>coloracion</w:t>
      </w:r>
      <w:proofErr w:type="spellEnd"/>
      <w:r>
        <w:t xml:space="preserve"> azulada de la </w:t>
      </w:r>
      <w:proofErr w:type="spellStart"/>
      <w:r>
        <w:t>esclerotica</w:t>
      </w:r>
      <w:proofErr w:type="spellEnd"/>
      <w:r>
        <w:t xml:space="preserve"> puede observarse en anemia severa por la transparencia de la coroides subyacente. </w:t>
      </w:r>
      <w:proofErr w:type="spellStart"/>
      <w:r>
        <w:t>Tambien</w:t>
      </w:r>
      <w:proofErr w:type="spellEnd"/>
      <w:r>
        <w:t xml:space="preserve"> puede asociarse con </w:t>
      </w:r>
      <w:proofErr w:type="spellStart"/>
      <w:r>
        <w:t>osteogenesis</w:t>
      </w:r>
      <w:proofErr w:type="spellEnd"/>
      <w:r>
        <w:t xml:space="preserve"> imperfecta o </w:t>
      </w:r>
      <w:proofErr w:type="spellStart"/>
      <w:r>
        <w:t>sindrome</w:t>
      </w:r>
      <w:proofErr w:type="spellEnd"/>
      <w:r>
        <w:t xml:space="preserve"> de Ehlers-Danlos, condiciones que deben diferenciarse. En el contexto nutricional, la </w:t>
      </w:r>
      <w:proofErr w:type="spellStart"/>
      <w:r>
        <w:t>esclerotica</w:t>
      </w:r>
      <w:proofErr w:type="spellEnd"/>
      <w:r>
        <w:t xml:space="preserve"> azul en una embarazada con otros signos de anemia sugiere ferropenia severa y prolongada.</w:t>
      </w:r>
    </w:p>
    <w:p w14:paraId="3F925A52" w14:textId="77777777" w:rsidR="002A0566" w:rsidRDefault="00000000">
      <w:pPr>
        <w:pStyle w:val="Ttulo3"/>
      </w:pPr>
      <w:bookmarkStart w:id="14" w:name="_Toc223431306"/>
      <w:proofErr w:type="spellStart"/>
      <w:r>
        <w:t>Consideracion</w:t>
      </w:r>
      <w:proofErr w:type="spellEnd"/>
      <w:r>
        <w:t xml:space="preserve"> Especial: Vitamina A y </w:t>
      </w:r>
      <w:proofErr w:type="spellStart"/>
      <w:r>
        <w:t>Teratogenicidad</w:t>
      </w:r>
      <w:bookmarkEnd w:id="14"/>
      <w:proofErr w:type="spellEnd"/>
    </w:p>
    <w:p w14:paraId="6C9FE12A" w14:textId="77777777" w:rsidR="002A0566" w:rsidRDefault="00000000">
      <w:pPr>
        <w:spacing w:after="200" w:line="312" w:lineRule="auto"/>
        <w:jc w:val="both"/>
      </w:pPr>
      <w:r>
        <w:t xml:space="preserve">Es fundamental que el estudiante comprenda que mientras la deficiencia de vitamina A tiene consecuencias graves, el exceso de esta vitamina durante el primer trimestre del embarazo es </w:t>
      </w:r>
      <w:proofErr w:type="spellStart"/>
      <w:r>
        <w:t>teratogenico</w:t>
      </w:r>
      <w:proofErr w:type="spellEnd"/>
      <w:r>
        <w:t xml:space="preserve">. La </w:t>
      </w:r>
      <w:proofErr w:type="spellStart"/>
      <w:r>
        <w:t>suplementacion</w:t>
      </w:r>
      <w:proofErr w:type="spellEnd"/>
      <w:r>
        <w:t xml:space="preserve"> con dosis altas de vitamina A (</w:t>
      </w:r>
      <w:proofErr w:type="spellStart"/>
      <w:r>
        <w:t>mas</w:t>
      </w:r>
      <w:proofErr w:type="spellEnd"/>
      <w:r>
        <w:t xml:space="preserve"> de 10,000 UI diarias o 3,000 </w:t>
      </w:r>
      <w:proofErr w:type="spellStart"/>
      <w:r>
        <w:t>mcg</w:t>
      </w:r>
      <w:proofErr w:type="spellEnd"/>
      <w:r>
        <w:t xml:space="preserve"> de retinol) durante el periodo de </w:t>
      </w:r>
      <w:proofErr w:type="spellStart"/>
      <w:r>
        <w:t>organogenesis</w:t>
      </w:r>
      <w:proofErr w:type="spellEnd"/>
      <w:r>
        <w:t xml:space="preserve"> se asocia con malformaciones </w:t>
      </w:r>
      <w:proofErr w:type="spellStart"/>
      <w:r>
        <w:lastRenderedPageBreak/>
        <w:t>congenitas</w:t>
      </w:r>
      <w:proofErr w:type="spellEnd"/>
      <w:r>
        <w:t xml:space="preserve">, especialmente defectos del tubo neural y </w:t>
      </w:r>
      <w:proofErr w:type="spellStart"/>
      <w:r>
        <w:t>anomalias</w:t>
      </w:r>
      <w:proofErr w:type="spellEnd"/>
      <w:r>
        <w:t xml:space="preserve"> cardiacas. Por ello, la </w:t>
      </w:r>
      <w:proofErr w:type="spellStart"/>
      <w:r>
        <w:t>evaluacion</w:t>
      </w:r>
      <w:proofErr w:type="spellEnd"/>
      <w:r>
        <w:t xml:space="preserve"> </w:t>
      </w:r>
      <w:proofErr w:type="spellStart"/>
      <w:r>
        <w:t>clinica</w:t>
      </w:r>
      <w:proofErr w:type="spellEnd"/>
      <w:r>
        <w:t xml:space="preserve"> de signos de deficiencia debe complementarse siempre con la historia de </w:t>
      </w:r>
      <w:proofErr w:type="spellStart"/>
      <w:r>
        <w:t>suplementacion</w:t>
      </w:r>
      <w:proofErr w:type="spellEnd"/>
      <w:r>
        <w:t xml:space="preserve">, y cualquier </w:t>
      </w:r>
      <w:proofErr w:type="spellStart"/>
      <w:r>
        <w:t>intervention</w:t>
      </w:r>
      <w:proofErr w:type="spellEnd"/>
      <w:r>
        <w:t xml:space="preserve"> debe ser cuidadosamente dosificada. Se recomienda que las embarazadas eviten el consumo de </w:t>
      </w:r>
      <w:proofErr w:type="spellStart"/>
      <w:r>
        <w:t>higado</w:t>
      </w:r>
      <w:proofErr w:type="spellEnd"/>
      <w:r>
        <w:t xml:space="preserve"> y suplementos de retinol, prefiriendo fuentes de carotenoides (frutas y vegetales naranja/amarillos) que no presentan riesgo de toxicidad.</w:t>
      </w:r>
    </w:p>
    <w:p w14:paraId="4C8DFF3E" w14:textId="77777777" w:rsidR="002A0566" w:rsidRDefault="00000000">
      <w:pPr>
        <w:pStyle w:val="Ttulo2"/>
      </w:pPr>
      <w:bookmarkStart w:id="15" w:name="_Toc223431307"/>
      <w:r>
        <w:t>3.3 Cavidad Oral</w:t>
      </w:r>
      <w:bookmarkEnd w:id="15"/>
    </w:p>
    <w:p w14:paraId="7E85D871" w14:textId="77777777" w:rsidR="002A0566" w:rsidRDefault="00000000">
      <w:pPr>
        <w:spacing w:after="200" w:line="312" w:lineRule="auto"/>
        <w:jc w:val="both"/>
      </w:pPr>
      <w:r>
        <w:t xml:space="preserve">La cavidad oral es una de las zonas </w:t>
      </w:r>
      <w:proofErr w:type="spellStart"/>
      <w:r>
        <w:t>mas</w:t>
      </w:r>
      <w:proofErr w:type="spellEnd"/>
      <w:r>
        <w:t xml:space="preserve"> ricas en manifestaciones de deficiencias nutricionales. Los tejidos orales tienen una alta tasa de recambio celular y son particularmente sensibles a las deficiencias de vitaminas del complejo B, vitamina C, hierro y zinc. El examen oral debe ser </w:t>
      </w:r>
      <w:proofErr w:type="spellStart"/>
      <w:r>
        <w:t>sistematico</w:t>
      </w:r>
      <w:proofErr w:type="spellEnd"/>
      <w:r>
        <w:t xml:space="preserve"> y comprender la </w:t>
      </w:r>
      <w:proofErr w:type="spellStart"/>
      <w:r>
        <w:t>evaluacion</w:t>
      </w:r>
      <w:proofErr w:type="spellEnd"/>
      <w:r>
        <w:t xml:space="preserve"> de labios, lengua, </w:t>
      </w:r>
      <w:proofErr w:type="spellStart"/>
      <w:r>
        <w:t>encias</w:t>
      </w:r>
      <w:proofErr w:type="spellEnd"/>
      <w:r>
        <w:t xml:space="preserve">, dientes, paladar, mucosa yugal y piso de la boca. Durante el embarazo, los cambios hormonales pueden modificar la respuesta de los tejidos orales, aumentando la </w:t>
      </w:r>
      <w:proofErr w:type="spellStart"/>
      <w:r>
        <w:t>vascularizacion</w:t>
      </w:r>
      <w:proofErr w:type="spellEnd"/>
      <w:r>
        <w:t xml:space="preserve"> gingival y la susceptibilidad a gingivitis, lo cual debe considerarse al interpretar los hallazgos.</w:t>
      </w:r>
    </w:p>
    <w:p w14:paraId="6FCD6EF8" w14:textId="77777777" w:rsidR="002A0566" w:rsidRDefault="00000000">
      <w:pPr>
        <w:pStyle w:val="Ttulo3"/>
      </w:pPr>
      <w:bookmarkStart w:id="16" w:name="_Toc223431308"/>
      <w:proofErr w:type="spellStart"/>
      <w:r>
        <w:t>Tecnicas</w:t>
      </w:r>
      <w:proofErr w:type="spellEnd"/>
      <w:r>
        <w:t xml:space="preserve"> de </w:t>
      </w:r>
      <w:proofErr w:type="spellStart"/>
      <w:r>
        <w:t>Exploracion</w:t>
      </w:r>
      <w:proofErr w:type="spellEnd"/>
      <w:r>
        <w:t xml:space="preserve"> Oral</w:t>
      </w:r>
      <w:bookmarkEnd w:id="16"/>
    </w:p>
    <w:p w14:paraId="37270D1E" w14:textId="77777777" w:rsidR="002A0566" w:rsidRDefault="00000000">
      <w:pPr>
        <w:spacing w:after="200" w:line="312" w:lineRule="auto"/>
        <w:jc w:val="both"/>
      </w:pPr>
      <w:r>
        <w:t xml:space="preserve">El examen oral requiere </w:t>
      </w:r>
      <w:proofErr w:type="spellStart"/>
      <w:r>
        <w:t>iluminacion</w:t>
      </w:r>
      <w:proofErr w:type="spellEnd"/>
      <w:r>
        <w:t xml:space="preserve"> adecuada y puede facilitarse con el uso de un abatelenguas y una lampara de examen. Se comienza con la </w:t>
      </w:r>
      <w:proofErr w:type="spellStart"/>
      <w:r>
        <w:t>observacion</w:t>
      </w:r>
      <w:proofErr w:type="spellEnd"/>
      <w:r>
        <w:t xml:space="preserve"> de los labios en reposo y durante la sonrisa, evaluando </w:t>
      </w:r>
      <w:proofErr w:type="spellStart"/>
      <w:r>
        <w:t>coloracion</w:t>
      </w:r>
      <w:proofErr w:type="spellEnd"/>
      <w:r>
        <w:t xml:space="preserve">, humedad, </w:t>
      </w:r>
      <w:proofErr w:type="spellStart"/>
      <w:r>
        <w:t>simetria</w:t>
      </w:r>
      <w:proofErr w:type="spellEnd"/>
      <w:r>
        <w:t xml:space="preserve"> y presencia de lesiones. La lengua se examina en todas sus superficies: dorsal, ventral y lateral, evaluando color, </w:t>
      </w:r>
      <w:proofErr w:type="spellStart"/>
      <w:r>
        <w:t>tamano</w:t>
      </w:r>
      <w:proofErr w:type="spellEnd"/>
      <w:r>
        <w:t xml:space="preserve">, papilas, movilidad y presencia de lesiones. Las </w:t>
      </w:r>
      <w:proofErr w:type="spellStart"/>
      <w:r>
        <w:t>encias</w:t>
      </w:r>
      <w:proofErr w:type="spellEnd"/>
      <w:r>
        <w:t xml:space="preserve"> se inspeccionan buscando cambios de color, edema, sangrado, </w:t>
      </w:r>
      <w:proofErr w:type="spellStart"/>
      <w:r>
        <w:t>retraccion</w:t>
      </w:r>
      <w:proofErr w:type="spellEnd"/>
      <w:r>
        <w:t xml:space="preserve"> o hiperplasia. Los dientes se </w:t>
      </w:r>
      <w:proofErr w:type="spellStart"/>
      <w:r>
        <w:t>evaluan</w:t>
      </w:r>
      <w:proofErr w:type="spellEnd"/>
      <w:r>
        <w:t xml:space="preserve"> en cuanto a </w:t>
      </w:r>
      <w:proofErr w:type="spellStart"/>
      <w:r>
        <w:t>numero</w:t>
      </w:r>
      <w:proofErr w:type="spellEnd"/>
      <w:r>
        <w:t xml:space="preserve">, </w:t>
      </w:r>
      <w:proofErr w:type="spellStart"/>
      <w:r>
        <w:t>erupcion</w:t>
      </w:r>
      <w:proofErr w:type="spellEnd"/>
      <w:r>
        <w:t>, caries, erosiones y movilidad. El paladar y la mucosa yugal se examinan buscando ulceraciones, manchas o lesiones proliferativas.</w:t>
      </w:r>
    </w:p>
    <w:p w14:paraId="702EF676" w14:textId="77777777" w:rsidR="002A0566" w:rsidRDefault="00000000">
      <w:pPr>
        <w:pStyle w:val="Ttulo3"/>
      </w:pPr>
      <w:bookmarkStart w:id="17" w:name="_Toc223431309"/>
      <w:proofErr w:type="spellStart"/>
      <w:r>
        <w:t>Exploracion</w:t>
      </w:r>
      <w:proofErr w:type="spellEnd"/>
      <w:r>
        <w:t xml:space="preserve"> de Labios</w:t>
      </w:r>
      <w:bookmarkEnd w:id="17"/>
    </w:p>
    <w:p w14:paraId="54B20068" w14:textId="77777777" w:rsidR="002A0566" w:rsidRDefault="00000000">
      <w:pPr>
        <w:spacing w:after="120" w:line="312" w:lineRule="auto"/>
        <w:jc w:val="both"/>
      </w:pPr>
      <w:r>
        <w:t>Los labios deben evaluarse buscando los siguientes hallazgos de relevancia nutricional:</w:t>
      </w:r>
    </w:p>
    <w:p w14:paraId="4BC67337" w14:textId="77777777" w:rsidR="002A0566" w:rsidRDefault="00000000">
      <w:pPr>
        <w:pStyle w:val="Prrafodelista"/>
        <w:numPr>
          <w:ilvl w:val="0"/>
          <w:numId w:val="4"/>
        </w:numPr>
        <w:spacing w:after="100" w:line="312" w:lineRule="auto"/>
        <w:jc w:val="both"/>
      </w:pPr>
      <w:proofErr w:type="spellStart"/>
      <w:r>
        <w:t>Queilosis</w:t>
      </w:r>
      <w:proofErr w:type="spellEnd"/>
      <w:r>
        <w:t xml:space="preserve"> angular: </w:t>
      </w:r>
      <w:proofErr w:type="spellStart"/>
      <w:r>
        <w:t>Tambien</w:t>
      </w:r>
      <w:proofErr w:type="spellEnd"/>
      <w:r>
        <w:t xml:space="preserve"> conocida como boquera o </w:t>
      </w:r>
      <w:proofErr w:type="spellStart"/>
      <w:r>
        <w:t>perlache</w:t>
      </w:r>
      <w:proofErr w:type="spellEnd"/>
      <w:r>
        <w:t xml:space="preserve">, se manifiesta como fisuras o grietas dolorosas en las comisuras labiales. Las lesiones pueden ser eritematosas, costrosas o ulceradas. La </w:t>
      </w:r>
      <w:proofErr w:type="spellStart"/>
      <w:r>
        <w:t>queilosis</w:t>
      </w:r>
      <w:proofErr w:type="spellEnd"/>
      <w:r>
        <w:t xml:space="preserve"> angular indica deficiencia de riboflavina (vitamina B2), aunque </w:t>
      </w:r>
      <w:proofErr w:type="spellStart"/>
      <w:r>
        <w:t>tambien</w:t>
      </w:r>
      <w:proofErr w:type="spellEnd"/>
      <w:r>
        <w:t xml:space="preserve"> puede asociarse con deficiencias de hierro, zinc, piridoxina (B6) o </w:t>
      </w:r>
      <w:proofErr w:type="spellStart"/>
      <w:r>
        <w:t>proteinas</w:t>
      </w:r>
      <w:proofErr w:type="spellEnd"/>
      <w:r>
        <w:t xml:space="preserve">. En mujeres embarazadas, las </w:t>
      </w:r>
      <w:proofErr w:type="spellStart"/>
      <w:r>
        <w:t>nauseas</w:t>
      </w:r>
      <w:proofErr w:type="spellEnd"/>
      <w:r>
        <w:t xml:space="preserve"> y </w:t>
      </w:r>
      <w:proofErr w:type="spellStart"/>
      <w:r>
        <w:t>vomitos</w:t>
      </w:r>
      <w:proofErr w:type="spellEnd"/>
      <w:r>
        <w:t xml:space="preserve"> pueden limitar la ingesta de fuentes de riboflavina (leche, carne, huevos), aumentando el riesgo de esta deficiencia.</w:t>
      </w:r>
    </w:p>
    <w:p w14:paraId="173EF23B" w14:textId="77777777" w:rsidR="002A0566" w:rsidRDefault="00000000">
      <w:pPr>
        <w:pStyle w:val="Prrafodelista"/>
        <w:numPr>
          <w:ilvl w:val="0"/>
          <w:numId w:val="4"/>
        </w:numPr>
        <w:spacing w:after="100" w:line="312" w:lineRule="auto"/>
        <w:jc w:val="both"/>
      </w:pPr>
      <w:r>
        <w:t xml:space="preserve">Queilitis exfoliativa: </w:t>
      </w:r>
      <w:proofErr w:type="spellStart"/>
      <w:r>
        <w:t>Descamacion</w:t>
      </w:r>
      <w:proofErr w:type="spellEnd"/>
      <w:r>
        <w:t xml:space="preserve"> recurrente de los labios con </w:t>
      </w:r>
      <w:proofErr w:type="spellStart"/>
      <w:r>
        <w:t>formacion</w:t>
      </w:r>
      <w:proofErr w:type="spellEnd"/>
      <w:r>
        <w:t xml:space="preserve"> de costras. Puede asociarse con deficiencia de riboflavina o con factores ambientales como la </w:t>
      </w:r>
      <w:proofErr w:type="spellStart"/>
      <w:r>
        <w:t>exposicion</w:t>
      </w:r>
      <w:proofErr w:type="spellEnd"/>
      <w:r>
        <w:t xml:space="preserve"> solar o el </w:t>
      </w:r>
      <w:proofErr w:type="spellStart"/>
      <w:r>
        <w:t>habito</w:t>
      </w:r>
      <w:proofErr w:type="spellEnd"/>
      <w:r>
        <w:t xml:space="preserve"> de morderse los labios.</w:t>
      </w:r>
    </w:p>
    <w:p w14:paraId="64DF6E77" w14:textId="77777777" w:rsidR="002A0566" w:rsidRDefault="00000000">
      <w:pPr>
        <w:pStyle w:val="Prrafodelista"/>
        <w:numPr>
          <w:ilvl w:val="0"/>
          <w:numId w:val="4"/>
        </w:numPr>
        <w:spacing w:after="200" w:line="312" w:lineRule="auto"/>
        <w:jc w:val="both"/>
      </w:pPr>
      <w:r>
        <w:lastRenderedPageBreak/>
        <w:t xml:space="preserve">Labios </w:t>
      </w:r>
      <w:proofErr w:type="spellStart"/>
      <w:r>
        <w:t>palidos</w:t>
      </w:r>
      <w:proofErr w:type="spellEnd"/>
      <w:r>
        <w:t xml:space="preserve">: La palidez labial, junto con la palidez conjuntival y ungueal, forma parte de la triada </w:t>
      </w:r>
      <w:proofErr w:type="spellStart"/>
      <w:r>
        <w:t>clasica</w:t>
      </w:r>
      <w:proofErr w:type="spellEnd"/>
      <w:r>
        <w:t xml:space="preserve"> de signos </w:t>
      </w:r>
      <w:proofErr w:type="spellStart"/>
      <w:r>
        <w:t>clinicos</w:t>
      </w:r>
      <w:proofErr w:type="spellEnd"/>
      <w:r>
        <w:t xml:space="preserve"> de anemia. Los labios pueden presentar una </w:t>
      </w:r>
      <w:proofErr w:type="spellStart"/>
      <w:r>
        <w:t>coloracion</w:t>
      </w:r>
      <w:proofErr w:type="spellEnd"/>
      <w:r>
        <w:t xml:space="preserve"> blanquecina o rosado muy claro en lugar del rojo habitual.</w:t>
      </w:r>
    </w:p>
    <w:p w14:paraId="6A9DAB70" w14:textId="77777777" w:rsidR="002A0566" w:rsidRDefault="00000000">
      <w:pPr>
        <w:pStyle w:val="Ttulo3"/>
      </w:pPr>
      <w:bookmarkStart w:id="18" w:name="_Toc223431310"/>
      <w:proofErr w:type="spellStart"/>
      <w:r>
        <w:t>Exploracion</w:t>
      </w:r>
      <w:proofErr w:type="spellEnd"/>
      <w:r>
        <w:t xml:space="preserve"> de la Lengua</w:t>
      </w:r>
      <w:bookmarkEnd w:id="18"/>
    </w:p>
    <w:p w14:paraId="3DC6CA38" w14:textId="77777777" w:rsidR="002A0566" w:rsidRDefault="00000000">
      <w:pPr>
        <w:spacing w:after="120" w:line="312" w:lineRule="auto"/>
        <w:jc w:val="both"/>
      </w:pPr>
      <w:r>
        <w:t xml:space="preserve">La lengua es un indicador altamente sensible del estado nutricional. Los hallazgos </w:t>
      </w:r>
      <w:proofErr w:type="spellStart"/>
      <w:r>
        <w:t>patologicos</w:t>
      </w:r>
      <w:proofErr w:type="spellEnd"/>
      <w:r>
        <w:t xml:space="preserve"> incluyen:</w:t>
      </w:r>
    </w:p>
    <w:p w14:paraId="0E489AB7" w14:textId="77777777" w:rsidR="002A0566" w:rsidRDefault="00000000">
      <w:pPr>
        <w:pStyle w:val="Prrafodelista"/>
        <w:numPr>
          <w:ilvl w:val="0"/>
          <w:numId w:val="5"/>
        </w:numPr>
        <w:spacing w:after="100" w:line="312" w:lineRule="auto"/>
        <w:jc w:val="both"/>
      </w:pPr>
      <w:r>
        <w:t xml:space="preserve">Glositis: </w:t>
      </w:r>
      <w:proofErr w:type="spellStart"/>
      <w:r>
        <w:t>Inflamacion</w:t>
      </w:r>
      <w:proofErr w:type="spellEnd"/>
      <w:r>
        <w:t xml:space="preserve"> de la lengua que se manifiesta como lengua eritematosa, edematosa, lisa y dolorosa. Las papilas filiformes se atrofian, dando a la lengua un aspecto barnizado o "en carne fresca". La glositis es un signo </w:t>
      </w:r>
      <w:proofErr w:type="spellStart"/>
      <w:r>
        <w:t>comun</w:t>
      </w:r>
      <w:proofErr w:type="spellEnd"/>
      <w:r>
        <w:t xml:space="preserve"> en anemia ferropriva, anemia </w:t>
      </w:r>
      <w:proofErr w:type="spellStart"/>
      <w:r>
        <w:t>megaloblastica</w:t>
      </w:r>
      <w:proofErr w:type="spellEnd"/>
      <w:r>
        <w:t xml:space="preserve"> (deficiencia de B12 o acido </w:t>
      </w:r>
      <w:proofErr w:type="spellStart"/>
      <w:r>
        <w:t>folico</w:t>
      </w:r>
      <w:proofErr w:type="spellEnd"/>
      <w:r>
        <w:t>) y deficiencias de niacina y riboflavina. Durante el embarazo, la glositis debe investigarse activamente ya que las deficiencias de folato y B12 tienen implicaciones para el desarrollo del tubo neural fetal.</w:t>
      </w:r>
    </w:p>
    <w:p w14:paraId="12642631" w14:textId="77777777" w:rsidR="002A0566" w:rsidRDefault="00000000">
      <w:pPr>
        <w:pStyle w:val="Prrafodelista"/>
        <w:numPr>
          <w:ilvl w:val="0"/>
          <w:numId w:val="5"/>
        </w:numPr>
        <w:spacing w:after="100" w:line="312" w:lineRule="auto"/>
        <w:jc w:val="both"/>
      </w:pPr>
      <w:r>
        <w:t xml:space="preserve">Lengua escrotal o fisurada: Se caracteriza por la presencia de surcos y fisuras en la superficie dorsal de la lengua. Aunque puede ser una variante </w:t>
      </w:r>
      <w:proofErr w:type="spellStart"/>
      <w:r>
        <w:t>anatomica</w:t>
      </w:r>
      <w:proofErr w:type="spellEnd"/>
      <w:r>
        <w:t xml:space="preserve"> normal, su </w:t>
      </w:r>
      <w:proofErr w:type="spellStart"/>
      <w:r>
        <w:t>aparicion</w:t>
      </w:r>
      <w:proofErr w:type="spellEnd"/>
      <w:r>
        <w:t xml:space="preserve"> o agravamiento puede asociarse con deficiencia de riboflavina.</w:t>
      </w:r>
    </w:p>
    <w:p w14:paraId="2719D2C2" w14:textId="77777777" w:rsidR="002A0566" w:rsidRDefault="00000000">
      <w:pPr>
        <w:pStyle w:val="Prrafodelista"/>
        <w:numPr>
          <w:ilvl w:val="0"/>
          <w:numId w:val="5"/>
        </w:numPr>
        <w:spacing w:after="100" w:line="312" w:lineRule="auto"/>
        <w:jc w:val="both"/>
      </w:pPr>
      <w:r>
        <w:t xml:space="preserve">Lengua </w:t>
      </w:r>
      <w:proofErr w:type="spellStart"/>
      <w:r>
        <w:t>geografica</w:t>
      </w:r>
      <w:proofErr w:type="spellEnd"/>
      <w:r>
        <w:t xml:space="preserve">: Se observa como </w:t>
      </w:r>
      <w:proofErr w:type="spellStart"/>
      <w:r>
        <w:t>areas</w:t>
      </w:r>
      <w:proofErr w:type="spellEnd"/>
      <w:r>
        <w:t xml:space="preserve"> eritematosas irregulares rodeadas de bordes blanquecinos que dan un aspecto de mapa </w:t>
      </w:r>
      <w:proofErr w:type="spellStart"/>
      <w:r>
        <w:t>geografico</w:t>
      </w:r>
      <w:proofErr w:type="spellEnd"/>
      <w:r>
        <w:t xml:space="preserve">. Puede asociarse con deficiencias del complejo B, aunque </w:t>
      </w:r>
      <w:proofErr w:type="spellStart"/>
      <w:r>
        <w:t>tambien</w:t>
      </w:r>
      <w:proofErr w:type="spellEnd"/>
      <w:r>
        <w:t xml:space="preserve"> ocurre en personas sin deficiencias nutricionales.</w:t>
      </w:r>
    </w:p>
    <w:p w14:paraId="24B735B8" w14:textId="77777777" w:rsidR="002A0566" w:rsidRDefault="00000000">
      <w:pPr>
        <w:pStyle w:val="Prrafodelista"/>
        <w:numPr>
          <w:ilvl w:val="0"/>
          <w:numId w:val="5"/>
        </w:numPr>
        <w:spacing w:after="100" w:line="312" w:lineRule="auto"/>
        <w:jc w:val="both"/>
      </w:pPr>
      <w:r>
        <w:t xml:space="preserve">Lengua magenta: </w:t>
      </w:r>
      <w:proofErr w:type="spellStart"/>
      <w:r>
        <w:t>Coloracion</w:t>
      </w:r>
      <w:proofErr w:type="spellEnd"/>
      <w:r>
        <w:t xml:space="preserve"> rojo-purpura </w:t>
      </w:r>
      <w:proofErr w:type="spellStart"/>
      <w:r>
        <w:t>caracteristica</w:t>
      </w:r>
      <w:proofErr w:type="spellEnd"/>
      <w:r>
        <w:t xml:space="preserve"> de la deficiencia de riboflavina. La lengua puede presentar </w:t>
      </w:r>
      <w:proofErr w:type="spellStart"/>
      <w:r>
        <w:t>ademas</w:t>
      </w:r>
      <w:proofErr w:type="spellEnd"/>
      <w:r>
        <w:t xml:space="preserve"> edema papilar y fisuras.</w:t>
      </w:r>
    </w:p>
    <w:p w14:paraId="23949422" w14:textId="77777777" w:rsidR="002A0566" w:rsidRDefault="00000000">
      <w:pPr>
        <w:pStyle w:val="Prrafodelista"/>
        <w:numPr>
          <w:ilvl w:val="0"/>
          <w:numId w:val="5"/>
        </w:numPr>
        <w:spacing w:after="200" w:line="312" w:lineRule="auto"/>
        <w:jc w:val="both"/>
      </w:pPr>
      <w:r>
        <w:t xml:space="preserve">Atrofia papilar: La </w:t>
      </w:r>
      <w:proofErr w:type="spellStart"/>
      <w:r>
        <w:t>perdida</w:t>
      </w:r>
      <w:proofErr w:type="spellEnd"/>
      <w:r>
        <w:t xml:space="preserve"> de las papilas filiformes produce una superficie lisa y brillante. Indica deficiencias prolongadas de hierro, vitamina B12 o acido </w:t>
      </w:r>
      <w:proofErr w:type="spellStart"/>
      <w:r>
        <w:t>folico</w:t>
      </w:r>
      <w:proofErr w:type="spellEnd"/>
      <w:r>
        <w:t xml:space="preserve">. El dolor y la sensibilidad lingual pueden dificultar la </w:t>
      </w:r>
      <w:proofErr w:type="spellStart"/>
      <w:r>
        <w:t>alimentacion</w:t>
      </w:r>
      <w:proofErr w:type="spellEnd"/>
      <w:r>
        <w:t xml:space="preserve">, perpetuando el circulo de </w:t>
      </w:r>
      <w:proofErr w:type="spellStart"/>
      <w:r>
        <w:t>desnutricion</w:t>
      </w:r>
      <w:proofErr w:type="spellEnd"/>
      <w:r>
        <w:t>.</w:t>
      </w:r>
    </w:p>
    <w:p w14:paraId="1603B059" w14:textId="77777777" w:rsidR="002A0566" w:rsidRDefault="00000000">
      <w:pPr>
        <w:pStyle w:val="Ttulo3"/>
      </w:pPr>
      <w:bookmarkStart w:id="19" w:name="_Toc223431311"/>
      <w:proofErr w:type="spellStart"/>
      <w:r>
        <w:t>Exploracion</w:t>
      </w:r>
      <w:proofErr w:type="spellEnd"/>
      <w:r>
        <w:t xml:space="preserve"> de </w:t>
      </w:r>
      <w:proofErr w:type="spellStart"/>
      <w:r>
        <w:t>Encias</w:t>
      </w:r>
      <w:bookmarkEnd w:id="19"/>
      <w:proofErr w:type="spellEnd"/>
    </w:p>
    <w:p w14:paraId="26911190" w14:textId="77777777" w:rsidR="002A0566" w:rsidRDefault="00000000">
      <w:pPr>
        <w:spacing w:after="120" w:line="312" w:lineRule="auto"/>
        <w:jc w:val="both"/>
      </w:pPr>
      <w:r>
        <w:t xml:space="preserve">Las </w:t>
      </w:r>
      <w:proofErr w:type="spellStart"/>
      <w:r>
        <w:t>encias</w:t>
      </w:r>
      <w:proofErr w:type="spellEnd"/>
      <w:r>
        <w:t xml:space="preserve"> son particularmente sensibles a las deficiencias de vitamina C y a los trastornos de la </w:t>
      </w:r>
      <w:proofErr w:type="spellStart"/>
      <w:r>
        <w:t>coagulacion</w:t>
      </w:r>
      <w:proofErr w:type="spellEnd"/>
      <w:r>
        <w:t xml:space="preserve">. Durante el embarazo, los cambios hormonales </w:t>
      </w:r>
      <w:proofErr w:type="spellStart"/>
      <w:r>
        <w:t>estrogenicos</w:t>
      </w:r>
      <w:proofErr w:type="spellEnd"/>
      <w:r>
        <w:t xml:space="preserve"> provocan un aumento de la </w:t>
      </w:r>
      <w:proofErr w:type="spellStart"/>
      <w:r>
        <w:t>vascularizacion</w:t>
      </w:r>
      <w:proofErr w:type="spellEnd"/>
      <w:r>
        <w:t xml:space="preserve"> gingival que predispone a la gingivitis del embarazo, caracterizada por </w:t>
      </w:r>
      <w:proofErr w:type="spellStart"/>
      <w:r>
        <w:t>encias</w:t>
      </w:r>
      <w:proofErr w:type="spellEnd"/>
      <w:r>
        <w:t xml:space="preserve"> edematosas, eritematosas y sangrantes. El evaluador debe distinguir entre esta gingivitis hormonal y los signos de deficiencia de vitamina C.</w:t>
      </w:r>
    </w:p>
    <w:p w14:paraId="265B82E0" w14:textId="77777777" w:rsidR="002A0566" w:rsidRDefault="00000000">
      <w:pPr>
        <w:pStyle w:val="Prrafodelista"/>
        <w:numPr>
          <w:ilvl w:val="0"/>
          <w:numId w:val="6"/>
        </w:numPr>
        <w:spacing w:after="100" w:line="312" w:lineRule="auto"/>
        <w:jc w:val="both"/>
      </w:pPr>
      <w:r>
        <w:t xml:space="preserve">Sangrado gingival: El sangrado espontaneo o al cepillado de las </w:t>
      </w:r>
      <w:proofErr w:type="spellStart"/>
      <w:r>
        <w:t>encias</w:t>
      </w:r>
      <w:proofErr w:type="spellEnd"/>
      <w:r>
        <w:t xml:space="preserve"> sugiere deficiencia de vitamina C (escorbuto) o trastornos de la </w:t>
      </w:r>
      <w:proofErr w:type="spellStart"/>
      <w:r>
        <w:t>coagulacion</w:t>
      </w:r>
      <w:proofErr w:type="spellEnd"/>
      <w:r>
        <w:t xml:space="preserve">. En el escorbuto, el sangrado se </w:t>
      </w:r>
      <w:proofErr w:type="spellStart"/>
      <w:r>
        <w:t>acompana</w:t>
      </w:r>
      <w:proofErr w:type="spellEnd"/>
      <w:r>
        <w:t xml:space="preserve"> de otros signos como petequias perifoliculares, hematomas y </w:t>
      </w:r>
      <w:r>
        <w:lastRenderedPageBreak/>
        <w:t xml:space="preserve">mala </w:t>
      </w:r>
      <w:proofErr w:type="spellStart"/>
      <w:r>
        <w:t>cicatrizacion</w:t>
      </w:r>
      <w:proofErr w:type="spellEnd"/>
      <w:r>
        <w:t>. Durante el embarazo, la ingesta insuficiente de frutas y vegetales frescos puede precipitar esta deficiencia.</w:t>
      </w:r>
    </w:p>
    <w:p w14:paraId="1FB8A2BE" w14:textId="77777777" w:rsidR="002A0566" w:rsidRDefault="00000000">
      <w:pPr>
        <w:pStyle w:val="Prrafodelista"/>
        <w:numPr>
          <w:ilvl w:val="0"/>
          <w:numId w:val="6"/>
        </w:numPr>
        <w:spacing w:after="100" w:line="312" w:lineRule="auto"/>
        <w:jc w:val="both"/>
      </w:pPr>
      <w:r>
        <w:t xml:space="preserve">Hiperplasia gingival: El agrandamiento de las </w:t>
      </w:r>
      <w:proofErr w:type="spellStart"/>
      <w:r>
        <w:t>encias</w:t>
      </w:r>
      <w:proofErr w:type="spellEnd"/>
      <w:r>
        <w:t xml:space="preserve"> puede ser un efecto hormonal del embarazo (tumor del embarazo o granuloma </w:t>
      </w:r>
      <w:proofErr w:type="spellStart"/>
      <w:r>
        <w:t>piogeno</w:t>
      </w:r>
      <w:proofErr w:type="spellEnd"/>
      <w:r>
        <w:t xml:space="preserve">) pero </w:t>
      </w:r>
      <w:proofErr w:type="spellStart"/>
      <w:r>
        <w:t>tambien</w:t>
      </w:r>
      <w:proofErr w:type="spellEnd"/>
      <w:r>
        <w:t xml:space="preserve"> puede verse en deficiencias severas de vitamina C.</w:t>
      </w:r>
    </w:p>
    <w:p w14:paraId="094824EC" w14:textId="77777777" w:rsidR="002A0566" w:rsidRDefault="00000000">
      <w:pPr>
        <w:pStyle w:val="Prrafodelista"/>
        <w:numPr>
          <w:ilvl w:val="0"/>
          <w:numId w:val="6"/>
        </w:numPr>
        <w:spacing w:after="200" w:line="312" w:lineRule="auto"/>
        <w:jc w:val="both"/>
      </w:pPr>
      <w:proofErr w:type="spellStart"/>
      <w:r>
        <w:t>Encias</w:t>
      </w:r>
      <w:proofErr w:type="spellEnd"/>
      <w:r>
        <w:t xml:space="preserve"> </w:t>
      </w:r>
      <w:proofErr w:type="spellStart"/>
      <w:r>
        <w:t>palidas</w:t>
      </w:r>
      <w:proofErr w:type="spellEnd"/>
      <w:r>
        <w:t xml:space="preserve">: Al igual que otras mucosas, la palidez gingival indica anemia y debe correlacionarse con otros signos </w:t>
      </w:r>
      <w:proofErr w:type="spellStart"/>
      <w:r>
        <w:t>clinicos</w:t>
      </w:r>
      <w:proofErr w:type="spellEnd"/>
      <w:r>
        <w:t xml:space="preserve"> y </w:t>
      </w:r>
      <w:proofErr w:type="spellStart"/>
      <w:r>
        <w:t>parametros</w:t>
      </w:r>
      <w:proofErr w:type="spellEnd"/>
      <w:r>
        <w:t xml:space="preserve"> </w:t>
      </w:r>
      <w:proofErr w:type="spellStart"/>
      <w:r>
        <w:t>bioquimicos</w:t>
      </w:r>
      <w:proofErr w:type="spellEnd"/>
      <w:r>
        <w:t>.</w:t>
      </w:r>
    </w:p>
    <w:p w14:paraId="2FBD39AB" w14:textId="77777777" w:rsidR="002A0566" w:rsidRDefault="00000000">
      <w:pPr>
        <w:pStyle w:val="Ttulo3"/>
      </w:pPr>
      <w:bookmarkStart w:id="20" w:name="_Toc223431312"/>
      <w:proofErr w:type="spellStart"/>
      <w:r>
        <w:t>Exploracion</w:t>
      </w:r>
      <w:proofErr w:type="spellEnd"/>
      <w:r>
        <w:t xml:space="preserve"> de Dientes</w:t>
      </w:r>
      <w:bookmarkEnd w:id="20"/>
    </w:p>
    <w:p w14:paraId="095A16FD" w14:textId="77777777" w:rsidR="002A0566" w:rsidRDefault="00000000">
      <w:pPr>
        <w:spacing w:after="200" w:line="312" w:lineRule="auto"/>
        <w:jc w:val="both"/>
      </w:pPr>
      <w:r>
        <w:t xml:space="preserve">El examen dentario proporciona </w:t>
      </w:r>
      <w:proofErr w:type="spellStart"/>
      <w:r>
        <w:t>informacion</w:t>
      </w:r>
      <w:proofErr w:type="spellEnd"/>
      <w:r>
        <w:t xml:space="preserve"> sobre el estado nutricional </w:t>
      </w:r>
      <w:proofErr w:type="spellStart"/>
      <w:r>
        <w:t>historico</w:t>
      </w:r>
      <w:proofErr w:type="spellEnd"/>
      <w:r>
        <w:t xml:space="preserve">, especialmente durante los periodos de </w:t>
      </w:r>
      <w:proofErr w:type="spellStart"/>
      <w:r>
        <w:t>formacion</w:t>
      </w:r>
      <w:proofErr w:type="spellEnd"/>
      <w:r>
        <w:t xml:space="preserve"> y </w:t>
      </w:r>
      <w:proofErr w:type="spellStart"/>
      <w:r>
        <w:t>calcificacion</w:t>
      </w:r>
      <w:proofErr w:type="spellEnd"/>
      <w:r>
        <w:t xml:space="preserve"> dental. Las caries </w:t>
      </w:r>
      <w:proofErr w:type="spellStart"/>
      <w:r>
        <w:t>multiples</w:t>
      </w:r>
      <w:proofErr w:type="spellEnd"/>
      <w:r>
        <w:t xml:space="preserve"> y avanzadas pueden indicar una dieta alta en azucares fermentables y deficiente en nutrientes protectores. Las hipoplasias del esmalte (bandas o depresiones en la superficie del esmalte) reflejan periodos de enfermedad severa o </w:t>
      </w:r>
      <w:proofErr w:type="spellStart"/>
      <w:r>
        <w:t>desnutricion</w:t>
      </w:r>
      <w:proofErr w:type="spellEnd"/>
      <w:r>
        <w:t xml:space="preserve"> durante la infancia de la paciente. La </w:t>
      </w:r>
      <w:proofErr w:type="spellStart"/>
      <w:r>
        <w:t>erosion</w:t>
      </w:r>
      <w:proofErr w:type="spellEnd"/>
      <w:r>
        <w:t xml:space="preserve"> dental puede asociarse con </w:t>
      </w:r>
      <w:proofErr w:type="spellStart"/>
      <w:r>
        <w:t>vomitos</w:t>
      </w:r>
      <w:proofErr w:type="spellEnd"/>
      <w:r>
        <w:t xml:space="preserve"> frecuentes en la </w:t>
      </w:r>
      <w:proofErr w:type="spellStart"/>
      <w:r>
        <w:t>hiperemesis</w:t>
      </w:r>
      <w:proofErr w:type="spellEnd"/>
      <w:r>
        <w:t xml:space="preserve"> </w:t>
      </w:r>
      <w:proofErr w:type="spellStart"/>
      <w:r>
        <w:t>gravida</w:t>
      </w:r>
      <w:proofErr w:type="spellEnd"/>
      <w:r>
        <w:t xml:space="preserve"> o con trastornos de la conducta alimentaria. Durante el embarazo, la susceptibilidad a caries aumenta por los cambios en </w:t>
      </w:r>
      <w:proofErr w:type="gramStart"/>
      <w:r>
        <w:t>la microbiota oral</w:t>
      </w:r>
      <w:proofErr w:type="gramEnd"/>
      <w:r>
        <w:t xml:space="preserve">, el pH disminuido por </w:t>
      </w:r>
      <w:proofErr w:type="spellStart"/>
      <w:r>
        <w:t>vomitos</w:t>
      </w:r>
      <w:proofErr w:type="spellEnd"/>
      <w:r>
        <w:t xml:space="preserve"> y las alteraciones en la </w:t>
      </w:r>
      <w:proofErr w:type="spellStart"/>
      <w:r>
        <w:t>composicion</w:t>
      </w:r>
      <w:proofErr w:type="spellEnd"/>
      <w:r>
        <w:t xml:space="preserve"> de la saliva.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249"/>
        <w:gridCol w:w="2243"/>
        <w:gridCol w:w="2250"/>
        <w:gridCol w:w="2282"/>
      </w:tblGrid>
      <w:tr w:rsidR="002A0566" w14:paraId="21B674B0" w14:textId="77777777">
        <w:trPr>
          <w:tblHeader/>
        </w:trPr>
        <w:tc>
          <w:tcPr>
            <w:tcW w:w="2340" w:type="dxa"/>
            <w:tcBorders>
              <w:top w:val="single" w:sz="1" w:space="0" w:color="A0AEC0"/>
              <w:left w:val="single" w:sz="1" w:space="0" w:color="A0AEC0"/>
              <w:bottom w:val="single" w:sz="1" w:space="0" w:color="A0AEC0"/>
              <w:right w:val="single" w:sz="1" w:space="0" w:color="A0AEC0"/>
            </w:tcBorders>
            <w:shd w:val="clear" w:color="auto" w:fill="1A365D"/>
            <w:vAlign w:val="center"/>
          </w:tcPr>
          <w:p w14:paraId="60308E6C" w14:textId="77777777" w:rsidR="002A0566" w:rsidRDefault="00000000">
            <w:pPr>
              <w:jc w:val="center"/>
            </w:pPr>
            <w:r>
              <w:rPr>
                <w:b/>
                <w:bCs/>
                <w:color w:val="FFFFFF"/>
                <w:sz w:val="22"/>
                <w:szCs w:val="22"/>
              </w:rPr>
              <w:t>Estructura</w:t>
            </w:r>
          </w:p>
        </w:tc>
        <w:tc>
          <w:tcPr>
            <w:tcW w:w="2340" w:type="dxa"/>
            <w:tcBorders>
              <w:top w:val="single" w:sz="1" w:space="0" w:color="A0AEC0"/>
              <w:left w:val="single" w:sz="1" w:space="0" w:color="A0AEC0"/>
              <w:bottom w:val="single" w:sz="1" w:space="0" w:color="A0AEC0"/>
              <w:right w:val="single" w:sz="1" w:space="0" w:color="A0AEC0"/>
            </w:tcBorders>
            <w:shd w:val="clear" w:color="auto" w:fill="1A365D"/>
            <w:vAlign w:val="center"/>
          </w:tcPr>
          <w:p w14:paraId="41D4AD03" w14:textId="77777777" w:rsidR="002A0566" w:rsidRDefault="00000000">
            <w:pPr>
              <w:jc w:val="center"/>
            </w:pPr>
            <w:r>
              <w:rPr>
                <w:b/>
                <w:bCs/>
                <w:color w:val="FFFFFF"/>
                <w:sz w:val="22"/>
                <w:szCs w:val="22"/>
              </w:rPr>
              <w:t>Hallazgo</w:t>
            </w:r>
          </w:p>
        </w:tc>
        <w:tc>
          <w:tcPr>
            <w:tcW w:w="2340" w:type="dxa"/>
            <w:tcBorders>
              <w:top w:val="single" w:sz="1" w:space="0" w:color="A0AEC0"/>
              <w:left w:val="single" w:sz="1" w:space="0" w:color="A0AEC0"/>
              <w:bottom w:val="single" w:sz="1" w:space="0" w:color="A0AEC0"/>
              <w:right w:val="single" w:sz="1" w:space="0" w:color="A0AEC0"/>
            </w:tcBorders>
            <w:shd w:val="clear" w:color="auto" w:fill="1A365D"/>
            <w:vAlign w:val="center"/>
          </w:tcPr>
          <w:p w14:paraId="16FE1586" w14:textId="77777777" w:rsidR="002A0566" w:rsidRDefault="00000000">
            <w:pPr>
              <w:jc w:val="center"/>
            </w:pPr>
            <w:r>
              <w:rPr>
                <w:b/>
                <w:bCs/>
                <w:color w:val="FFFFFF"/>
                <w:sz w:val="22"/>
                <w:szCs w:val="22"/>
              </w:rPr>
              <w:t>Deficiencia</w:t>
            </w:r>
          </w:p>
        </w:tc>
        <w:tc>
          <w:tcPr>
            <w:tcW w:w="2340" w:type="dxa"/>
            <w:tcBorders>
              <w:top w:val="single" w:sz="1" w:space="0" w:color="A0AEC0"/>
              <w:left w:val="single" w:sz="1" w:space="0" w:color="A0AEC0"/>
              <w:bottom w:val="single" w:sz="1" w:space="0" w:color="A0AEC0"/>
              <w:right w:val="single" w:sz="1" w:space="0" w:color="A0AEC0"/>
            </w:tcBorders>
            <w:shd w:val="clear" w:color="auto" w:fill="1A365D"/>
            <w:vAlign w:val="center"/>
          </w:tcPr>
          <w:p w14:paraId="2C8C6975" w14:textId="77777777" w:rsidR="002A0566" w:rsidRDefault="00000000">
            <w:pPr>
              <w:jc w:val="center"/>
            </w:pPr>
            <w:r>
              <w:rPr>
                <w:b/>
                <w:bCs/>
                <w:color w:val="FFFFFF"/>
                <w:sz w:val="22"/>
                <w:szCs w:val="22"/>
              </w:rPr>
              <w:t>Observaciones en Embarazo</w:t>
            </w:r>
          </w:p>
        </w:tc>
      </w:tr>
      <w:tr w:rsidR="002A0566" w14:paraId="0914DC24" w14:textId="77777777">
        <w:tc>
          <w:tcPr>
            <w:tcW w:w="2340" w:type="dxa"/>
            <w:tcBorders>
              <w:top w:val="single" w:sz="1" w:space="0" w:color="A0AEC0"/>
              <w:left w:val="single" w:sz="1" w:space="0" w:color="A0AEC0"/>
              <w:bottom w:val="single" w:sz="1" w:space="0" w:color="A0AEC0"/>
              <w:right w:val="single" w:sz="1" w:space="0" w:color="A0AEC0"/>
            </w:tcBorders>
            <w:shd w:val="clear" w:color="auto" w:fill="EDF2F7"/>
            <w:vAlign w:val="center"/>
          </w:tcPr>
          <w:p w14:paraId="6FA74CD7" w14:textId="77777777" w:rsidR="002A0566" w:rsidRDefault="00000000">
            <w:r>
              <w:rPr>
                <w:b/>
                <w:bCs/>
                <w:color w:val="2D3748"/>
                <w:sz w:val="22"/>
                <w:szCs w:val="22"/>
              </w:rPr>
              <w:t>Labios</w:t>
            </w:r>
          </w:p>
        </w:tc>
        <w:tc>
          <w:tcPr>
            <w:tcW w:w="2340" w:type="dxa"/>
            <w:tcBorders>
              <w:top w:val="single" w:sz="1" w:space="0" w:color="A0AEC0"/>
              <w:left w:val="single" w:sz="1" w:space="0" w:color="A0AEC0"/>
              <w:bottom w:val="single" w:sz="1" w:space="0" w:color="A0AEC0"/>
              <w:right w:val="single" w:sz="1" w:space="0" w:color="A0AEC0"/>
            </w:tcBorders>
            <w:vAlign w:val="center"/>
          </w:tcPr>
          <w:p w14:paraId="003BCA32" w14:textId="77777777" w:rsidR="002A0566" w:rsidRDefault="00000000">
            <w:proofErr w:type="spellStart"/>
            <w:r>
              <w:rPr>
                <w:color w:val="2D3748"/>
                <w:sz w:val="22"/>
                <w:szCs w:val="22"/>
              </w:rPr>
              <w:t>Queilosis</w:t>
            </w:r>
            <w:proofErr w:type="spellEnd"/>
            <w:r>
              <w:rPr>
                <w:color w:val="2D3748"/>
                <w:sz w:val="22"/>
                <w:szCs w:val="22"/>
              </w:rPr>
              <w:t xml:space="preserve"> angular</w:t>
            </w:r>
          </w:p>
        </w:tc>
        <w:tc>
          <w:tcPr>
            <w:tcW w:w="2340" w:type="dxa"/>
            <w:tcBorders>
              <w:top w:val="single" w:sz="1" w:space="0" w:color="A0AEC0"/>
              <w:left w:val="single" w:sz="1" w:space="0" w:color="A0AEC0"/>
              <w:bottom w:val="single" w:sz="1" w:space="0" w:color="A0AEC0"/>
              <w:right w:val="single" w:sz="1" w:space="0" w:color="A0AEC0"/>
            </w:tcBorders>
            <w:vAlign w:val="center"/>
          </w:tcPr>
          <w:p w14:paraId="10C89DD5" w14:textId="77777777" w:rsidR="002A0566" w:rsidRDefault="00000000">
            <w:r>
              <w:rPr>
                <w:color w:val="2D3748"/>
                <w:sz w:val="22"/>
                <w:szCs w:val="22"/>
              </w:rPr>
              <w:t>Riboflavina (B2), Hierro, Zinc</w:t>
            </w:r>
          </w:p>
        </w:tc>
        <w:tc>
          <w:tcPr>
            <w:tcW w:w="2340" w:type="dxa"/>
            <w:tcBorders>
              <w:top w:val="single" w:sz="1" w:space="0" w:color="A0AEC0"/>
              <w:left w:val="single" w:sz="1" w:space="0" w:color="A0AEC0"/>
              <w:bottom w:val="single" w:sz="1" w:space="0" w:color="A0AEC0"/>
              <w:right w:val="single" w:sz="1" w:space="0" w:color="A0AEC0"/>
            </w:tcBorders>
            <w:vAlign w:val="center"/>
          </w:tcPr>
          <w:p w14:paraId="7B5BBAA9" w14:textId="77777777" w:rsidR="002A0566" w:rsidRDefault="00000000">
            <w:r>
              <w:rPr>
                <w:color w:val="2D3748"/>
                <w:sz w:val="22"/>
                <w:szCs w:val="22"/>
              </w:rPr>
              <w:t xml:space="preserve">Precipitado por </w:t>
            </w:r>
            <w:proofErr w:type="spellStart"/>
            <w:r>
              <w:rPr>
                <w:color w:val="2D3748"/>
                <w:sz w:val="22"/>
                <w:szCs w:val="22"/>
              </w:rPr>
              <w:t>hiperemesis</w:t>
            </w:r>
            <w:proofErr w:type="spellEnd"/>
          </w:p>
        </w:tc>
      </w:tr>
      <w:tr w:rsidR="002A0566" w14:paraId="54B07DB9" w14:textId="77777777">
        <w:tc>
          <w:tcPr>
            <w:tcW w:w="2340" w:type="dxa"/>
            <w:tcBorders>
              <w:top w:val="single" w:sz="1" w:space="0" w:color="A0AEC0"/>
              <w:left w:val="single" w:sz="1" w:space="0" w:color="A0AEC0"/>
              <w:bottom w:val="single" w:sz="1" w:space="0" w:color="A0AEC0"/>
              <w:right w:val="single" w:sz="1" w:space="0" w:color="A0AEC0"/>
            </w:tcBorders>
            <w:shd w:val="clear" w:color="auto" w:fill="EDF2F7"/>
            <w:vAlign w:val="center"/>
          </w:tcPr>
          <w:p w14:paraId="004E089B" w14:textId="77777777" w:rsidR="002A0566" w:rsidRDefault="00000000">
            <w:r>
              <w:rPr>
                <w:b/>
                <w:bCs/>
                <w:color w:val="2D3748"/>
                <w:sz w:val="22"/>
                <w:szCs w:val="22"/>
              </w:rPr>
              <w:t>Lengua</w:t>
            </w:r>
          </w:p>
        </w:tc>
        <w:tc>
          <w:tcPr>
            <w:tcW w:w="2340" w:type="dxa"/>
            <w:tcBorders>
              <w:top w:val="single" w:sz="1" w:space="0" w:color="A0AEC0"/>
              <w:left w:val="single" w:sz="1" w:space="0" w:color="A0AEC0"/>
              <w:bottom w:val="single" w:sz="1" w:space="0" w:color="A0AEC0"/>
              <w:right w:val="single" w:sz="1" w:space="0" w:color="A0AEC0"/>
            </w:tcBorders>
            <w:vAlign w:val="center"/>
          </w:tcPr>
          <w:p w14:paraId="4CACC646" w14:textId="77777777" w:rsidR="002A0566" w:rsidRDefault="00000000">
            <w:r>
              <w:rPr>
                <w:color w:val="2D3748"/>
                <w:sz w:val="22"/>
                <w:szCs w:val="22"/>
              </w:rPr>
              <w:t>Glositis, atrofia papilar</w:t>
            </w:r>
          </w:p>
        </w:tc>
        <w:tc>
          <w:tcPr>
            <w:tcW w:w="2340" w:type="dxa"/>
            <w:tcBorders>
              <w:top w:val="single" w:sz="1" w:space="0" w:color="A0AEC0"/>
              <w:left w:val="single" w:sz="1" w:space="0" w:color="A0AEC0"/>
              <w:bottom w:val="single" w:sz="1" w:space="0" w:color="A0AEC0"/>
              <w:right w:val="single" w:sz="1" w:space="0" w:color="A0AEC0"/>
            </w:tcBorders>
            <w:vAlign w:val="center"/>
          </w:tcPr>
          <w:p w14:paraId="1B3F4C77" w14:textId="77777777" w:rsidR="002A0566" w:rsidRDefault="00000000">
            <w:r>
              <w:rPr>
                <w:color w:val="2D3748"/>
                <w:sz w:val="22"/>
                <w:szCs w:val="22"/>
              </w:rPr>
              <w:t>Hierro, B12, Folato, Niacina</w:t>
            </w:r>
          </w:p>
        </w:tc>
        <w:tc>
          <w:tcPr>
            <w:tcW w:w="2340" w:type="dxa"/>
            <w:tcBorders>
              <w:top w:val="single" w:sz="1" w:space="0" w:color="A0AEC0"/>
              <w:left w:val="single" w:sz="1" w:space="0" w:color="A0AEC0"/>
              <w:bottom w:val="single" w:sz="1" w:space="0" w:color="A0AEC0"/>
              <w:right w:val="single" w:sz="1" w:space="0" w:color="A0AEC0"/>
            </w:tcBorders>
            <w:vAlign w:val="center"/>
          </w:tcPr>
          <w:p w14:paraId="66653BB5" w14:textId="77777777" w:rsidR="002A0566" w:rsidRDefault="00000000">
            <w:r>
              <w:rPr>
                <w:color w:val="2D3748"/>
                <w:sz w:val="22"/>
                <w:szCs w:val="22"/>
              </w:rPr>
              <w:t>Alta prioridad por riesgo de DTN</w:t>
            </w:r>
          </w:p>
        </w:tc>
      </w:tr>
      <w:tr w:rsidR="002A0566" w14:paraId="41721D57" w14:textId="77777777">
        <w:tc>
          <w:tcPr>
            <w:tcW w:w="2340" w:type="dxa"/>
            <w:tcBorders>
              <w:top w:val="single" w:sz="1" w:space="0" w:color="A0AEC0"/>
              <w:left w:val="single" w:sz="1" w:space="0" w:color="A0AEC0"/>
              <w:bottom w:val="single" w:sz="1" w:space="0" w:color="A0AEC0"/>
              <w:right w:val="single" w:sz="1" w:space="0" w:color="A0AEC0"/>
            </w:tcBorders>
            <w:shd w:val="clear" w:color="auto" w:fill="EDF2F7"/>
            <w:vAlign w:val="center"/>
          </w:tcPr>
          <w:p w14:paraId="11D3FC6D" w14:textId="77777777" w:rsidR="002A0566" w:rsidRDefault="00000000">
            <w:r>
              <w:rPr>
                <w:b/>
                <w:bCs/>
                <w:color w:val="2D3748"/>
                <w:sz w:val="22"/>
                <w:szCs w:val="22"/>
              </w:rPr>
              <w:t>Lengua</w:t>
            </w:r>
          </w:p>
        </w:tc>
        <w:tc>
          <w:tcPr>
            <w:tcW w:w="2340" w:type="dxa"/>
            <w:tcBorders>
              <w:top w:val="single" w:sz="1" w:space="0" w:color="A0AEC0"/>
              <w:left w:val="single" w:sz="1" w:space="0" w:color="A0AEC0"/>
              <w:bottom w:val="single" w:sz="1" w:space="0" w:color="A0AEC0"/>
              <w:right w:val="single" w:sz="1" w:space="0" w:color="A0AEC0"/>
            </w:tcBorders>
            <w:vAlign w:val="center"/>
          </w:tcPr>
          <w:p w14:paraId="0C878963" w14:textId="77777777" w:rsidR="002A0566" w:rsidRDefault="00000000">
            <w:r>
              <w:rPr>
                <w:color w:val="2D3748"/>
                <w:sz w:val="22"/>
                <w:szCs w:val="22"/>
              </w:rPr>
              <w:t>Lengua magenta</w:t>
            </w:r>
          </w:p>
        </w:tc>
        <w:tc>
          <w:tcPr>
            <w:tcW w:w="2340" w:type="dxa"/>
            <w:tcBorders>
              <w:top w:val="single" w:sz="1" w:space="0" w:color="A0AEC0"/>
              <w:left w:val="single" w:sz="1" w:space="0" w:color="A0AEC0"/>
              <w:bottom w:val="single" w:sz="1" w:space="0" w:color="A0AEC0"/>
              <w:right w:val="single" w:sz="1" w:space="0" w:color="A0AEC0"/>
            </w:tcBorders>
            <w:vAlign w:val="center"/>
          </w:tcPr>
          <w:p w14:paraId="46AE5FC0" w14:textId="77777777" w:rsidR="002A0566" w:rsidRDefault="00000000">
            <w:r>
              <w:rPr>
                <w:color w:val="2D3748"/>
                <w:sz w:val="22"/>
                <w:szCs w:val="22"/>
              </w:rPr>
              <w:t>Riboflavina (B2)</w:t>
            </w:r>
          </w:p>
        </w:tc>
        <w:tc>
          <w:tcPr>
            <w:tcW w:w="2340" w:type="dxa"/>
            <w:tcBorders>
              <w:top w:val="single" w:sz="1" w:space="0" w:color="A0AEC0"/>
              <w:left w:val="single" w:sz="1" w:space="0" w:color="A0AEC0"/>
              <w:bottom w:val="single" w:sz="1" w:space="0" w:color="A0AEC0"/>
              <w:right w:val="single" w:sz="1" w:space="0" w:color="A0AEC0"/>
            </w:tcBorders>
            <w:vAlign w:val="center"/>
          </w:tcPr>
          <w:p w14:paraId="2A9C18DA" w14:textId="77777777" w:rsidR="002A0566" w:rsidRDefault="00000000">
            <w:r>
              <w:rPr>
                <w:color w:val="2D3748"/>
                <w:sz w:val="22"/>
                <w:szCs w:val="22"/>
              </w:rPr>
              <w:t xml:space="preserve">Evaluar ingesta </w:t>
            </w:r>
            <w:proofErr w:type="spellStart"/>
            <w:r>
              <w:rPr>
                <w:color w:val="2D3748"/>
                <w:sz w:val="22"/>
                <w:szCs w:val="22"/>
              </w:rPr>
              <w:t>lacteos</w:t>
            </w:r>
            <w:proofErr w:type="spellEnd"/>
            <w:r>
              <w:rPr>
                <w:color w:val="2D3748"/>
                <w:sz w:val="22"/>
                <w:szCs w:val="22"/>
              </w:rPr>
              <w:t>/carne</w:t>
            </w:r>
          </w:p>
        </w:tc>
      </w:tr>
      <w:tr w:rsidR="002A0566" w14:paraId="7D1684E9" w14:textId="77777777">
        <w:tc>
          <w:tcPr>
            <w:tcW w:w="2340" w:type="dxa"/>
            <w:tcBorders>
              <w:top w:val="single" w:sz="1" w:space="0" w:color="A0AEC0"/>
              <w:left w:val="single" w:sz="1" w:space="0" w:color="A0AEC0"/>
              <w:bottom w:val="single" w:sz="1" w:space="0" w:color="A0AEC0"/>
              <w:right w:val="single" w:sz="1" w:space="0" w:color="A0AEC0"/>
            </w:tcBorders>
            <w:shd w:val="clear" w:color="auto" w:fill="EDF2F7"/>
            <w:vAlign w:val="center"/>
          </w:tcPr>
          <w:p w14:paraId="51DC6AA5" w14:textId="77777777" w:rsidR="002A0566" w:rsidRDefault="00000000">
            <w:proofErr w:type="spellStart"/>
            <w:r>
              <w:rPr>
                <w:b/>
                <w:bCs/>
                <w:color w:val="2D3748"/>
                <w:sz w:val="22"/>
                <w:szCs w:val="22"/>
              </w:rPr>
              <w:t>Encias</w:t>
            </w:r>
            <w:proofErr w:type="spellEnd"/>
          </w:p>
        </w:tc>
        <w:tc>
          <w:tcPr>
            <w:tcW w:w="2340" w:type="dxa"/>
            <w:tcBorders>
              <w:top w:val="single" w:sz="1" w:space="0" w:color="A0AEC0"/>
              <w:left w:val="single" w:sz="1" w:space="0" w:color="A0AEC0"/>
              <w:bottom w:val="single" w:sz="1" w:space="0" w:color="A0AEC0"/>
              <w:right w:val="single" w:sz="1" w:space="0" w:color="A0AEC0"/>
            </w:tcBorders>
            <w:vAlign w:val="center"/>
          </w:tcPr>
          <w:p w14:paraId="0FF42631" w14:textId="77777777" w:rsidR="002A0566" w:rsidRDefault="00000000">
            <w:r>
              <w:rPr>
                <w:color w:val="2D3748"/>
                <w:sz w:val="22"/>
                <w:szCs w:val="22"/>
              </w:rPr>
              <w:t>Sangrado, hiperplasia</w:t>
            </w:r>
          </w:p>
        </w:tc>
        <w:tc>
          <w:tcPr>
            <w:tcW w:w="2340" w:type="dxa"/>
            <w:tcBorders>
              <w:top w:val="single" w:sz="1" w:space="0" w:color="A0AEC0"/>
              <w:left w:val="single" w:sz="1" w:space="0" w:color="A0AEC0"/>
              <w:bottom w:val="single" w:sz="1" w:space="0" w:color="A0AEC0"/>
              <w:right w:val="single" w:sz="1" w:space="0" w:color="A0AEC0"/>
            </w:tcBorders>
            <w:vAlign w:val="center"/>
          </w:tcPr>
          <w:p w14:paraId="2469EF02" w14:textId="77777777" w:rsidR="002A0566" w:rsidRDefault="00000000">
            <w:r>
              <w:rPr>
                <w:color w:val="2D3748"/>
                <w:sz w:val="22"/>
                <w:szCs w:val="22"/>
              </w:rPr>
              <w:t>Vitamina C</w:t>
            </w:r>
          </w:p>
        </w:tc>
        <w:tc>
          <w:tcPr>
            <w:tcW w:w="2340" w:type="dxa"/>
            <w:tcBorders>
              <w:top w:val="single" w:sz="1" w:space="0" w:color="A0AEC0"/>
              <w:left w:val="single" w:sz="1" w:space="0" w:color="A0AEC0"/>
              <w:bottom w:val="single" w:sz="1" w:space="0" w:color="A0AEC0"/>
              <w:right w:val="single" w:sz="1" w:space="0" w:color="A0AEC0"/>
            </w:tcBorders>
            <w:vAlign w:val="center"/>
          </w:tcPr>
          <w:p w14:paraId="0F02E4F7" w14:textId="77777777" w:rsidR="002A0566" w:rsidRDefault="00000000">
            <w:r>
              <w:rPr>
                <w:color w:val="2D3748"/>
                <w:sz w:val="22"/>
                <w:szCs w:val="22"/>
              </w:rPr>
              <w:t xml:space="preserve">Diferenciar de gingivitis </w:t>
            </w:r>
            <w:proofErr w:type="spellStart"/>
            <w:r>
              <w:rPr>
                <w:color w:val="2D3748"/>
                <w:sz w:val="22"/>
                <w:szCs w:val="22"/>
              </w:rPr>
              <w:t>gravida</w:t>
            </w:r>
            <w:proofErr w:type="spellEnd"/>
          </w:p>
        </w:tc>
      </w:tr>
      <w:tr w:rsidR="002A0566" w14:paraId="11866D57" w14:textId="77777777">
        <w:tc>
          <w:tcPr>
            <w:tcW w:w="2340" w:type="dxa"/>
            <w:tcBorders>
              <w:top w:val="single" w:sz="1" w:space="0" w:color="A0AEC0"/>
              <w:left w:val="single" w:sz="1" w:space="0" w:color="A0AEC0"/>
              <w:bottom w:val="single" w:sz="1" w:space="0" w:color="A0AEC0"/>
              <w:right w:val="single" w:sz="1" w:space="0" w:color="A0AEC0"/>
            </w:tcBorders>
            <w:shd w:val="clear" w:color="auto" w:fill="EDF2F7"/>
            <w:vAlign w:val="center"/>
          </w:tcPr>
          <w:p w14:paraId="63F5CCCA" w14:textId="77777777" w:rsidR="002A0566" w:rsidRDefault="00000000">
            <w:r>
              <w:rPr>
                <w:b/>
                <w:bCs/>
                <w:color w:val="2D3748"/>
                <w:sz w:val="22"/>
                <w:szCs w:val="22"/>
              </w:rPr>
              <w:t>Dientes</w:t>
            </w:r>
          </w:p>
        </w:tc>
        <w:tc>
          <w:tcPr>
            <w:tcW w:w="2340" w:type="dxa"/>
            <w:tcBorders>
              <w:top w:val="single" w:sz="1" w:space="0" w:color="A0AEC0"/>
              <w:left w:val="single" w:sz="1" w:space="0" w:color="A0AEC0"/>
              <w:bottom w:val="single" w:sz="1" w:space="0" w:color="A0AEC0"/>
              <w:right w:val="single" w:sz="1" w:space="0" w:color="A0AEC0"/>
            </w:tcBorders>
            <w:vAlign w:val="center"/>
          </w:tcPr>
          <w:p w14:paraId="67BE3BD2" w14:textId="77777777" w:rsidR="002A0566" w:rsidRDefault="00000000">
            <w:r>
              <w:rPr>
                <w:color w:val="2D3748"/>
                <w:sz w:val="22"/>
                <w:szCs w:val="22"/>
              </w:rPr>
              <w:t xml:space="preserve">Caries </w:t>
            </w:r>
            <w:proofErr w:type="spellStart"/>
            <w:r>
              <w:rPr>
                <w:color w:val="2D3748"/>
                <w:sz w:val="22"/>
                <w:szCs w:val="22"/>
              </w:rPr>
              <w:t>multiples</w:t>
            </w:r>
            <w:proofErr w:type="spellEnd"/>
            <w:r>
              <w:rPr>
                <w:color w:val="2D3748"/>
                <w:sz w:val="22"/>
                <w:szCs w:val="22"/>
              </w:rPr>
              <w:t>, erosiones</w:t>
            </w:r>
          </w:p>
        </w:tc>
        <w:tc>
          <w:tcPr>
            <w:tcW w:w="2340" w:type="dxa"/>
            <w:tcBorders>
              <w:top w:val="single" w:sz="1" w:space="0" w:color="A0AEC0"/>
              <w:left w:val="single" w:sz="1" w:space="0" w:color="A0AEC0"/>
              <w:bottom w:val="single" w:sz="1" w:space="0" w:color="A0AEC0"/>
              <w:right w:val="single" w:sz="1" w:space="0" w:color="A0AEC0"/>
            </w:tcBorders>
            <w:vAlign w:val="center"/>
          </w:tcPr>
          <w:p w14:paraId="0809CA59" w14:textId="77777777" w:rsidR="002A0566" w:rsidRDefault="00000000">
            <w:r>
              <w:rPr>
                <w:color w:val="2D3748"/>
                <w:sz w:val="22"/>
                <w:szCs w:val="22"/>
              </w:rPr>
              <w:t>Dieta alta en azucares</w:t>
            </w:r>
          </w:p>
        </w:tc>
        <w:tc>
          <w:tcPr>
            <w:tcW w:w="2340" w:type="dxa"/>
            <w:tcBorders>
              <w:top w:val="single" w:sz="1" w:space="0" w:color="A0AEC0"/>
              <w:left w:val="single" w:sz="1" w:space="0" w:color="A0AEC0"/>
              <w:bottom w:val="single" w:sz="1" w:space="0" w:color="A0AEC0"/>
              <w:right w:val="single" w:sz="1" w:space="0" w:color="A0AEC0"/>
            </w:tcBorders>
            <w:vAlign w:val="center"/>
          </w:tcPr>
          <w:p w14:paraId="7AA470C0" w14:textId="77777777" w:rsidR="002A0566" w:rsidRDefault="00000000">
            <w:r>
              <w:rPr>
                <w:color w:val="2D3748"/>
                <w:sz w:val="22"/>
                <w:szCs w:val="22"/>
              </w:rPr>
              <w:t xml:space="preserve">Agravado por </w:t>
            </w:r>
            <w:proofErr w:type="spellStart"/>
            <w:r>
              <w:rPr>
                <w:color w:val="2D3748"/>
                <w:sz w:val="22"/>
                <w:szCs w:val="22"/>
              </w:rPr>
              <w:t>vomitos</w:t>
            </w:r>
            <w:proofErr w:type="spellEnd"/>
          </w:p>
        </w:tc>
      </w:tr>
      <w:tr w:rsidR="002A0566" w14:paraId="4BEB1D6F" w14:textId="77777777">
        <w:tc>
          <w:tcPr>
            <w:tcW w:w="2340" w:type="dxa"/>
            <w:tcBorders>
              <w:top w:val="single" w:sz="1" w:space="0" w:color="A0AEC0"/>
              <w:left w:val="single" w:sz="1" w:space="0" w:color="A0AEC0"/>
              <w:bottom w:val="single" w:sz="1" w:space="0" w:color="A0AEC0"/>
              <w:right w:val="single" w:sz="1" w:space="0" w:color="A0AEC0"/>
            </w:tcBorders>
            <w:shd w:val="clear" w:color="auto" w:fill="EDF2F7"/>
            <w:vAlign w:val="center"/>
          </w:tcPr>
          <w:p w14:paraId="6D1D522F" w14:textId="77777777" w:rsidR="002A0566" w:rsidRDefault="00000000">
            <w:r>
              <w:rPr>
                <w:b/>
                <w:bCs/>
                <w:color w:val="2D3748"/>
                <w:sz w:val="22"/>
                <w:szCs w:val="22"/>
              </w:rPr>
              <w:t>Mucosa oral</w:t>
            </w:r>
          </w:p>
        </w:tc>
        <w:tc>
          <w:tcPr>
            <w:tcW w:w="2340" w:type="dxa"/>
            <w:tcBorders>
              <w:top w:val="single" w:sz="1" w:space="0" w:color="A0AEC0"/>
              <w:left w:val="single" w:sz="1" w:space="0" w:color="A0AEC0"/>
              <w:bottom w:val="single" w:sz="1" w:space="0" w:color="A0AEC0"/>
              <w:right w:val="single" w:sz="1" w:space="0" w:color="A0AEC0"/>
            </w:tcBorders>
            <w:vAlign w:val="center"/>
          </w:tcPr>
          <w:p w14:paraId="18E6BC07" w14:textId="77777777" w:rsidR="002A0566" w:rsidRDefault="00000000">
            <w:r>
              <w:rPr>
                <w:color w:val="2D3748"/>
                <w:sz w:val="22"/>
                <w:szCs w:val="22"/>
              </w:rPr>
              <w:t>Ulceras, estomatitis</w:t>
            </w:r>
          </w:p>
        </w:tc>
        <w:tc>
          <w:tcPr>
            <w:tcW w:w="2340" w:type="dxa"/>
            <w:tcBorders>
              <w:top w:val="single" w:sz="1" w:space="0" w:color="A0AEC0"/>
              <w:left w:val="single" w:sz="1" w:space="0" w:color="A0AEC0"/>
              <w:bottom w:val="single" w:sz="1" w:space="0" w:color="A0AEC0"/>
              <w:right w:val="single" w:sz="1" w:space="0" w:color="A0AEC0"/>
            </w:tcBorders>
            <w:vAlign w:val="center"/>
          </w:tcPr>
          <w:p w14:paraId="66C82232" w14:textId="77777777" w:rsidR="002A0566" w:rsidRDefault="00000000">
            <w:r>
              <w:rPr>
                <w:color w:val="2D3748"/>
                <w:sz w:val="22"/>
                <w:szCs w:val="22"/>
              </w:rPr>
              <w:t>Complejo B, Zinc, Hierro</w:t>
            </w:r>
          </w:p>
        </w:tc>
        <w:tc>
          <w:tcPr>
            <w:tcW w:w="2340" w:type="dxa"/>
            <w:tcBorders>
              <w:top w:val="single" w:sz="1" w:space="0" w:color="A0AEC0"/>
              <w:left w:val="single" w:sz="1" w:space="0" w:color="A0AEC0"/>
              <w:bottom w:val="single" w:sz="1" w:space="0" w:color="A0AEC0"/>
              <w:right w:val="single" w:sz="1" w:space="0" w:color="A0AEC0"/>
            </w:tcBorders>
            <w:vAlign w:val="center"/>
          </w:tcPr>
          <w:p w14:paraId="26D4C736" w14:textId="77777777" w:rsidR="002A0566" w:rsidRDefault="00000000">
            <w:r>
              <w:rPr>
                <w:color w:val="2D3748"/>
                <w:sz w:val="22"/>
                <w:szCs w:val="22"/>
              </w:rPr>
              <w:t>Asociado a nauseas prolongadas</w:t>
            </w:r>
          </w:p>
        </w:tc>
      </w:tr>
    </w:tbl>
    <w:p w14:paraId="15D51BB8" w14:textId="77777777" w:rsidR="002A0566" w:rsidRDefault="00000000">
      <w:pPr>
        <w:spacing w:before="100" w:after="300"/>
        <w:jc w:val="center"/>
      </w:pPr>
      <w:r>
        <w:rPr>
          <w:i/>
          <w:iCs/>
          <w:color w:val="4A5568"/>
          <w:sz w:val="20"/>
          <w:szCs w:val="20"/>
        </w:rPr>
        <w:t>Tabla 3. Signos Orales de Deficiencia Nutricional en el Embarazo</w:t>
      </w:r>
    </w:p>
    <w:p w14:paraId="2B952701" w14:textId="77777777" w:rsidR="002A0566" w:rsidRDefault="00000000">
      <w:pPr>
        <w:pStyle w:val="Ttulo2"/>
      </w:pPr>
      <w:bookmarkStart w:id="21" w:name="_Toc223431313"/>
      <w:r>
        <w:t xml:space="preserve">3.4 Sistema </w:t>
      </w:r>
      <w:proofErr w:type="spellStart"/>
      <w:r>
        <w:t>Musculoesqueletico</w:t>
      </w:r>
      <w:bookmarkEnd w:id="21"/>
      <w:proofErr w:type="spellEnd"/>
    </w:p>
    <w:p w14:paraId="14061DF1" w14:textId="77777777" w:rsidR="002A0566" w:rsidRDefault="00000000">
      <w:pPr>
        <w:spacing w:after="200" w:line="312" w:lineRule="auto"/>
        <w:jc w:val="both"/>
      </w:pPr>
      <w:r>
        <w:t xml:space="preserve">La </w:t>
      </w:r>
      <w:proofErr w:type="spellStart"/>
      <w:r>
        <w:t>evaluacion</w:t>
      </w:r>
      <w:proofErr w:type="spellEnd"/>
      <w:r>
        <w:t xml:space="preserve"> del sistema </w:t>
      </w:r>
      <w:proofErr w:type="spellStart"/>
      <w:r>
        <w:t>musculoesqueletico</w:t>
      </w:r>
      <w:proofErr w:type="spellEnd"/>
      <w:r>
        <w:t xml:space="preserve"> proporciona </w:t>
      </w:r>
      <w:proofErr w:type="spellStart"/>
      <w:r>
        <w:t>informacion</w:t>
      </w:r>
      <w:proofErr w:type="spellEnd"/>
      <w:r>
        <w:t xml:space="preserve"> sobre el estado nutricional proteico, la suficiencia de vitamina D y calcio, y la presencia de </w:t>
      </w:r>
      <w:proofErr w:type="spellStart"/>
      <w:r>
        <w:t>desnutricion</w:t>
      </w:r>
      <w:proofErr w:type="spellEnd"/>
      <w:r>
        <w:t xml:space="preserve"> </w:t>
      </w:r>
      <w:proofErr w:type="spellStart"/>
      <w:r>
        <w:lastRenderedPageBreak/>
        <w:t>cronica</w:t>
      </w:r>
      <w:proofErr w:type="spellEnd"/>
      <w:r>
        <w:t xml:space="preserve">. Durante el embarazo, los cambios posturales y la laxitud ligamentaria producidos por la relaxina pueden modificar la </w:t>
      </w:r>
      <w:proofErr w:type="spellStart"/>
      <w:r>
        <w:t>mecanica</w:t>
      </w:r>
      <w:proofErr w:type="spellEnd"/>
      <w:r>
        <w:t xml:space="preserve"> corporal y provocar dolor </w:t>
      </w:r>
      <w:proofErr w:type="spellStart"/>
      <w:r>
        <w:t>musculoesqueletico</w:t>
      </w:r>
      <w:proofErr w:type="spellEnd"/>
      <w:r>
        <w:t xml:space="preserve"> que debe diferenciarse de las manifestaciones de deficiencias nutricionales. El examen debe incluir la </w:t>
      </w:r>
      <w:proofErr w:type="spellStart"/>
      <w:r>
        <w:t>evaluacion</w:t>
      </w:r>
      <w:proofErr w:type="spellEnd"/>
      <w:r>
        <w:t xml:space="preserve"> de la masa muscular, la fuerza, el esqueleto axial y apendicular, y la presencia de dolor o deformidades.</w:t>
      </w:r>
    </w:p>
    <w:p w14:paraId="49B77274" w14:textId="77777777" w:rsidR="002A0566" w:rsidRDefault="00000000">
      <w:pPr>
        <w:pStyle w:val="Ttulo3"/>
      </w:pPr>
      <w:bookmarkStart w:id="22" w:name="_Toc223431314"/>
      <w:proofErr w:type="spellStart"/>
      <w:r>
        <w:t>Evaluacion</w:t>
      </w:r>
      <w:proofErr w:type="spellEnd"/>
      <w:r>
        <w:t xml:space="preserve"> de la Masa Muscular</w:t>
      </w:r>
      <w:bookmarkEnd w:id="22"/>
    </w:p>
    <w:p w14:paraId="1DAEA60F" w14:textId="77777777" w:rsidR="002A0566" w:rsidRDefault="00000000">
      <w:pPr>
        <w:spacing w:after="120" w:line="312" w:lineRule="auto"/>
        <w:jc w:val="both"/>
      </w:pPr>
      <w:r>
        <w:t xml:space="preserve">La masa muscular se </w:t>
      </w:r>
      <w:proofErr w:type="spellStart"/>
      <w:r>
        <w:t>evalua</w:t>
      </w:r>
      <w:proofErr w:type="spellEnd"/>
      <w:r>
        <w:t xml:space="preserve"> mediante la </w:t>
      </w:r>
      <w:proofErr w:type="spellStart"/>
      <w:r>
        <w:t>inspeccion</w:t>
      </w:r>
      <w:proofErr w:type="spellEnd"/>
      <w:r>
        <w:t xml:space="preserve"> y </w:t>
      </w:r>
      <w:proofErr w:type="spellStart"/>
      <w:r>
        <w:t>palpacion</w:t>
      </w:r>
      <w:proofErr w:type="spellEnd"/>
      <w:r>
        <w:t xml:space="preserve"> de los grupos musculares principales, especialmente los </w:t>
      </w:r>
      <w:proofErr w:type="spellStart"/>
      <w:r>
        <w:t>musculos</w:t>
      </w:r>
      <w:proofErr w:type="spellEnd"/>
      <w:r>
        <w:t xml:space="preserve"> de las extremidades superiores e inferiores. Se busca evidencia de </w:t>
      </w:r>
      <w:proofErr w:type="spellStart"/>
      <w:r>
        <w:t>emaciacion</w:t>
      </w:r>
      <w:proofErr w:type="spellEnd"/>
      <w:r>
        <w:t xml:space="preserve"> (</w:t>
      </w:r>
      <w:proofErr w:type="spellStart"/>
      <w:r>
        <w:t>perdida</w:t>
      </w:r>
      <w:proofErr w:type="spellEnd"/>
      <w:r>
        <w:t xml:space="preserve"> de masa muscular), que se manifiesta como visibilidad prominente de los huesos, pliegues </w:t>
      </w:r>
      <w:proofErr w:type="spellStart"/>
      <w:r>
        <w:t>cutaneos</w:t>
      </w:r>
      <w:proofErr w:type="spellEnd"/>
      <w:r>
        <w:t xml:space="preserve"> delgados y </w:t>
      </w:r>
      <w:proofErr w:type="spellStart"/>
      <w:r>
        <w:t>disminucion</w:t>
      </w:r>
      <w:proofErr w:type="spellEnd"/>
      <w:r>
        <w:t xml:space="preserve"> de la circunferencia de los </w:t>
      </w:r>
      <w:proofErr w:type="spellStart"/>
      <w:r>
        <w:t>musculos</w:t>
      </w:r>
      <w:proofErr w:type="spellEnd"/>
      <w:r>
        <w:t xml:space="preserve">. En mujeres embarazadas, la </w:t>
      </w:r>
      <w:proofErr w:type="spellStart"/>
      <w:r>
        <w:t>interpretacion</w:t>
      </w:r>
      <w:proofErr w:type="spellEnd"/>
      <w:r>
        <w:t xml:space="preserve"> es </w:t>
      </w:r>
      <w:proofErr w:type="spellStart"/>
      <w:r>
        <w:t>mas</w:t>
      </w:r>
      <w:proofErr w:type="spellEnd"/>
      <w:r>
        <w:t xml:space="preserve"> compleja debido a que la ganancia de peso gestacional puede enmascarar la perdida muscular.</w:t>
      </w:r>
    </w:p>
    <w:p w14:paraId="50253FBA" w14:textId="77777777" w:rsidR="002A0566" w:rsidRDefault="00000000">
      <w:pPr>
        <w:pStyle w:val="Prrafodelista"/>
        <w:numPr>
          <w:ilvl w:val="0"/>
          <w:numId w:val="7"/>
        </w:numPr>
        <w:spacing w:after="100" w:line="312" w:lineRule="auto"/>
        <w:jc w:val="both"/>
      </w:pPr>
      <w:r>
        <w:t xml:space="preserve">Circunferencia del brazo: Se mide en el punto medio entre el acromion y el olecranon, con el brazo relajado. La </w:t>
      </w:r>
      <w:proofErr w:type="spellStart"/>
      <w:r>
        <w:t>comparacion</w:t>
      </w:r>
      <w:proofErr w:type="spellEnd"/>
      <w:r>
        <w:t xml:space="preserve"> con tablas de referencia permite estimar las reservas proteicas. Valores inferiores al percentil 5 sugieren </w:t>
      </w:r>
      <w:proofErr w:type="spellStart"/>
      <w:r>
        <w:t>desnutricion</w:t>
      </w:r>
      <w:proofErr w:type="spellEnd"/>
      <w:r>
        <w:t xml:space="preserve"> proteica.</w:t>
      </w:r>
    </w:p>
    <w:p w14:paraId="400A97D7" w14:textId="77777777" w:rsidR="002A0566" w:rsidRDefault="00000000">
      <w:pPr>
        <w:pStyle w:val="Prrafodelista"/>
        <w:numPr>
          <w:ilvl w:val="0"/>
          <w:numId w:val="7"/>
        </w:numPr>
        <w:spacing w:after="100" w:line="312" w:lineRule="auto"/>
        <w:jc w:val="both"/>
      </w:pPr>
      <w:r>
        <w:t xml:space="preserve">Pliegue tricipital: Se mide con calibrador en la parte posterior del brazo, a nivel del punto medio. Permite estimar las reservas de grasa </w:t>
      </w:r>
      <w:proofErr w:type="spellStart"/>
      <w:r>
        <w:t>subcutanea</w:t>
      </w:r>
      <w:proofErr w:type="spellEnd"/>
      <w:r>
        <w:t>.</w:t>
      </w:r>
    </w:p>
    <w:p w14:paraId="716FE1B4" w14:textId="77777777" w:rsidR="002A0566" w:rsidRDefault="00000000">
      <w:pPr>
        <w:pStyle w:val="Prrafodelista"/>
        <w:numPr>
          <w:ilvl w:val="0"/>
          <w:numId w:val="7"/>
        </w:numPr>
        <w:spacing w:after="200" w:line="312" w:lineRule="auto"/>
        <w:jc w:val="both"/>
      </w:pPr>
      <w:proofErr w:type="spellStart"/>
      <w:r>
        <w:t>Area</w:t>
      </w:r>
      <w:proofErr w:type="spellEnd"/>
      <w:r>
        <w:t xml:space="preserve"> muscular del brazo: Se calcula a partir de la circunferencia del brazo y el pliegue tricipital. Es un indicador </w:t>
      </w:r>
      <w:proofErr w:type="spellStart"/>
      <w:r>
        <w:t>mas</w:t>
      </w:r>
      <w:proofErr w:type="spellEnd"/>
      <w:r>
        <w:t xml:space="preserve"> preciso de la masa muscular.</w:t>
      </w:r>
    </w:p>
    <w:p w14:paraId="6C32A4FB" w14:textId="77777777" w:rsidR="002A0566" w:rsidRDefault="00000000">
      <w:pPr>
        <w:pStyle w:val="Ttulo3"/>
      </w:pPr>
      <w:bookmarkStart w:id="23" w:name="_Toc223431315"/>
      <w:proofErr w:type="spellStart"/>
      <w:r>
        <w:t>Evaluacion</w:t>
      </w:r>
      <w:proofErr w:type="spellEnd"/>
      <w:r>
        <w:t xml:space="preserve"> de la Fuerza Muscular</w:t>
      </w:r>
      <w:bookmarkEnd w:id="23"/>
    </w:p>
    <w:p w14:paraId="6DF03548" w14:textId="77777777" w:rsidR="002A0566" w:rsidRDefault="00000000">
      <w:pPr>
        <w:spacing w:after="200" w:line="312" w:lineRule="auto"/>
        <w:jc w:val="both"/>
      </w:pPr>
      <w:r>
        <w:t xml:space="preserve">La fuerza muscular puede evaluarse mediante pruebas manuales simples como la </w:t>
      </w:r>
      <w:proofErr w:type="spellStart"/>
      <w:r>
        <w:t>dinamometria</w:t>
      </w:r>
      <w:proofErr w:type="spellEnd"/>
      <w:r>
        <w:t xml:space="preserve"> de </w:t>
      </w:r>
      <w:proofErr w:type="spellStart"/>
      <w:r>
        <w:t>prension</w:t>
      </w:r>
      <w:proofErr w:type="spellEnd"/>
      <w:r>
        <w:t xml:space="preserve"> palmar o la prueba de levantarse de la silla sin usar las manos. La debilidad muscular progresiva puede indicar </w:t>
      </w:r>
      <w:proofErr w:type="spellStart"/>
      <w:r>
        <w:t>desnutricion</w:t>
      </w:r>
      <w:proofErr w:type="spellEnd"/>
      <w:r>
        <w:t xml:space="preserve"> proteico-</w:t>
      </w:r>
      <w:proofErr w:type="spellStart"/>
      <w:r>
        <w:t>energetica</w:t>
      </w:r>
      <w:proofErr w:type="spellEnd"/>
      <w:r>
        <w:t xml:space="preserve">, deficiencia de vitamina D o </w:t>
      </w:r>
      <w:proofErr w:type="spellStart"/>
      <w:r>
        <w:t>miopatias</w:t>
      </w:r>
      <w:proofErr w:type="spellEnd"/>
      <w:r>
        <w:t xml:space="preserve"> por deficiencia de selenio. En mujeres embarazadas, la fatiga es </w:t>
      </w:r>
      <w:proofErr w:type="spellStart"/>
      <w:r>
        <w:t>comun</w:t>
      </w:r>
      <w:proofErr w:type="spellEnd"/>
      <w:r>
        <w:t xml:space="preserve"> y debe diferenciarse de la debilidad </w:t>
      </w:r>
      <w:proofErr w:type="spellStart"/>
      <w:r>
        <w:t>patologica</w:t>
      </w:r>
      <w:proofErr w:type="spellEnd"/>
      <w:r>
        <w:t xml:space="preserve">. El signo del yugo (perdida de la masa muscular temporal) y la atrofia de los </w:t>
      </w:r>
      <w:proofErr w:type="spellStart"/>
      <w:r>
        <w:t>musculos</w:t>
      </w:r>
      <w:proofErr w:type="spellEnd"/>
      <w:r>
        <w:t xml:space="preserve"> </w:t>
      </w:r>
      <w:proofErr w:type="spellStart"/>
      <w:r>
        <w:t>interoseos</w:t>
      </w:r>
      <w:proofErr w:type="spellEnd"/>
      <w:r>
        <w:t xml:space="preserve"> de las manos pueden observarse en </w:t>
      </w:r>
      <w:proofErr w:type="spellStart"/>
      <w:r>
        <w:t>desnutricion</w:t>
      </w:r>
      <w:proofErr w:type="spellEnd"/>
      <w:r>
        <w:t xml:space="preserve"> severa.</w:t>
      </w:r>
    </w:p>
    <w:p w14:paraId="3338EDFD" w14:textId="77777777" w:rsidR="002A0566" w:rsidRDefault="00000000">
      <w:pPr>
        <w:pStyle w:val="Ttulo3"/>
      </w:pPr>
      <w:bookmarkStart w:id="24" w:name="_Toc223431316"/>
      <w:proofErr w:type="spellStart"/>
      <w:r>
        <w:t>Evaluacion</w:t>
      </w:r>
      <w:proofErr w:type="spellEnd"/>
      <w:r>
        <w:t xml:space="preserve"> del Sistema </w:t>
      </w:r>
      <w:proofErr w:type="spellStart"/>
      <w:r>
        <w:t>Oseo</w:t>
      </w:r>
      <w:bookmarkEnd w:id="24"/>
      <w:proofErr w:type="spellEnd"/>
    </w:p>
    <w:p w14:paraId="2A0ECCDE" w14:textId="77777777" w:rsidR="002A0566" w:rsidRDefault="00000000">
      <w:pPr>
        <w:spacing w:after="120" w:line="312" w:lineRule="auto"/>
        <w:jc w:val="both"/>
      </w:pPr>
      <w:r>
        <w:t xml:space="preserve">El esqueleto proporciona </w:t>
      </w:r>
      <w:proofErr w:type="spellStart"/>
      <w:r>
        <w:t>informacion</w:t>
      </w:r>
      <w:proofErr w:type="spellEnd"/>
      <w:r>
        <w:t xml:space="preserve"> sobre el estado nutricional </w:t>
      </w:r>
      <w:proofErr w:type="spellStart"/>
      <w:r>
        <w:t>cronico</w:t>
      </w:r>
      <w:proofErr w:type="spellEnd"/>
      <w:r>
        <w:t xml:space="preserve">, especialmente en </w:t>
      </w:r>
      <w:proofErr w:type="spellStart"/>
      <w:r>
        <w:t>relacion</w:t>
      </w:r>
      <w:proofErr w:type="spellEnd"/>
      <w:r>
        <w:t xml:space="preserve"> con la vitamina D y el calcio. Durante el embarazo, las demandas de calcio para la </w:t>
      </w:r>
      <w:proofErr w:type="spellStart"/>
      <w:r>
        <w:t>mineralizacion</w:t>
      </w:r>
      <w:proofErr w:type="spellEnd"/>
      <w:r>
        <w:t xml:space="preserve"> </w:t>
      </w:r>
      <w:proofErr w:type="spellStart"/>
      <w:r>
        <w:t>osea</w:t>
      </w:r>
      <w:proofErr w:type="spellEnd"/>
      <w:r>
        <w:t xml:space="preserve"> fetal son significativas y pueden exponer deficiencias </w:t>
      </w:r>
      <w:proofErr w:type="spellStart"/>
      <w:r>
        <w:t>subclinicas</w:t>
      </w:r>
      <w:proofErr w:type="spellEnd"/>
      <w:r>
        <w:t xml:space="preserve"> de vitamina D.</w:t>
      </w:r>
    </w:p>
    <w:p w14:paraId="14D61ED8" w14:textId="77777777" w:rsidR="002A0566" w:rsidRDefault="00000000">
      <w:pPr>
        <w:pStyle w:val="Prrafodelista"/>
        <w:numPr>
          <w:ilvl w:val="0"/>
          <w:numId w:val="8"/>
        </w:numPr>
        <w:spacing w:after="100" w:line="312" w:lineRule="auto"/>
        <w:jc w:val="both"/>
      </w:pPr>
      <w:r>
        <w:t xml:space="preserve">Dolor </w:t>
      </w:r>
      <w:proofErr w:type="spellStart"/>
      <w:r>
        <w:t>oseo</w:t>
      </w:r>
      <w:proofErr w:type="spellEnd"/>
      <w:r>
        <w:t xml:space="preserve">: El dolor difuso, especialmente en zona lumbar, pelvis y muslos, que empeora con la </w:t>
      </w:r>
      <w:proofErr w:type="spellStart"/>
      <w:r>
        <w:t>palpacion</w:t>
      </w:r>
      <w:proofErr w:type="spellEnd"/>
      <w:r>
        <w:t xml:space="preserve"> </w:t>
      </w:r>
      <w:proofErr w:type="spellStart"/>
      <w:r>
        <w:t>osea</w:t>
      </w:r>
      <w:proofErr w:type="spellEnd"/>
      <w:r>
        <w:t xml:space="preserve"> y la </w:t>
      </w:r>
      <w:proofErr w:type="spellStart"/>
      <w:r>
        <w:t>presion</w:t>
      </w:r>
      <w:proofErr w:type="spellEnd"/>
      <w:r>
        <w:t xml:space="preserve">, puede indicar osteomalacia por deficiencia </w:t>
      </w:r>
      <w:r>
        <w:lastRenderedPageBreak/>
        <w:t xml:space="preserve">de vitamina D. Durante el embarazo, este dolor debe diferenciarse de la lumbalgia </w:t>
      </w:r>
      <w:proofErr w:type="spellStart"/>
      <w:r>
        <w:t>mecanica</w:t>
      </w:r>
      <w:proofErr w:type="spellEnd"/>
      <w:r>
        <w:t xml:space="preserve"> propia del cambio postural </w:t>
      </w:r>
      <w:proofErr w:type="spellStart"/>
      <w:r>
        <w:t>gravido</w:t>
      </w:r>
      <w:proofErr w:type="spellEnd"/>
      <w:r>
        <w:t>.</w:t>
      </w:r>
    </w:p>
    <w:p w14:paraId="7569EECD" w14:textId="77777777" w:rsidR="002A0566" w:rsidRDefault="00000000">
      <w:pPr>
        <w:pStyle w:val="Prrafodelista"/>
        <w:numPr>
          <w:ilvl w:val="0"/>
          <w:numId w:val="8"/>
        </w:numPr>
        <w:spacing w:after="100" w:line="312" w:lineRule="auto"/>
        <w:jc w:val="both"/>
      </w:pPr>
      <w:r>
        <w:t xml:space="preserve">Deformidades </w:t>
      </w:r>
      <w:proofErr w:type="spellStart"/>
      <w:r>
        <w:t>oseas</w:t>
      </w:r>
      <w:proofErr w:type="spellEnd"/>
      <w:r>
        <w:t xml:space="preserve">: Aunque las deformidades </w:t>
      </w:r>
      <w:proofErr w:type="spellStart"/>
      <w:r>
        <w:t>tipicas</w:t>
      </w:r>
      <w:proofErr w:type="spellEnd"/>
      <w:r>
        <w:t xml:space="preserve"> del raquitismo (rosario costal, abombamiento frontal, piernas arqueadas) son raras en adultas, pueden observarse en mujeres que sufrieron raquitismo no tratado durante la infancia. Estas secuelas tienen implicaciones para el embarazo y el parto.</w:t>
      </w:r>
    </w:p>
    <w:p w14:paraId="7BFB205C" w14:textId="77777777" w:rsidR="002A0566" w:rsidRDefault="00000000">
      <w:pPr>
        <w:pStyle w:val="Prrafodelista"/>
        <w:numPr>
          <w:ilvl w:val="0"/>
          <w:numId w:val="8"/>
        </w:numPr>
        <w:spacing w:after="200" w:line="312" w:lineRule="auto"/>
        <w:jc w:val="both"/>
      </w:pPr>
      <w:r>
        <w:t xml:space="preserve">Fracturas </w:t>
      </w:r>
      <w:proofErr w:type="spellStart"/>
      <w:r>
        <w:t>patologicas</w:t>
      </w:r>
      <w:proofErr w:type="spellEnd"/>
      <w:r>
        <w:t xml:space="preserve">: La presencia de fracturas con traumatismos </w:t>
      </w:r>
      <w:proofErr w:type="spellStart"/>
      <w:r>
        <w:t>minimos</w:t>
      </w:r>
      <w:proofErr w:type="spellEnd"/>
      <w:r>
        <w:t xml:space="preserve"> sugiere osteoporosis u osteomalacia. Durante el embarazo, la osteoporosis transitoria de la cadera es una </w:t>
      </w:r>
      <w:proofErr w:type="spellStart"/>
      <w:r>
        <w:t>condicion</w:t>
      </w:r>
      <w:proofErr w:type="spellEnd"/>
      <w:r>
        <w:t xml:space="preserve"> rara que puede relacionarse con deficiencias nutricionales.</w:t>
      </w:r>
    </w:p>
    <w:p w14:paraId="6C156D38" w14:textId="77777777" w:rsidR="002A0566" w:rsidRDefault="00000000">
      <w:pPr>
        <w:pStyle w:val="Ttulo3"/>
      </w:pPr>
      <w:bookmarkStart w:id="25" w:name="_Toc223431317"/>
      <w:r>
        <w:t>Deficiencia de Vitamina D en el Embarazo</w:t>
      </w:r>
      <w:bookmarkEnd w:id="25"/>
    </w:p>
    <w:p w14:paraId="0D0BEAAB" w14:textId="77777777" w:rsidR="002A0566" w:rsidRDefault="00000000">
      <w:pPr>
        <w:spacing w:after="200" w:line="312" w:lineRule="auto"/>
        <w:jc w:val="both"/>
      </w:pPr>
      <w:r>
        <w:t xml:space="preserve">La deficiencia de vitamina D durante el embarazo tiene consecuencias significativas tanto para la madre como para el feto. La madre puede presentar dolor </w:t>
      </w:r>
      <w:proofErr w:type="spellStart"/>
      <w:r>
        <w:t>oseo</w:t>
      </w:r>
      <w:proofErr w:type="spellEnd"/>
      <w:r>
        <w:t xml:space="preserve">, debilidad muscular y mayor riesgo de preeclampsia, diabetes gestacional y </w:t>
      </w:r>
      <w:proofErr w:type="spellStart"/>
      <w:r>
        <w:t>cesarea</w:t>
      </w:r>
      <w:proofErr w:type="spellEnd"/>
      <w:r>
        <w:t xml:space="preserve">. El feto tiene mayor riesgo de restricción del crecimiento intrauterino, bajo peso al nacer, hipocalcemia neonatal y raquitismo </w:t>
      </w:r>
      <w:proofErr w:type="spellStart"/>
      <w:r>
        <w:t>congenito</w:t>
      </w:r>
      <w:proofErr w:type="spellEnd"/>
      <w:r>
        <w:t xml:space="preserve">. Los factores de riesgo para deficiencia de vitamina D incluyen: piel oscura, poca </w:t>
      </w:r>
      <w:proofErr w:type="spellStart"/>
      <w:r>
        <w:t>exposicion</w:t>
      </w:r>
      <w:proofErr w:type="spellEnd"/>
      <w:r>
        <w:t xml:space="preserve"> solar, obesidad, uso de protector solar, latitudes altas y dieta baja en fuentes de vitamina D. La </w:t>
      </w:r>
      <w:proofErr w:type="spellStart"/>
      <w:r>
        <w:t>evaluacion</w:t>
      </w:r>
      <w:proofErr w:type="spellEnd"/>
      <w:r>
        <w:t xml:space="preserve"> </w:t>
      </w:r>
      <w:proofErr w:type="spellStart"/>
      <w:r>
        <w:t>clinica</w:t>
      </w:r>
      <w:proofErr w:type="spellEnd"/>
      <w:r>
        <w:t xml:space="preserve"> debe complementarse con la </w:t>
      </w:r>
      <w:proofErr w:type="spellStart"/>
      <w:r>
        <w:t>determinacion</w:t>
      </w:r>
      <w:proofErr w:type="spellEnd"/>
      <w:r>
        <w:t xml:space="preserve"> de 25-hidroxivitamina D </w:t>
      </w:r>
      <w:proofErr w:type="spellStart"/>
      <w:r>
        <w:t>serica</w:t>
      </w:r>
      <w:proofErr w:type="spellEnd"/>
      <w:r>
        <w:t>.</w:t>
      </w:r>
    </w:p>
    <w:p w14:paraId="1D365633" w14:textId="77777777" w:rsidR="002A0566" w:rsidRDefault="00000000">
      <w:pPr>
        <w:pStyle w:val="Ttulo2"/>
      </w:pPr>
      <w:bookmarkStart w:id="26" w:name="_Toc223431318"/>
      <w:r>
        <w:t xml:space="preserve">3.5 Estado General y </w:t>
      </w:r>
      <w:proofErr w:type="spellStart"/>
      <w:r>
        <w:t>Evaluacion</w:t>
      </w:r>
      <w:proofErr w:type="spellEnd"/>
      <w:r>
        <w:t xml:space="preserve"> Global</w:t>
      </w:r>
      <w:bookmarkEnd w:id="26"/>
    </w:p>
    <w:p w14:paraId="48959F38" w14:textId="77777777" w:rsidR="002A0566" w:rsidRDefault="00000000">
      <w:pPr>
        <w:spacing w:after="200" w:line="312" w:lineRule="auto"/>
        <w:jc w:val="both"/>
      </w:pPr>
      <w:r>
        <w:t xml:space="preserve">La </w:t>
      </w:r>
      <w:proofErr w:type="spellStart"/>
      <w:r>
        <w:t>evaluacion</w:t>
      </w:r>
      <w:proofErr w:type="spellEnd"/>
      <w:r>
        <w:t xml:space="preserve"> del estado general proporciona una </w:t>
      </w:r>
      <w:proofErr w:type="spellStart"/>
      <w:r>
        <w:t>vision</w:t>
      </w:r>
      <w:proofErr w:type="spellEnd"/>
      <w:r>
        <w:t xml:space="preserve"> integral del paciente y permite detectar alteraciones que pueden no ser evidentes en el examen por sistemas. Incluye la </w:t>
      </w:r>
      <w:proofErr w:type="spellStart"/>
      <w:r>
        <w:t>observacion</w:t>
      </w:r>
      <w:proofErr w:type="spellEnd"/>
      <w:r>
        <w:t xml:space="preserve"> del nivel de conciencia, estado de </w:t>
      </w:r>
      <w:proofErr w:type="spellStart"/>
      <w:r>
        <w:t>animo</w:t>
      </w:r>
      <w:proofErr w:type="spellEnd"/>
      <w:r>
        <w:t xml:space="preserve">, capacidad funcional, signos vitales y la presencia de edema. Durante el embarazo, esta </w:t>
      </w:r>
      <w:proofErr w:type="spellStart"/>
      <w:r>
        <w:t>evaluacion</w:t>
      </w:r>
      <w:proofErr w:type="spellEnd"/>
      <w:r>
        <w:t xml:space="preserve"> adquiere especial importancia debido a que las condiciones como la preeclampsia y la </w:t>
      </w:r>
      <w:proofErr w:type="spellStart"/>
      <w:r>
        <w:t>depresion</w:t>
      </w:r>
      <w:proofErr w:type="spellEnd"/>
      <w:r>
        <w:t xml:space="preserve"> pueden tener componentes nutricionales asociados.</w:t>
      </w:r>
    </w:p>
    <w:p w14:paraId="2F0A0621" w14:textId="77777777" w:rsidR="002A0566" w:rsidRDefault="00000000">
      <w:pPr>
        <w:pStyle w:val="Ttulo3"/>
      </w:pPr>
      <w:bookmarkStart w:id="27" w:name="_Toc223431319"/>
      <w:proofErr w:type="spellStart"/>
      <w:r>
        <w:t>Evaluacion</w:t>
      </w:r>
      <w:proofErr w:type="spellEnd"/>
      <w:r>
        <w:t xml:space="preserve"> del Nivel de Conciencia y Estado de Animo</w:t>
      </w:r>
      <w:bookmarkEnd w:id="27"/>
    </w:p>
    <w:p w14:paraId="2E99F136" w14:textId="77777777" w:rsidR="002A0566" w:rsidRDefault="00000000">
      <w:pPr>
        <w:spacing w:after="120" w:line="312" w:lineRule="auto"/>
        <w:jc w:val="both"/>
      </w:pPr>
      <w:r>
        <w:t xml:space="preserve">El estado nutricional influye significativamente en la </w:t>
      </w:r>
      <w:proofErr w:type="spellStart"/>
      <w:r>
        <w:t>funcion</w:t>
      </w:r>
      <w:proofErr w:type="spellEnd"/>
      <w:r>
        <w:t xml:space="preserve"> cerebral y el estado emocional. Las deficiencias de nutrientes </w:t>
      </w:r>
      <w:proofErr w:type="spellStart"/>
      <w:r>
        <w:t>especificos</w:t>
      </w:r>
      <w:proofErr w:type="spellEnd"/>
      <w:r>
        <w:t xml:space="preserve"> pueden manifestarse como alteraciones del estado de </w:t>
      </w:r>
      <w:proofErr w:type="spellStart"/>
      <w:r>
        <w:t>animo</w:t>
      </w:r>
      <w:proofErr w:type="spellEnd"/>
      <w:r>
        <w:t>:</w:t>
      </w:r>
    </w:p>
    <w:p w14:paraId="62C77A8F" w14:textId="77777777" w:rsidR="002A0566" w:rsidRDefault="00000000">
      <w:pPr>
        <w:pStyle w:val="Prrafodelista"/>
        <w:numPr>
          <w:ilvl w:val="0"/>
          <w:numId w:val="9"/>
        </w:numPr>
        <w:spacing w:after="100" w:line="312" w:lineRule="auto"/>
        <w:jc w:val="both"/>
      </w:pPr>
      <w:proofErr w:type="spellStart"/>
      <w:r>
        <w:t>Apatia</w:t>
      </w:r>
      <w:proofErr w:type="spellEnd"/>
      <w:r>
        <w:t xml:space="preserve"> y letargo: Son signos frecuentes de </w:t>
      </w:r>
      <w:proofErr w:type="spellStart"/>
      <w:r>
        <w:t>desnutricion</w:t>
      </w:r>
      <w:proofErr w:type="spellEnd"/>
      <w:r>
        <w:t xml:space="preserve"> proteico-</w:t>
      </w:r>
      <w:proofErr w:type="spellStart"/>
      <w:r>
        <w:t>energetica</w:t>
      </w:r>
      <w:proofErr w:type="spellEnd"/>
      <w:r>
        <w:t xml:space="preserve"> y anemia severa. La paciente puede mostrarse indiferente, con escasa iniciativa y respuestas lentas. Durante el embarazo, la fatiga es </w:t>
      </w:r>
      <w:proofErr w:type="spellStart"/>
      <w:r>
        <w:t>comun</w:t>
      </w:r>
      <w:proofErr w:type="spellEnd"/>
      <w:r>
        <w:t xml:space="preserve">, pero la </w:t>
      </w:r>
      <w:proofErr w:type="spellStart"/>
      <w:r>
        <w:t>apatia</w:t>
      </w:r>
      <w:proofErr w:type="spellEnd"/>
      <w:r>
        <w:t xml:space="preserve"> marcada debe alertar sobre posibles deficiencias.</w:t>
      </w:r>
    </w:p>
    <w:p w14:paraId="19B5A6E7" w14:textId="77777777" w:rsidR="002A0566" w:rsidRDefault="00000000">
      <w:pPr>
        <w:pStyle w:val="Prrafodelista"/>
        <w:numPr>
          <w:ilvl w:val="0"/>
          <w:numId w:val="9"/>
        </w:numPr>
        <w:spacing w:after="100" w:line="312" w:lineRule="auto"/>
        <w:jc w:val="both"/>
      </w:pPr>
      <w:r>
        <w:lastRenderedPageBreak/>
        <w:t xml:space="preserve">Irritabilidad: Puede asociarse con deficiencias de tiamina, hierro o magnesio. La irritabilidad combinada con otros signos debe orientar hacia el diagnostico de deficiencias </w:t>
      </w:r>
      <w:proofErr w:type="spellStart"/>
      <w:r>
        <w:t>especificas</w:t>
      </w:r>
      <w:proofErr w:type="spellEnd"/>
      <w:r>
        <w:t>.</w:t>
      </w:r>
    </w:p>
    <w:p w14:paraId="68D0B56C" w14:textId="77777777" w:rsidR="002A0566" w:rsidRDefault="00000000">
      <w:pPr>
        <w:pStyle w:val="Prrafodelista"/>
        <w:numPr>
          <w:ilvl w:val="0"/>
          <w:numId w:val="9"/>
        </w:numPr>
        <w:spacing w:after="100" w:line="312" w:lineRule="auto"/>
        <w:jc w:val="both"/>
      </w:pPr>
      <w:proofErr w:type="spellStart"/>
      <w:r>
        <w:t>Depresion</w:t>
      </w:r>
      <w:proofErr w:type="spellEnd"/>
      <w:r>
        <w:t xml:space="preserve">: Existe evidencia creciente de la </w:t>
      </w:r>
      <w:proofErr w:type="spellStart"/>
      <w:r>
        <w:t>relacion</w:t>
      </w:r>
      <w:proofErr w:type="spellEnd"/>
      <w:r>
        <w:t xml:space="preserve"> entre estado nutricional y </w:t>
      </w:r>
      <w:proofErr w:type="spellStart"/>
      <w:r>
        <w:t>depresion</w:t>
      </w:r>
      <w:proofErr w:type="spellEnd"/>
      <w:r>
        <w:t xml:space="preserve">, particularmente en </w:t>
      </w:r>
      <w:proofErr w:type="spellStart"/>
      <w:r>
        <w:t>relacion</w:t>
      </w:r>
      <w:proofErr w:type="spellEnd"/>
      <w:r>
        <w:t xml:space="preserve"> con deficiencias de </w:t>
      </w:r>
      <w:proofErr w:type="spellStart"/>
      <w:r>
        <w:t>acidos</w:t>
      </w:r>
      <w:proofErr w:type="spellEnd"/>
      <w:r>
        <w:t xml:space="preserve"> grasos omega-3, vitamina D, vitamina B12 y folato. Durante el embarazo y postparto, la </w:t>
      </w:r>
      <w:proofErr w:type="spellStart"/>
      <w:r>
        <w:t>depresion</w:t>
      </w:r>
      <w:proofErr w:type="spellEnd"/>
      <w:r>
        <w:t xml:space="preserve"> puede agravarse por deficiencias nutricionales.</w:t>
      </w:r>
    </w:p>
    <w:p w14:paraId="29CCD158" w14:textId="77777777" w:rsidR="002A0566" w:rsidRDefault="00000000">
      <w:pPr>
        <w:pStyle w:val="Prrafodelista"/>
        <w:numPr>
          <w:ilvl w:val="0"/>
          <w:numId w:val="9"/>
        </w:numPr>
        <w:spacing w:after="200" w:line="312" w:lineRule="auto"/>
        <w:jc w:val="both"/>
      </w:pPr>
      <w:proofErr w:type="spellStart"/>
      <w:r>
        <w:t>Confusion</w:t>
      </w:r>
      <w:proofErr w:type="spellEnd"/>
      <w:r>
        <w:t xml:space="preserve"> y deterioro cognitivo: En casos severos de </w:t>
      </w:r>
      <w:proofErr w:type="spellStart"/>
      <w:r>
        <w:t>desnutricion</w:t>
      </w:r>
      <w:proofErr w:type="spellEnd"/>
      <w:r>
        <w:t xml:space="preserve"> o deficiencias prolongadas de tiamina (</w:t>
      </w:r>
      <w:proofErr w:type="spellStart"/>
      <w:r>
        <w:t>sindrome</w:t>
      </w:r>
      <w:proofErr w:type="spellEnd"/>
      <w:r>
        <w:t xml:space="preserve"> de Wernicke), pueden observarse alteraciones del nivel de conciencia. Esto representa una emergencia nutricional.</w:t>
      </w:r>
    </w:p>
    <w:p w14:paraId="3187E008" w14:textId="77777777" w:rsidR="002A0566" w:rsidRDefault="00000000">
      <w:pPr>
        <w:pStyle w:val="Ttulo3"/>
      </w:pPr>
      <w:bookmarkStart w:id="28" w:name="_Toc223431320"/>
      <w:proofErr w:type="spellStart"/>
      <w:r>
        <w:t>Evaluacion</w:t>
      </w:r>
      <w:proofErr w:type="spellEnd"/>
      <w:r>
        <w:t xml:space="preserve"> del Edema</w:t>
      </w:r>
      <w:bookmarkEnd w:id="28"/>
    </w:p>
    <w:p w14:paraId="44AA5C30" w14:textId="77777777" w:rsidR="002A0566" w:rsidRDefault="00000000">
      <w:pPr>
        <w:spacing w:after="200" w:line="312" w:lineRule="auto"/>
        <w:jc w:val="both"/>
      </w:pPr>
      <w:r>
        <w:t xml:space="preserve">El edema es un signo </w:t>
      </w:r>
      <w:proofErr w:type="spellStart"/>
      <w:r>
        <w:t>clinico</w:t>
      </w:r>
      <w:proofErr w:type="spellEnd"/>
      <w:r>
        <w:t xml:space="preserve"> importante en la </w:t>
      </w:r>
      <w:proofErr w:type="spellStart"/>
      <w:r>
        <w:t>evaluacion</w:t>
      </w:r>
      <w:proofErr w:type="spellEnd"/>
      <w:r>
        <w:t xml:space="preserve"> nutricional de la mujer embarazada. Durante la </w:t>
      </w:r>
      <w:proofErr w:type="spellStart"/>
      <w:r>
        <w:t>gestacion</w:t>
      </w:r>
      <w:proofErr w:type="spellEnd"/>
      <w:r>
        <w:t xml:space="preserve">, hasta el 80% de las mujeres desarrollan edema </w:t>
      </w:r>
      <w:proofErr w:type="spellStart"/>
      <w:r>
        <w:t>fisiologico</w:t>
      </w:r>
      <w:proofErr w:type="spellEnd"/>
      <w:r>
        <w:t xml:space="preserve"> en miembros inferiores, especialmente en el tercer trimestre. Este edema se debe al aumento del volumen </w:t>
      </w:r>
      <w:proofErr w:type="spellStart"/>
      <w:r>
        <w:t>sanguineo</w:t>
      </w:r>
      <w:proofErr w:type="spellEnd"/>
      <w:r>
        <w:t xml:space="preserve">, la </w:t>
      </w:r>
      <w:proofErr w:type="spellStart"/>
      <w:r>
        <w:t>compresion</w:t>
      </w:r>
      <w:proofErr w:type="spellEnd"/>
      <w:r>
        <w:t xml:space="preserve"> del </w:t>
      </w:r>
      <w:proofErr w:type="spellStart"/>
      <w:r>
        <w:t>utero</w:t>
      </w:r>
      <w:proofErr w:type="spellEnd"/>
      <w:r>
        <w:t xml:space="preserve"> sobre las venas iliacas y los cambios hormonales que favorecen la </w:t>
      </w:r>
      <w:proofErr w:type="spellStart"/>
      <w:r>
        <w:t>retencion</w:t>
      </w:r>
      <w:proofErr w:type="spellEnd"/>
      <w:r>
        <w:t xml:space="preserve"> de sodio y agua. Sin embargo, el edema </w:t>
      </w:r>
      <w:proofErr w:type="spellStart"/>
      <w:r>
        <w:t>tambien</w:t>
      </w:r>
      <w:proofErr w:type="spellEnd"/>
      <w:r>
        <w:t xml:space="preserve"> puede ser </w:t>
      </w:r>
      <w:proofErr w:type="spellStart"/>
      <w:r>
        <w:t>manifestacion</w:t>
      </w:r>
      <w:proofErr w:type="spellEnd"/>
      <w:r>
        <w:t xml:space="preserve"> de </w:t>
      </w:r>
      <w:proofErr w:type="spellStart"/>
      <w:r>
        <w:t>desnutricion</w:t>
      </w:r>
      <w:proofErr w:type="spellEnd"/>
      <w:r>
        <w:t xml:space="preserve"> proteica severa (edema nutricional o </w:t>
      </w:r>
      <w:proofErr w:type="spellStart"/>
      <w:r>
        <w:t>kwashiorkor</w:t>
      </w:r>
      <w:proofErr w:type="spellEnd"/>
      <w:r>
        <w:t xml:space="preserve"> del adulto), preeclampsia, o insuficiencia renal o cardiaca.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1849"/>
        <w:gridCol w:w="2218"/>
        <w:gridCol w:w="2298"/>
        <w:gridCol w:w="2659"/>
      </w:tblGrid>
      <w:tr w:rsidR="002A0566" w14:paraId="7F892380" w14:textId="77777777">
        <w:trPr>
          <w:tblHeader/>
        </w:trPr>
        <w:tc>
          <w:tcPr>
            <w:tcW w:w="1872" w:type="dxa"/>
            <w:tcBorders>
              <w:top w:val="single" w:sz="1" w:space="0" w:color="A0AEC0"/>
              <w:left w:val="single" w:sz="1" w:space="0" w:color="A0AEC0"/>
              <w:bottom w:val="single" w:sz="1" w:space="0" w:color="A0AEC0"/>
              <w:right w:val="single" w:sz="1" w:space="0" w:color="A0AEC0"/>
            </w:tcBorders>
            <w:shd w:val="clear" w:color="auto" w:fill="1A365D"/>
            <w:vAlign w:val="center"/>
          </w:tcPr>
          <w:p w14:paraId="569F69A3" w14:textId="77777777" w:rsidR="002A0566" w:rsidRDefault="00000000">
            <w:pPr>
              <w:jc w:val="center"/>
            </w:pPr>
            <w:proofErr w:type="spellStart"/>
            <w:r>
              <w:rPr>
                <w:b/>
                <w:bCs/>
                <w:color w:val="FFFFFF"/>
                <w:sz w:val="22"/>
                <w:szCs w:val="22"/>
              </w:rPr>
              <w:t>Caracteristica</w:t>
            </w:r>
            <w:proofErr w:type="spellEnd"/>
          </w:p>
        </w:tc>
        <w:tc>
          <w:tcPr>
            <w:tcW w:w="2340" w:type="dxa"/>
            <w:tcBorders>
              <w:top w:val="single" w:sz="1" w:space="0" w:color="A0AEC0"/>
              <w:left w:val="single" w:sz="1" w:space="0" w:color="A0AEC0"/>
              <w:bottom w:val="single" w:sz="1" w:space="0" w:color="A0AEC0"/>
              <w:right w:val="single" w:sz="1" w:space="0" w:color="A0AEC0"/>
            </w:tcBorders>
            <w:shd w:val="clear" w:color="auto" w:fill="1A365D"/>
            <w:vAlign w:val="center"/>
          </w:tcPr>
          <w:p w14:paraId="3CA48801" w14:textId="77777777" w:rsidR="002A0566" w:rsidRDefault="00000000">
            <w:pPr>
              <w:jc w:val="center"/>
            </w:pPr>
            <w:r>
              <w:rPr>
                <w:b/>
                <w:bCs/>
                <w:color w:val="FFFFFF"/>
                <w:sz w:val="22"/>
                <w:szCs w:val="22"/>
              </w:rPr>
              <w:t xml:space="preserve">Edema </w:t>
            </w:r>
            <w:proofErr w:type="spellStart"/>
            <w:r>
              <w:rPr>
                <w:b/>
                <w:bCs/>
                <w:color w:val="FFFFFF"/>
                <w:sz w:val="22"/>
                <w:szCs w:val="22"/>
              </w:rPr>
              <w:t>Fisiologico</w:t>
            </w:r>
            <w:proofErr w:type="spellEnd"/>
          </w:p>
        </w:tc>
        <w:tc>
          <w:tcPr>
            <w:tcW w:w="2340" w:type="dxa"/>
            <w:tcBorders>
              <w:top w:val="single" w:sz="1" w:space="0" w:color="A0AEC0"/>
              <w:left w:val="single" w:sz="1" w:space="0" w:color="A0AEC0"/>
              <w:bottom w:val="single" w:sz="1" w:space="0" w:color="A0AEC0"/>
              <w:right w:val="single" w:sz="1" w:space="0" w:color="A0AEC0"/>
            </w:tcBorders>
            <w:shd w:val="clear" w:color="auto" w:fill="1A365D"/>
            <w:vAlign w:val="center"/>
          </w:tcPr>
          <w:p w14:paraId="0F025686" w14:textId="77777777" w:rsidR="002A0566" w:rsidRDefault="00000000">
            <w:pPr>
              <w:jc w:val="center"/>
            </w:pPr>
            <w:r>
              <w:rPr>
                <w:b/>
                <w:bCs/>
                <w:color w:val="FFFFFF"/>
                <w:sz w:val="22"/>
                <w:szCs w:val="22"/>
              </w:rPr>
              <w:t>Edema Nutricional</w:t>
            </w:r>
          </w:p>
        </w:tc>
        <w:tc>
          <w:tcPr>
            <w:tcW w:w="2808" w:type="dxa"/>
            <w:tcBorders>
              <w:top w:val="single" w:sz="1" w:space="0" w:color="A0AEC0"/>
              <w:left w:val="single" w:sz="1" w:space="0" w:color="A0AEC0"/>
              <w:bottom w:val="single" w:sz="1" w:space="0" w:color="A0AEC0"/>
              <w:right w:val="single" w:sz="1" w:space="0" w:color="A0AEC0"/>
            </w:tcBorders>
            <w:shd w:val="clear" w:color="auto" w:fill="1A365D"/>
            <w:vAlign w:val="center"/>
          </w:tcPr>
          <w:p w14:paraId="67BE0315" w14:textId="77777777" w:rsidR="002A0566" w:rsidRDefault="00000000">
            <w:pPr>
              <w:jc w:val="center"/>
            </w:pPr>
            <w:r>
              <w:rPr>
                <w:b/>
                <w:bCs/>
                <w:color w:val="FFFFFF"/>
                <w:sz w:val="22"/>
                <w:szCs w:val="22"/>
              </w:rPr>
              <w:t>Edema por Preeclampsia</w:t>
            </w:r>
          </w:p>
        </w:tc>
      </w:tr>
      <w:tr w:rsidR="002A0566" w14:paraId="0ED75BD3" w14:textId="77777777">
        <w:tc>
          <w:tcPr>
            <w:tcW w:w="1872" w:type="dxa"/>
            <w:tcBorders>
              <w:top w:val="single" w:sz="1" w:space="0" w:color="A0AEC0"/>
              <w:left w:val="single" w:sz="1" w:space="0" w:color="A0AEC0"/>
              <w:bottom w:val="single" w:sz="1" w:space="0" w:color="A0AEC0"/>
              <w:right w:val="single" w:sz="1" w:space="0" w:color="A0AEC0"/>
            </w:tcBorders>
            <w:shd w:val="clear" w:color="auto" w:fill="EDF2F7"/>
            <w:vAlign w:val="center"/>
          </w:tcPr>
          <w:p w14:paraId="4B23F4C3" w14:textId="77777777" w:rsidR="002A0566" w:rsidRDefault="00000000">
            <w:proofErr w:type="spellStart"/>
            <w:r>
              <w:rPr>
                <w:b/>
                <w:bCs/>
                <w:color w:val="2D3748"/>
                <w:sz w:val="22"/>
                <w:szCs w:val="22"/>
              </w:rPr>
              <w:t>Localizacion</w:t>
            </w:r>
            <w:proofErr w:type="spellEnd"/>
          </w:p>
        </w:tc>
        <w:tc>
          <w:tcPr>
            <w:tcW w:w="2340" w:type="dxa"/>
            <w:tcBorders>
              <w:top w:val="single" w:sz="1" w:space="0" w:color="A0AEC0"/>
              <w:left w:val="single" w:sz="1" w:space="0" w:color="A0AEC0"/>
              <w:bottom w:val="single" w:sz="1" w:space="0" w:color="A0AEC0"/>
              <w:right w:val="single" w:sz="1" w:space="0" w:color="A0AEC0"/>
            </w:tcBorders>
            <w:vAlign w:val="center"/>
          </w:tcPr>
          <w:p w14:paraId="3D71C212" w14:textId="77777777" w:rsidR="002A0566" w:rsidRDefault="00000000">
            <w:r>
              <w:rPr>
                <w:color w:val="2D3748"/>
                <w:sz w:val="22"/>
                <w:szCs w:val="22"/>
              </w:rPr>
              <w:t>Tobillos, pies</w:t>
            </w:r>
          </w:p>
        </w:tc>
        <w:tc>
          <w:tcPr>
            <w:tcW w:w="2340" w:type="dxa"/>
            <w:tcBorders>
              <w:top w:val="single" w:sz="1" w:space="0" w:color="A0AEC0"/>
              <w:left w:val="single" w:sz="1" w:space="0" w:color="A0AEC0"/>
              <w:bottom w:val="single" w:sz="1" w:space="0" w:color="A0AEC0"/>
              <w:right w:val="single" w:sz="1" w:space="0" w:color="A0AEC0"/>
            </w:tcBorders>
            <w:vAlign w:val="center"/>
          </w:tcPr>
          <w:p w14:paraId="502EEF39" w14:textId="77777777" w:rsidR="002A0566" w:rsidRDefault="00000000">
            <w:r>
              <w:rPr>
                <w:color w:val="2D3748"/>
                <w:sz w:val="22"/>
                <w:szCs w:val="22"/>
              </w:rPr>
              <w:t>Generalizado, cara, manos</w:t>
            </w:r>
          </w:p>
        </w:tc>
        <w:tc>
          <w:tcPr>
            <w:tcW w:w="2808" w:type="dxa"/>
            <w:tcBorders>
              <w:top w:val="single" w:sz="1" w:space="0" w:color="A0AEC0"/>
              <w:left w:val="single" w:sz="1" w:space="0" w:color="A0AEC0"/>
              <w:bottom w:val="single" w:sz="1" w:space="0" w:color="A0AEC0"/>
              <w:right w:val="single" w:sz="1" w:space="0" w:color="A0AEC0"/>
            </w:tcBorders>
            <w:vAlign w:val="center"/>
          </w:tcPr>
          <w:p w14:paraId="339C50DF" w14:textId="77777777" w:rsidR="002A0566" w:rsidRDefault="00000000">
            <w:r>
              <w:rPr>
                <w:color w:val="2D3748"/>
                <w:sz w:val="22"/>
                <w:szCs w:val="22"/>
              </w:rPr>
              <w:t>Generalizado, cara, manos</w:t>
            </w:r>
          </w:p>
        </w:tc>
      </w:tr>
      <w:tr w:rsidR="002A0566" w14:paraId="6CE4BCE7" w14:textId="77777777">
        <w:tc>
          <w:tcPr>
            <w:tcW w:w="1872" w:type="dxa"/>
            <w:tcBorders>
              <w:top w:val="single" w:sz="1" w:space="0" w:color="A0AEC0"/>
              <w:left w:val="single" w:sz="1" w:space="0" w:color="A0AEC0"/>
              <w:bottom w:val="single" w:sz="1" w:space="0" w:color="A0AEC0"/>
              <w:right w:val="single" w:sz="1" w:space="0" w:color="A0AEC0"/>
            </w:tcBorders>
            <w:shd w:val="clear" w:color="auto" w:fill="EDF2F7"/>
            <w:vAlign w:val="center"/>
          </w:tcPr>
          <w:p w14:paraId="76EA54D6" w14:textId="77777777" w:rsidR="002A0566" w:rsidRDefault="00000000">
            <w:proofErr w:type="spellStart"/>
            <w:r>
              <w:rPr>
                <w:b/>
                <w:bCs/>
                <w:color w:val="2D3748"/>
                <w:sz w:val="22"/>
                <w:szCs w:val="22"/>
              </w:rPr>
              <w:t>Fovea</w:t>
            </w:r>
            <w:proofErr w:type="spellEnd"/>
          </w:p>
        </w:tc>
        <w:tc>
          <w:tcPr>
            <w:tcW w:w="2340" w:type="dxa"/>
            <w:tcBorders>
              <w:top w:val="single" w:sz="1" w:space="0" w:color="A0AEC0"/>
              <w:left w:val="single" w:sz="1" w:space="0" w:color="A0AEC0"/>
              <w:bottom w:val="single" w:sz="1" w:space="0" w:color="A0AEC0"/>
              <w:right w:val="single" w:sz="1" w:space="0" w:color="A0AEC0"/>
            </w:tcBorders>
            <w:vAlign w:val="center"/>
          </w:tcPr>
          <w:p w14:paraId="16C595DF" w14:textId="77777777" w:rsidR="002A0566" w:rsidRDefault="00000000">
            <w:r>
              <w:rPr>
                <w:color w:val="2D3748"/>
                <w:sz w:val="22"/>
                <w:szCs w:val="22"/>
              </w:rPr>
              <w:t>Leve o ausente</w:t>
            </w:r>
          </w:p>
        </w:tc>
        <w:tc>
          <w:tcPr>
            <w:tcW w:w="2340" w:type="dxa"/>
            <w:tcBorders>
              <w:top w:val="single" w:sz="1" w:space="0" w:color="A0AEC0"/>
              <w:left w:val="single" w:sz="1" w:space="0" w:color="A0AEC0"/>
              <w:bottom w:val="single" w:sz="1" w:space="0" w:color="A0AEC0"/>
              <w:right w:val="single" w:sz="1" w:space="0" w:color="A0AEC0"/>
            </w:tcBorders>
            <w:vAlign w:val="center"/>
          </w:tcPr>
          <w:p w14:paraId="351356DE" w14:textId="77777777" w:rsidR="002A0566" w:rsidRDefault="00000000">
            <w:r>
              <w:rPr>
                <w:color w:val="2D3748"/>
                <w:sz w:val="22"/>
                <w:szCs w:val="22"/>
              </w:rPr>
              <w:t>Marcada, persistente</w:t>
            </w:r>
          </w:p>
        </w:tc>
        <w:tc>
          <w:tcPr>
            <w:tcW w:w="2808" w:type="dxa"/>
            <w:tcBorders>
              <w:top w:val="single" w:sz="1" w:space="0" w:color="A0AEC0"/>
              <w:left w:val="single" w:sz="1" w:space="0" w:color="A0AEC0"/>
              <w:bottom w:val="single" w:sz="1" w:space="0" w:color="A0AEC0"/>
              <w:right w:val="single" w:sz="1" w:space="0" w:color="A0AEC0"/>
            </w:tcBorders>
            <w:vAlign w:val="center"/>
          </w:tcPr>
          <w:p w14:paraId="41F847BC" w14:textId="77777777" w:rsidR="002A0566" w:rsidRDefault="00000000">
            <w:r>
              <w:rPr>
                <w:color w:val="2D3748"/>
                <w:sz w:val="22"/>
                <w:szCs w:val="22"/>
              </w:rPr>
              <w:t>Marcada</w:t>
            </w:r>
          </w:p>
        </w:tc>
      </w:tr>
      <w:tr w:rsidR="002A0566" w14:paraId="63B6B5AB" w14:textId="77777777">
        <w:tc>
          <w:tcPr>
            <w:tcW w:w="1872" w:type="dxa"/>
            <w:tcBorders>
              <w:top w:val="single" w:sz="1" w:space="0" w:color="A0AEC0"/>
              <w:left w:val="single" w:sz="1" w:space="0" w:color="A0AEC0"/>
              <w:bottom w:val="single" w:sz="1" w:space="0" w:color="A0AEC0"/>
              <w:right w:val="single" w:sz="1" w:space="0" w:color="A0AEC0"/>
            </w:tcBorders>
            <w:shd w:val="clear" w:color="auto" w:fill="EDF2F7"/>
            <w:vAlign w:val="center"/>
          </w:tcPr>
          <w:p w14:paraId="1E2FE04F" w14:textId="77777777" w:rsidR="002A0566" w:rsidRDefault="00000000">
            <w:r>
              <w:rPr>
                <w:b/>
                <w:bCs/>
                <w:color w:val="2D3748"/>
                <w:sz w:val="22"/>
                <w:szCs w:val="22"/>
              </w:rPr>
              <w:t>Horario</w:t>
            </w:r>
          </w:p>
        </w:tc>
        <w:tc>
          <w:tcPr>
            <w:tcW w:w="2340" w:type="dxa"/>
            <w:tcBorders>
              <w:top w:val="single" w:sz="1" w:space="0" w:color="A0AEC0"/>
              <w:left w:val="single" w:sz="1" w:space="0" w:color="A0AEC0"/>
              <w:bottom w:val="single" w:sz="1" w:space="0" w:color="A0AEC0"/>
              <w:right w:val="single" w:sz="1" w:space="0" w:color="A0AEC0"/>
            </w:tcBorders>
            <w:vAlign w:val="center"/>
          </w:tcPr>
          <w:p w14:paraId="2DBCE9E0" w14:textId="77777777" w:rsidR="002A0566" w:rsidRDefault="00000000">
            <w:r>
              <w:rPr>
                <w:color w:val="2D3748"/>
                <w:sz w:val="22"/>
                <w:szCs w:val="22"/>
              </w:rPr>
              <w:t>Predomina vespertino</w:t>
            </w:r>
          </w:p>
        </w:tc>
        <w:tc>
          <w:tcPr>
            <w:tcW w:w="2340" w:type="dxa"/>
            <w:tcBorders>
              <w:top w:val="single" w:sz="1" w:space="0" w:color="A0AEC0"/>
              <w:left w:val="single" w:sz="1" w:space="0" w:color="A0AEC0"/>
              <w:bottom w:val="single" w:sz="1" w:space="0" w:color="A0AEC0"/>
              <w:right w:val="single" w:sz="1" w:space="0" w:color="A0AEC0"/>
            </w:tcBorders>
            <w:vAlign w:val="center"/>
          </w:tcPr>
          <w:p w14:paraId="43651289" w14:textId="77777777" w:rsidR="002A0566" w:rsidRDefault="00000000">
            <w:r>
              <w:rPr>
                <w:color w:val="2D3748"/>
                <w:sz w:val="22"/>
                <w:szCs w:val="22"/>
              </w:rPr>
              <w:t>Permanente</w:t>
            </w:r>
          </w:p>
        </w:tc>
        <w:tc>
          <w:tcPr>
            <w:tcW w:w="2808" w:type="dxa"/>
            <w:tcBorders>
              <w:top w:val="single" w:sz="1" w:space="0" w:color="A0AEC0"/>
              <w:left w:val="single" w:sz="1" w:space="0" w:color="A0AEC0"/>
              <w:bottom w:val="single" w:sz="1" w:space="0" w:color="A0AEC0"/>
              <w:right w:val="single" w:sz="1" w:space="0" w:color="A0AEC0"/>
            </w:tcBorders>
            <w:vAlign w:val="center"/>
          </w:tcPr>
          <w:p w14:paraId="1784FBA5" w14:textId="77777777" w:rsidR="002A0566" w:rsidRDefault="00000000">
            <w:r>
              <w:rPr>
                <w:color w:val="2D3748"/>
                <w:sz w:val="22"/>
                <w:szCs w:val="22"/>
              </w:rPr>
              <w:t>Permanente</w:t>
            </w:r>
          </w:p>
        </w:tc>
      </w:tr>
      <w:tr w:rsidR="002A0566" w14:paraId="6F2E3F50" w14:textId="77777777">
        <w:tc>
          <w:tcPr>
            <w:tcW w:w="1872" w:type="dxa"/>
            <w:tcBorders>
              <w:top w:val="single" w:sz="1" w:space="0" w:color="A0AEC0"/>
              <w:left w:val="single" w:sz="1" w:space="0" w:color="A0AEC0"/>
              <w:bottom w:val="single" w:sz="1" w:space="0" w:color="A0AEC0"/>
              <w:right w:val="single" w:sz="1" w:space="0" w:color="A0AEC0"/>
            </w:tcBorders>
            <w:shd w:val="clear" w:color="auto" w:fill="EDF2F7"/>
            <w:vAlign w:val="center"/>
          </w:tcPr>
          <w:p w14:paraId="73643AF5" w14:textId="77777777" w:rsidR="002A0566" w:rsidRDefault="00000000">
            <w:proofErr w:type="spellStart"/>
            <w:r>
              <w:rPr>
                <w:b/>
                <w:bCs/>
                <w:color w:val="2D3748"/>
                <w:sz w:val="22"/>
                <w:szCs w:val="22"/>
              </w:rPr>
              <w:t>Asociacion</w:t>
            </w:r>
            <w:proofErr w:type="spellEnd"/>
          </w:p>
        </w:tc>
        <w:tc>
          <w:tcPr>
            <w:tcW w:w="2340" w:type="dxa"/>
            <w:tcBorders>
              <w:top w:val="single" w:sz="1" w:space="0" w:color="A0AEC0"/>
              <w:left w:val="single" w:sz="1" w:space="0" w:color="A0AEC0"/>
              <w:bottom w:val="single" w:sz="1" w:space="0" w:color="A0AEC0"/>
              <w:right w:val="single" w:sz="1" w:space="0" w:color="A0AEC0"/>
            </w:tcBorders>
            <w:vAlign w:val="center"/>
          </w:tcPr>
          <w:p w14:paraId="6736C109" w14:textId="77777777" w:rsidR="002A0566" w:rsidRDefault="00000000">
            <w:r>
              <w:rPr>
                <w:color w:val="2D3748"/>
                <w:sz w:val="22"/>
                <w:szCs w:val="22"/>
              </w:rPr>
              <w:t>Normal del embarazo</w:t>
            </w:r>
          </w:p>
        </w:tc>
        <w:tc>
          <w:tcPr>
            <w:tcW w:w="2340" w:type="dxa"/>
            <w:tcBorders>
              <w:top w:val="single" w:sz="1" w:space="0" w:color="A0AEC0"/>
              <w:left w:val="single" w:sz="1" w:space="0" w:color="A0AEC0"/>
              <w:bottom w:val="single" w:sz="1" w:space="0" w:color="A0AEC0"/>
              <w:right w:val="single" w:sz="1" w:space="0" w:color="A0AEC0"/>
            </w:tcBorders>
            <w:vAlign w:val="center"/>
          </w:tcPr>
          <w:p w14:paraId="3A98762C" w14:textId="77777777" w:rsidR="002A0566" w:rsidRDefault="00000000">
            <w:r>
              <w:rPr>
                <w:color w:val="2D3748"/>
                <w:sz w:val="22"/>
                <w:szCs w:val="22"/>
              </w:rPr>
              <w:t>Hipoalbuminemia, bajo peso</w:t>
            </w:r>
          </w:p>
        </w:tc>
        <w:tc>
          <w:tcPr>
            <w:tcW w:w="2808" w:type="dxa"/>
            <w:tcBorders>
              <w:top w:val="single" w:sz="1" w:space="0" w:color="A0AEC0"/>
              <w:left w:val="single" w:sz="1" w:space="0" w:color="A0AEC0"/>
              <w:bottom w:val="single" w:sz="1" w:space="0" w:color="A0AEC0"/>
              <w:right w:val="single" w:sz="1" w:space="0" w:color="A0AEC0"/>
            </w:tcBorders>
            <w:vAlign w:val="center"/>
          </w:tcPr>
          <w:p w14:paraId="05FA5226" w14:textId="77777777" w:rsidR="002A0566" w:rsidRDefault="00000000">
            <w:proofErr w:type="spellStart"/>
            <w:r>
              <w:rPr>
                <w:color w:val="2D3748"/>
                <w:sz w:val="22"/>
                <w:szCs w:val="22"/>
              </w:rPr>
              <w:t>Hipertension</w:t>
            </w:r>
            <w:proofErr w:type="spellEnd"/>
            <w:r>
              <w:rPr>
                <w:color w:val="2D3748"/>
                <w:sz w:val="22"/>
                <w:szCs w:val="22"/>
              </w:rPr>
              <w:t>, proteinuria</w:t>
            </w:r>
          </w:p>
        </w:tc>
      </w:tr>
      <w:tr w:rsidR="002A0566" w14:paraId="264288A4" w14:textId="77777777">
        <w:tc>
          <w:tcPr>
            <w:tcW w:w="1872" w:type="dxa"/>
            <w:tcBorders>
              <w:top w:val="single" w:sz="1" w:space="0" w:color="A0AEC0"/>
              <w:left w:val="single" w:sz="1" w:space="0" w:color="A0AEC0"/>
              <w:bottom w:val="single" w:sz="1" w:space="0" w:color="A0AEC0"/>
              <w:right w:val="single" w:sz="1" w:space="0" w:color="A0AEC0"/>
            </w:tcBorders>
            <w:shd w:val="clear" w:color="auto" w:fill="EDF2F7"/>
            <w:vAlign w:val="center"/>
          </w:tcPr>
          <w:p w14:paraId="5C3FD327" w14:textId="77777777" w:rsidR="002A0566" w:rsidRDefault="00000000">
            <w:r>
              <w:rPr>
                <w:b/>
                <w:bCs/>
                <w:color w:val="2D3748"/>
                <w:sz w:val="22"/>
                <w:szCs w:val="22"/>
              </w:rPr>
              <w:t>Otros signos</w:t>
            </w:r>
          </w:p>
        </w:tc>
        <w:tc>
          <w:tcPr>
            <w:tcW w:w="2340" w:type="dxa"/>
            <w:tcBorders>
              <w:top w:val="single" w:sz="1" w:space="0" w:color="A0AEC0"/>
              <w:left w:val="single" w:sz="1" w:space="0" w:color="A0AEC0"/>
              <w:bottom w:val="single" w:sz="1" w:space="0" w:color="A0AEC0"/>
              <w:right w:val="single" w:sz="1" w:space="0" w:color="A0AEC0"/>
            </w:tcBorders>
            <w:vAlign w:val="center"/>
          </w:tcPr>
          <w:p w14:paraId="17945903" w14:textId="77777777" w:rsidR="002A0566" w:rsidRDefault="00000000">
            <w:r>
              <w:rPr>
                <w:color w:val="2D3748"/>
                <w:sz w:val="22"/>
                <w:szCs w:val="22"/>
              </w:rPr>
              <w:t xml:space="preserve">Ninguno </w:t>
            </w:r>
            <w:proofErr w:type="spellStart"/>
            <w:r>
              <w:rPr>
                <w:color w:val="2D3748"/>
                <w:sz w:val="22"/>
                <w:szCs w:val="22"/>
              </w:rPr>
              <w:t>patologico</w:t>
            </w:r>
            <w:proofErr w:type="spellEnd"/>
          </w:p>
        </w:tc>
        <w:tc>
          <w:tcPr>
            <w:tcW w:w="2340" w:type="dxa"/>
            <w:tcBorders>
              <w:top w:val="single" w:sz="1" w:space="0" w:color="A0AEC0"/>
              <w:left w:val="single" w:sz="1" w:space="0" w:color="A0AEC0"/>
              <w:bottom w:val="single" w:sz="1" w:space="0" w:color="A0AEC0"/>
              <w:right w:val="single" w:sz="1" w:space="0" w:color="A0AEC0"/>
            </w:tcBorders>
            <w:vAlign w:val="center"/>
          </w:tcPr>
          <w:p w14:paraId="31277366" w14:textId="77777777" w:rsidR="002A0566" w:rsidRDefault="00000000">
            <w:proofErr w:type="spellStart"/>
            <w:r>
              <w:rPr>
                <w:color w:val="2D3748"/>
                <w:sz w:val="22"/>
                <w:szCs w:val="22"/>
              </w:rPr>
              <w:t>Emaciacion</w:t>
            </w:r>
            <w:proofErr w:type="spellEnd"/>
            <w:r>
              <w:rPr>
                <w:color w:val="2D3748"/>
                <w:sz w:val="22"/>
                <w:szCs w:val="22"/>
              </w:rPr>
              <w:t xml:space="preserve">, </w:t>
            </w:r>
            <w:proofErr w:type="spellStart"/>
            <w:r>
              <w:rPr>
                <w:color w:val="2D3748"/>
                <w:sz w:val="22"/>
                <w:szCs w:val="22"/>
              </w:rPr>
              <w:t>caida</w:t>
            </w:r>
            <w:proofErr w:type="spellEnd"/>
            <w:r>
              <w:rPr>
                <w:color w:val="2D3748"/>
                <w:sz w:val="22"/>
                <w:szCs w:val="22"/>
              </w:rPr>
              <w:t xml:space="preserve"> cabello</w:t>
            </w:r>
          </w:p>
        </w:tc>
        <w:tc>
          <w:tcPr>
            <w:tcW w:w="2808" w:type="dxa"/>
            <w:tcBorders>
              <w:top w:val="single" w:sz="1" w:space="0" w:color="A0AEC0"/>
              <w:left w:val="single" w:sz="1" w:space="0" w:color="A0AEC0"/>
              <w:bottom w:val="single" w:sz="1" w:space="0" w:color="A0AEC0"/>
              <w:right w:val="single" w:sz="1" w:space="0" w:color="A0AEC0"/>
            </w:tcBorders>
            <w:vAlign w:val="center"/>
          </w:tcPr>
          <w:p w14:paraId="5182E972" w14:textId="77777777" w:rsidR="002A0566" w:rsidRDefault="00000000">
            <w:r>
              <w:rPr>
                <w:color w:val="2D3748"/>
                <w:sz w:val="22"/>
                <w:szCs w:val="22"/>
              </w:rPr>
              <w:t xml:space="preserve">Cefalea, </w:t>
            </w:r>
            <w:proofErr w:type="spellStart"/>
            <w:r>
              <w:rPr>
                <w:color w:val="2D3748"/>
                <w:sz w:val="22"/>
                <w:szCs w:val="22"/>
              </w:rPr>
              <w:t>vision</w:t>
            </w:r>
            <w:proofErr w:type="spellEnd"/>
            <w:r>
              <w:rPr>
                <w:color w:val="2D3748"/>
                <w:sz w:val="22"/>
                <w:szCs w:val="22"/>
              </w:rPr>
              <w:t xml:space="preserve"> borrosa</w:t>
            </w:r>
          </w:p>
        </w:tc>
      </w:tr>
    </w:tbl>
    <w:p w14:paraId="6180C754" w14:textId="77777777" w:rsidR="002A0566" w:rsidRDefault="00000000">
      <w:pPr>
        <w:spacing w:before="100" w:after="300"/>
        <w:jc w:val="center"/>
      </w:pPr>
      <w:r>
        <w:rPr>
          <w:i/>
          <w:iCs/>
          <w:color w:val="4A5568"/>
          <w:sz w:val="20"/>
          <w:szCs w:val="20"/>
        </w:rPr>
        <w:t>Tabla 4. Diagnostico Diferencial del Edema en el Embarazo</w:t>
      </w:r>
    </w:p>
    <w:p w14:paraId="246BD3DC" w14:textId="77777777" w:rsidR="002A0566" w:rsidRDefault="00000000">
      <w:pPr>
        <w:pStyle w:val="Ttulo1"/>
      </w:pPr>
      <w:bookmarkStart w:id="29" w:name="_Toc223431321"/>
      <w:r>
        <w:t xml:space="preserve">4. </w:t>
      </w:r>
      <w:proofErr w:type="spellStart"/>
      <w:r>
        <w:t>Metodologia</w:t>
      </w:r>
      <w:proofErr w:type="spellEnd"/>
      <w:r>
        <w:t xml:space="preserve"> </w:t>
      </w:r>
      <w:proofErr w:type="spellStart"/>
      <w:r>
        <w:t>Sistematica</w:t>
      </w:r>
      <w:proofErr w:type="spellEnd"/>
      <w:r>
        <w:t xml:space="preserve"> de </w:t>
      </w:r>
      <w:proofErr w:type="spellStart"/>
      <w:r>
        <w:t>Exploracion</w:t>
      </w:r>
      <w:bookmarkEnd w:id="29"/>
      <w:proofErr w:type="spellEnd"/>
    </w:p>
    <w:p w14:paraId="57AB5971" w14:textId="77777777" w:rsidR="002A0566" w:rsidRDefault="00000000">
      <w:pPr>
        <w:spacing w:after="200" w:line="312" w:lineRule="auto"/>
        <w:jc w:val="both"/>
      </w:pPr>
      <w:r>
        <w:t xml:space="preserve">Para garantizar una </w:t>
      </w:r>
      <w:proofErr w:type="spellStart"/>
      <w:r>
        <w:t>evaluacion</w:t>
      </w:r>
      <w:proofErr w:type="spellEnd"/>
      <w:r>
        <w:t xml:space="preserve"> completa y reproducible, se recomienda seguir una secuencia </w:t>
      </w:r>
      <w:proofErr w:type="spellStart"/>
      <w:r>
        <w:t>sistematica</w:t>
      </w:r>
      <w:proofErr w:type="spellEnd"/>
      <w:r>
        <w:t xml:space="preserve"> de </w:t>
      </w:r>
      <w:proofErr w:type="spellStart"/>
      <w:r>
        <w:t>exploracion</w:t>
      </w:r>
      <w:proofErr w:type="spellEnd"/>
      <w:r>
        <w:t xml:space="preserve">. El profesional debe desarrollar un flujo de trabajo que le permita evaluar todos los sistemas sin omisiones, documentando cada hallazgo de manera precisa. A </w:t>
      </w:r>
      <w:proofErr w:type="spellStart"/>
      <w:r>
        <w:lastRenderedPageBreak/>
        <w:t>continuacion</w:t>
      </w:r>
      <w:proofErr w:type="spellEnd"/>
      <w:r>
        <w:t xml:space="preserve"> se presenta un protocolo de </w:t>
      </w:r>
      <w:proofErr w:type="spellStart"/>
      <w:r>
        <w:t>exploracion</w:t>
      </w:r>
      <w:proofErr w:type="spellEnd"/>
      <w:r>
        <w:t xml:space="preserve"> </w:t>
      </w:r>
      <w:proofErr w:type="spellStart"/>
      <w:r>
        <w:t>clinica</w:t>
      </w:r>
      <w:proofErr w:type="spellEnd"/>
      <w:r>
        <w:t xml:space="preserve"> nutricional para la mujer embarazada.</w:t>
      </w:r>
    </w:p>
    <w:p w14:paraId="63931891" w14:textId="77777777" w:rsidR="002A0566" w:rsidRDefault="00000000">
      <w:pPr>
        <w:pStyle w:val="Ttulo2"/>
      </w:pPr>
      <w:bookmarkStart w:id="30" w:name="_Toc223431322"/>
      <w:r>
        <w:t xml:space="preserve">4.1 Secuencia de </w:t>
      </w:r>
      <w:proofErr w:type="spellStart"/>
      <w:r>
        <w:t>Exploracion</w:t>
      </w:r>
      <w:bookmarkEnd w:id="30"/>
      <w:proofErr w:type="spellEnd"/>
    </w:p>
    <w:p w14:paraId="1D226EAF" w14:textId="77777777" w:rsidR="002A0566" w:rsidRDefault="00000000">
      <w:pPr>
        <w:pStyle w:val="Prrafodelista"/>
        <w:numPr>
          <w:ilvl w:val="0"/>
          <w:numId w:val="10"/>
        </w:numPr>
        <w:spacing w:after="100" w:line="312" w:lineRule="auto"/>
        <w:jc w:val="both"/>
      </w:pPr>
      <w:proofErr w:type="spellStart"/>
      <w:r>
        <w:t>Observacion</w:t>
      </w:r>
      <w:proofErr w:type="spellEnd"/>
      <w:r>
        <w:t xml:space="preserve"> general: Inicie con una </w:t>
      </w:r>
      <w:proofErr w:type="spellStart"/>
      <w:r>
        <w:t>valoracion</w:t>
      </w:r>
      <w:proofErr w:type="spellEnd"/>
      <w:r>
        <w:t xml:space="preserve"> global de la paciente. Observe su aspecto general, estado de </w:t>
      </w:r>
      <w:proofErr w:type="spellStart"/>
      <w:r>
        <w:t>nutricion</w:t>
      </w:r>
      <w:proofErr w:type="spellEnd"/>
      <w:r>
        <w:t xml:space="preserve"> aparente, nivel de alerta, postura y movilidad. Note si la paciente se ve bien nutrida, emaciada o con sobrepeso. Esta </w:t>
      </w:r>
      <w:proofErr w:type="spellStart"/>
      <w:r>
        <w:t>impresion</w:t>
      </w:r>
      <w:proofErr w:type="spellEnd"/>
      <w:r>
        <w:t xml:space="preserve"> inicial </w:t>
      </w:r>
      <w:proofErr w:type="spellStart"/>
      <w:r>
        <w:t>guia</w:t>
      </w:r>
      <w:proofErr w:type="spellEnd"/>
      <w:r>
        <w:t xml:space="preserve"> la </w:t>
      </w:r>
      <w:proofErr w:type="spellStart"/>
      <w:r>
        <w:t>exploracion</w:t>
      </w:r>
      <w:proofErr w:type="spellEnd"/>
      <w:r>
        <w:t xml:space="preserve"> detallada posterior.</w:t>
      </w:r>
    </w:p>
    <w:p w14:paraId="4CFCFAA7" w14:textId="77777777" w:rsidR="002A0566" w:rsidRDefault="00000000">
      <w:pPr>
        <w:pStyle w:val="Prrafodelista"/>
        <w:numPr>
          <w:ilvl w:val="0"/>
          <w:numId w:val="10"/>
        </w:numPr>
        <w:spacing w:after="100" w:line="312" w:lineRule="auto"/>
        <w:jc w:val="both"/>
      </w:pPr>
      <w:r>
        <w:t xml:space="preserve">Piel: Examine la piel de manera craneocaudal. Observe </w:t>
      </w:r>
      <w:proofErr w:type="spellStart"/>
      <w:r>
        <w:t>coloracion</w:t>
      </w:r>
      <w:proofErr w:type="spellEnd"/>
      <w:r>
        <w:t xml:space="preserve">, </w:t>
      </w:r>
      <w:proofErr w:type="spellStart"/>
      <w:r>
        <w:t>hidratacion</w:t>
      </w:r>
      <w:proofErr w:type="spellEnd"/>
      <w:r>
        <w:t xml:space="preserve">, textura, </w:t>
      </w:r>
      <w:proofErr w:type="spellStart"/>
      <w:r>
        <w:t>turgor</w:t>
      </w:r>
      <w:proofErr w:type="spellEnd"/>
      <w:r>
        <w:t xml:space="preserve"> y presencia de lesiones. Palpe para evaluar elasticidad y detectar edema. Documente la </w:t>
      </w:r>
      <w:proofErr w:type="spellStart"/>
      <w:r>
        <w:t>localizacion</w:t>
      </w:r>
      <w:proofErr w:type="spellEnd"/>
      <w:r>
        <w:t xml:space="preserve"> y </w:t>
      </w:r>
      <w:proofErr w:type="spellStart"/>
      <w:r>
        <w:t>caracteristicas</w:t>
      </w:r>
      <w:proofErr w:type="spellEnd"/>
      <w:r>
        <w:t xml:space="preserve"> de cualquier hallazgo anormal.</w:t>
      </w:r>
    </w:p>
    <w:p w14:paraId="2028B2A9" w14:textId="77777777" w:rsidR="002A0566" w:rsidRDefault="00000000">
      <w:pPr>
        <w:pStyle w:val="Prrafodelista"/>
        <w:numPr>
          <w:ilvl w:val="0"/>
          <w:numId w:val="10"/>
        </w:numPr>
        <w:spacing w:after="100" w:line="312" w:lineRule="auto"/>
        <w:jc w:val="both"/>
      </w:pPr>
      <w:r>
        <w:t xml:space="preserve">Cabello y </w:t>
      </w:r>
      <w:proofErr w:type="spellStart"/>
      <w:r>
        <w:t>unias</w:t>
      </w:r>
      <w:proofErr w:type="spellEnd"/>
      <w:r>
        <w:t xml:space="preserve">: Observe el cabello en cuanto a color, brillo, textura y densidad. Note si hay </w:t>
      </w:r>
      <w:proofErr w:type="spellStart"/>
      <w:r>
        <w:t>areas</w:t>
      </w:r>
      <w:proofErr w:type="spellEnd"/>
      <w:r>
        <w:t xml:space="preserve"> de alopecia o signo de la bandera. Examine las </w:t>
      </w:r>
      <w:proofErr w:type="spellStart"/>
      <w:r>
        <w:t>unias</w:t>
      </w:r>
      <w:proofErr w:type="spellEnd"/>
      <w:r>
        <w:t xml:space="preserve"> buscando coiloniquia, fragilidad, </w:t>
      </w:r>
      <w:proofErr w:type="spellStart"/>
      <w:r>
        <w:t>lineas</w:t>
      </w:r>
      <w:proofErr w:type="spellEnd"/>
      <w:r>
        <w:t xml:space="preserve"> de </w:t>
      </w:r>
      <w:proofErr w:type="spellStart"/>
      <w:r>
        <w:t>Beau</w:t>
      </w:r>
      <w:proofErr w:type="spellEnd"/>
      <w:r>
        <w:t xml:space="preserve"> o alteraciones de la </w:t>
      </w:r>
      <w:proofErr w:type="spellStart"/>
      <w:r>
        <w:t>coloracion</w:t>
      </w:r>
      <w:proofErr w:type="spellEnd"/>
      <w:r>
        <w:t>.</w:t>
      </w:r>
    </w:p>
    <w:p w14:paraId="545AB6A4" w14:textId="77777777" w:rsidR="002A0566" w:rsidRDefault="00000000">
      <w:pPr>
        <w:pStyle w:val="Prrafodelista"/>
        <w:numPr>
          <w:ilvl w:val="0"/>
          <w:numId w:val="10"/>
        </w:numPr>
        <w:spacing w:after="100" w:line="312" w:lineRule="auto"/>
        <w:jc w:val="both"/>
      </w:pPr>
      <w:r>
        <w:t xml:space="preserve">Ojos: </w:t>
      </w:r>
      <w:proofErr w:type="spellStart"/>
      <w:r>
        <w:t>Evalue</w:t>
      </w:r>
      <w:proofErr w:type="spellEnd"/>
      <w:r>
        <w:t xml:space="preserve"> la conjuntiva palpebral buscando palidez. Observe la </w:t>
      </w:r>
      <w:proofErr w:type="spellStart"/>
      <w:r>
        <w:t>esclerotica</w:t>
      </w:r>
      <w:proofErr w:type="spellEnd"/>
      <w:r>
        <w:t xml:space="preserve"> en busca de </w:t>
      </w:r>
      <w:proofErr w:type="spellStart"/>
      <w:r>
        <w:t>coloracion</w:t>
      </w:r>
      <w:proofErr w:type="spellEnd"/>
      <w:r>
        <w:t xml:space="preserve"> anormal. Si es posible, examine la </w:t>
      </w:r>
      <w:proofErr w:type="spellStart"/>
      <w:r>
        <w:t>cornea</w:t>
      </w:r>
      <w:proofErr w:type="spellEnd"/>
      <w:r>
        <w:t xml:space="preserve"> y la retina. Interrogue sobre la presencia de ceguera nocturna.</w:t>
      </w:r>
    </w:p>
    <w:p w14:paraId="371D82BA" w14:textId="77777777" w:rsidR="002A0566" w:rsidRDefault="00000000">
      <w:pPr>
        <w:pStyle w:val="Prrafodelista"/>
        <w:numPr>
          <w:ilvl w:val="0"/>
          <w:numId w:val="10"/>
        </w:numPr>
        <w:spacing w:after="100" w:line="312" w:lineRule="auto"/>
        <w:jc w:val="both"/>
      </w:pPr>
      <w:r>
        <w:t xml:space="preserve">Cavidad oral: Examine los labios buscando </w:t>
      </w:r>
      <w:proofErr w:type="spellStart"/>
      <w:r>
        <w:t>queilosis</w:t>
      </w:r>
      <w:proofErr w:type="spellEnd"/>
      <w:r>
        <w:t xml:space="preserve"> angular o sequedad. Inspeccione la lengua en todas sus superficies evaluando color, papilas y presencia de glositis. Observe las </w:t>
      </w:r>
      <w:proofErr w:type="spellStart"/>
      <w:r>
        <w:t>encias</w:t>
      </w:r>
      <w:proofErr w:type="spellEnd"/>
      <w:r>
        <w:t xml:space="preserve"> buscando sangrado, </w:t>
      </w:r>
      <w:proofErr w:type="spellStart"/>
      <w:r>
        <w:t>inflamacion</w:t>
      </w:r>
      <w:proofErr w:type="spellEnd"/>
      <w:r>
        <w:t xml:space="preserve"> o palidez. Examine los dientes en busca de caries o erosiones.</w:t>
      </w:r>
    </w:p>
    <w:p w14:paraId="022CE88D" w14:textId="77777777" w:rsidR="002A0566" w:rsidRDefault="00000000">
      <w:pPr>
        <w:pStyle w:val="Prrafodelista"/>
        <w:numPr>
          <w:ilvl w:val="0"/>
          <w:numId w:val="10"/>
        </w:numPr>
        <w:spacing w:after="100" w:line="312" w:lineRule="auto"/>
        <w:jc w:val="both"/>
      </w:pPr>
      <w:r>
        <w:t xml:space="preserve">Sistema </w:t>
      </w:r>
      <w:proofErr w:type="spellStart"/>
      <w:r>
        <w:t>musculoesqueletico</w:t>
      </w:r>
      <w:proofErr w:type="spellEnd"/>
      <w:r>
        <w:t xml:space="preserve">: Palpe los grupos musculares principales evaluando masa y tono. Realice pruebas simples de fuerza muscular. Interrogue sobre dolor </w:t>
      </w:r>
      <w:proofErr w:type="spellStart"/>
      <w:r>
        <w:t>oseo</w:t>
      </w:r>
      <w:proofErr w:type="spellEnd"/>
      <w:r>
        <w:t xml:space="preserve"> y </w:t>
      </w:r>
      <w:proofErr w:type="spellStart"/>
      <w:r>
        <w:t>evalue</w:t>
      </w:r>
      <w:proofErr w:type="spellEnd"/>
      <w:r>
        <w:t xml:space="preserve"> la presencia de deformidades.</w:t>
      </w:r>
    </w:p>
    <w:p w14:paraId="0FE20792" w14:textId="77777777" w:rsidR="002A0566" w:rsidRDefault="00000000">
      <w:pPr>
        <w:pStyle w:val="Prrafodelista"/>
        <w:numPr>
          <w:ilvl w:val="0"/>
          <w:numId w:val="10"/>
        </w:numPr>
        <w:spacing w:after="200" w:line="312" w:lineRule="auto"/>
        <w:jc w:val="both"/>
      </w:pPr>
      <w:r>
        <w:t xml:space="preserve">Estado general: Concluya evaluando el estado de </w:t>
      </w:r>
      <w:proofErr w:type="spellStart"/>
      <w:r>
        <w:t>animo</w:t>
      </w:r>
      <w:proofErr w:type="spellEnd"/>
      <w:r>
        <w:t xml:space="preserve">, la presencia de edema en zonas declives, y cualquier otro hallazgo relevante. Registre la </w:t>
      </w:r>
      <w:proofErr w:type="spellStart"/>
      <w:r>
        <w:t>impresion</w:t>
      </w:r>
      <w:proofErr w:type="spellEnd"/>
      <w:r>
        <w:t xml:space="preserve"> </w:t>
      </w:r>
      <w:proofErr w:type="spellStart"/>
      <w:r>
        <w:t>clinica</w:t>
      </w:r>
      <w:proofErr w:type="spellEnd"/>
      <w:r>
        <w:t xml:space="preserve"> general.</w:t>
      </w:r>
    </w:p>
    <w:p w14:paraId="6D49352B" w14:textId="77777777" w:rsidR="002A0566" w:rsidRDefault="00000000">
      <w:pPr>
        <w:pStyle w:val="Ttulo1"/>
      </w:pPr>
      <w:bookmarkStart w:id="31" w:name="_Toc223431323"/>
      <w:r>
        <w:t xml:space="preserve">5. </w:t>
      </w:r>
      <w:proofErr w:type="spellStart"/>
      <w:r>
        <w:t>Checklist</w:t>
      </w:r>
      <w:proofErr w:type="spellEnd"/>
      <w:r>
        <w:t xml:space="preserve"> de </w:t>
      </w:r>
      <w:proofErr w:type="spellStart"/>
      <w:r>
        <w:t>Evaluacion</w:t>
      </w:r>
      <w:proofErr w:type="spellEnd"/>
      <w:r>
        <w:t xml:space="preserve"> </w:t>
      </w:r>
      <w:proofErr w:type="spellStart"/>
      <w:r>
        <w:t>Clinica</w:t>
      </w:r>
      <w:proofErr w:type="spellEnd"/>
      <w:r>
        <w:t xml:space="preserve"> Nutricional en el Embarazo</w:t>
      </w:r>
      <w:bookmarkEnd w:id="31"/>
    </w:p>
    <w:p w14:paraId="2C89AE41" w14:textId="77777777" w:rsidR="002A0566" w:rsidRDefault="00000000">
      <w:pPr>
        <w:spacing w:after="200" w:line="312" w:lineRule="auto"/>
        <w:jc w:val="both"/>
      </w:pPr>
      <w:r>
        <w:t xml:space="preserve">El siguiente </w:t>
      </w:r>
      <w:proofErr w:type="spellStart"/>
      <w:r>
        <w:t>checklist</w:t>
      </w:r>
      <w:proofErr w:type="spellEnd"/>
      <w:r>
        <w:t xml:space="preserve"> resume los elementos clave que deben evaluarse durante la </w:t>
      </w:r>
      <w:proofErr w:type="spellStart"/>
      <w:r>
        <w:t>exploracion</w:t>
      </w:r>
      <w:proofErr w:type="spellEnd"/>
      <w:r>
        <w:t xml:space="preserve"> </w:t>
      </w:r>
      <w:proofErr w:type="spellStart"/>
      <w:r>
        <w:t>clinica</w:t>
      </w:r>
      <w:proofErr w:type="spellEnd"/>
      <w:r>
        <w:t xml:space="preserve"> nutricional de la mujer embarazada. Este instrumento puede utilizarse como </w:t>
      </w:r>
      <w:proofErr w:type="spellStart"/>
      <w:r>
        <w:t>guia</w:t>
      </w:r>
      <w:proofErr w:type="spellEnd"/>
      <w:r>
        <w:t xml:space="preserve"> durante la practica </w:t>
      </w:r>
      <w:proofErr w:type="spellStart"/>
      <w:r>
        <w:t>clinica</w:t>
      </w:r>
      <w:proofErr w:type="spellEnd"/>
      <w:r>
        <w:t xml:space="preserve"> y como herramienta de </w:t>
      </w:r>
      <w:proofErr w:type="spellStart"/>
      <w:r>
        <w:t>documentacion</w:t>
      </w:r>
      <w:proofErr w:type="spellEnd"/>
      <w: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4557"/>
        <w:gridCol w:w="4467"/>
      </w:tblGrid>
      <w:tr w:rsidR="002A0566" w14:paraId="23D94923" w14:textId="77777777">
        <w:trPr>
          <w:tblHeader/>
        </w:trPr>
        <w:tc>
          <w:tcPr>
            <w:tcW w:w="4680" w:type="dxa"/>
            <w:tcBorders>
              <w:top w:val="single" w:sz="1" w:space="0" w:color="A0AEC0"/>
              <w:left w:val="single" w:sz="1" w:space="0" w:color="A0AEC0"/>
              <w:bottom w:val="single" w:sz="1" w:space="0" w:color="A0AEC0"/>
              <w:right w:val="single" w:sz="1" w:space="0" w:color="A0AEC0"/>
            </w:tcBorders>
            <w:shd w:val="clear" w:color="auto" w:fill="1A365D"/>
            <w:vAlign w:val="center"/>
          </w:tcPr>
          <w:p w14:paraId="38EEC25D" w14:textId="77777777" w:rsidR="002A0566" w:rsidRDefault="00000000">
            <w:pPr>
              <w:jc w:val="center"/>
            </w:pPr>
            <w:r>
              <w:rPr>
                <w:b/>
                <w:bCs/>
                <w:color w:val="FFFFFF"/>
                <w:sz w:val="22"/>
                <w:szCs w:val="22"/>
              </w:rPr>
              <w:t>Elemento a Evaluar</w:t>
            </w:r>
          </w:p>
        </w:tc>
        <w:tc>
          <w:tcPr>
            <w:tcW w:w="4680" w:type="dxa"/>
            <w:tcBorders>
              <w:top w:val="single" w:sz="1" w:space="0" w:color="A0AEC0"/>
              <w:left w:val="single" w:sz="1" w:space="0" w:color="A0AEC0"/>
              <w:bottom w:val="single" w:sz="1" w:space="0" w:color="A0AEC0"/>
              <w:right w:val="single" w:sz="1" w:space="0" w:color="A0AEC0"/>
            </w:tcBorders>
            <w:shd w:val="clear" w:color="auto" w:fill="1A365D"/>
            <w:vAlign w:val="center"/>
          </w:tcPr>
          <w:p w14:paraId="3AA33FF4" w14:textId="77777777" w:rsidR="002A0566" w:rsidRDefault="00000000">
            <w:pPr>
              <w:jc w:val="center"/>
            </w:pPr>
            <w:r>
              <w:rPr>
                <w:b/>
                <w:bCs/>
                <w:color w:val="FFFFFF"/>
                <w:sz w:val="22"/>
                <w:szCs w:val="22"/>
              </w:rPr>
              <w:t>Hallazgos a Documentar</w:t>
            </w:r>
          </w:p>
        </w:tc>
      </w:tr>
      <w:tr w:rsidR="002A0566" w14:paraId="2F0AAB3E" w14:textId="77777777">
        <w:tc>
          <w:tcPr>
            <w:tcW w:w="4680" w:type="dxa"/>
            <w:tcBorders>
              <w:top w:val="single" w:sz="1" w:space="0" w:color="A0AEC0"/>
              <w:left w:val="single" w:sz="1" w:space="0" w:color="A0AEC0"/>
              <w:bottom w:val="single" w:sz="1" w:space="0" w:color="A0AEC0"/>
              <w:right w:val="single" w:sz="1" w:space="0" w:color="A0AEC0"/>
            </w:tcBorders>
            <w:shd w:val="clear" w:color="auto" w:fill="EDF2F7"/>
            <w:vAlign w:val="center"/>
          </w:tcPr>
          <w:p w14:paraId="61D780DB" w14:textId="77777777" w:rsidR="002A0566" w:rsidRDefault="00000000">
            <w:r>
              <w:rPr>
                <w:b/>
                <w:bCs/>
                <w:color w:val="2D3748"/>
                <w:sz w:val="22"/>
                <w:szCs w:val="22"/>
              </w:rPr>
              <w:t>PIEL</w:t>
            </w:r>
          </w:p>
        </w:tc>
        <w:tc>
          <w:tcPr>
            <w:tcW w:w="4680" w:type="dxa"/>
            <w:tcBorders>
              <w:top w:val="single" w:sz="1" w:space="0" w:color="A0AEC0"/>
              <w:left w:val="single" w:sz="1" w:space="0" w:color="A0AEC0"/>
              <w:bottom w:val="single" w:sz="1" w:space="0" w:color="A0AEC0"/>
              <w:right w:val="single" w:sz="1" w:space="0" w:color="A0AEC0"/>
            </w:tcBorders>
            <w:vAlign w:val="center"/>
          </w:tcPr>
          <w:p w14:paraId="237733CB" w14:textId="77777777" w:rsidR="002A0566" w:rsidRDefault="002A0566"/>
        </w:tc>
      </w:tr>
      <w:tr w:rsidR="002A0566" w14:paraId="1D33004D" w14:textId="77777777">
        <w:tc>
          <w:tcPr>
            <w:tcW w:w="4680" w:type="dxa"/>
            <w:tcBorders>
              <w:top w:val="single" w:sz="1" w:space="0" w:color="A0AEC0"/>
              <w:left w:val="single" w:sz="1" w:space="0" w:color="A0AEC0"/>
              <w:bottom w:val="single" w:sz="1" w:space="0" w:color="A0AEC0"/>
              <w:right w:val="single" w:sz="1" w:space="0" w:color="A0AEC0"/>
            </w:tcBorders>
            <w:vAlign w:val="center"/>
          </w:tcPr>
          <w:p w14:paraId="475841B7" w14:textId="77777777" w:rsidR="002A0566" w:rsidRDefault="00000000">
            <w:proofErr w:type="spellStart"/>
            <w:r>
              <w:rPr>
                <w:color w:val="2D3748"/>
                <w:sz w:val="22"/>
                <w:szCs w:val="22"/>
              </w:rPr>
              <w:t>Coloracion</w:t>
            </w:r>
            <w:proofErr w:type="spellEnd"/>
          </w:p>
        </w:tc>
        <w:tc>
          <w:tcPr>
            <w:tcW w:w="4680" w:type="dxa"/>
            <w:tcBorders>
              <w:top w:val="single" w:sz="1" w:space="0" w:color="A0AEC0"/>
              <w:left w:val="single" w:sz="1" w:space="0" w:color="A0AEC0"/>
              <w:bottom w:val="single" w:sz="1" w:space="0" w:color="A0AEC0"/>
              <w:right w:val="single" w:sz="1" w:space="0" w:color="A0AEC0"/>
            </w:tcBorders>
            <w:vAlign w:val="center"/>
          </w:tcPr>
          <w:p w14:paraId="1FDDDB4E" w14:textId="77777777" w:rsidR="002A0566" w:rsidRDefault="00000000">
            <w:r>
              <w:rPr>
                <w:color w:val="2D3748"/>
                <w:sz w:val="22"/>
                <w:szCs w:val="22"/>
              </w:rPr>
              <w:t xml:space="preserve">Normal, </w:t>
            </w:r>
            <w:proofErr w:type="spellStart"/>
            <w:r>
              <w:rPr>
                <w:color w:val="2D3748"/>
                <w:sz w:val="22"/>
                <w:szCs w:val="22"/>
              </w:rPr>
              <w:t>palida</w:t>
            </w:r>
            <w:proofErr w:type="spellEnd"/>
            <w:r>
              <w:rPr>
                <w:color w:val="2D3748"/>
                <w:sz w:val="22"/>
                <w:szCs w:val="22"/>
              </w:rPr>
              <w:t xml:space="preserve">, hiperpigmentada, </w:t>
            </w:r>
            <w:proofErr w:type="spellStart"/>
            <w:r>
              <w:rPr>
                <w:color w:val="2D3748"/>
                <w:sz w:val="22"/>
                <w:szCs w:val="22"/>
              </w:rPr>
              <w:t>icterica</w:t>
            </w:r>
            <w:proofErr w:type="spellEnd"/>
          </w:p>
        </w:tc>
      </w:tr>
      <w:tr w:rsidR="002A0566" w14:paraId="68F6DE29" w14:textId="77777777">
        <w:tc>
          <w:tcPr>
            <w:tcW w:w="4680" w:type="dxa"/>
            <w:tcBorders>
              <w:top w:val="single" w:sz="1" w:space="0" w:color="A0AEC0"/>
              <w:left w:val="single" w:sz="1" w:space="0" w:color="A0AEC0"/>
              <w:bottom w:val="single" w:sz="1" w:space="0" w:color="A0AEC0"/>
              <w:right w:val="single" w:sz="1" w:space="0" w:color="A0AEC0"/>
            </w:tcBorders>
            <w:vAlign w:val="center"/>
          </w:tcPr>
          <w:p w14:paraId="489F4FF5" w14:textId="77777777" w:rsidR="002A0566" w:rsidRDefault="00000000">
            <w:r>
              <w:rPr>
                <w:color w:val="2D3748"/>
                <w:sz w:val="22"/>
                <w:szCs w:val="22"/>
              </w:rPr>
              <w:lastRenderedPageBreak/>
              <w:t>Textura/</w:t>
            </w:r>
            <w:proofErr w:type="spellStart"/>
            <w:r>
              <w:rPr>
                <w:color w:val="2D3748"/>
                <w:sz w:val="22"/>
                <w:szCs w:val="22"/>
              </w:rPr>
              <w:t>Hidratacion</w:t>
            </w:r>
            <w:proofErr w:type="spellEnd"/>
          </w:p>
        </w:tc>
        <w:tc>
          <w:tcPr>
            <w:tcW w:w="4680" w:type="dxa"/>
            <w:tcBorders>
              <w:top w:val="single" w:sz="1" w:space="0" w:color="A0AEC0"/>
              <w:left w:val="single" w:sz="1" w:space="0" w:color="A0AEC0"/>
              <w:bottom w:val="single" w:sz="1" w:space="0" w:color="A0AEC0"/>
              <w:right w:val="single" w:sz="1" w:space="0" w:color="A0AEC0"/>
            </w:tcBorders>
            <w:vAlign w:val="center"/>
          </w:tcPr>
          <w:p w14:paraId="22CB3682" w14:textId="77777777" w:rsidR="002A0566" w:rsidRDefault="00000000">
            <w:r>
              <w:rPr>
                <w:color w:val="2D3748"/>
                <w:sz w:val="22"/>
                <w:szCs w:val="22"/>
              </w:rPr>
              <w:t xml:space="preserve">Normal, xerosis, </w:t>
            </w:r>
            <w:proofErr w:type="spellStart"/>
            <w:r>
              <w:rPr>
                <w:color w:val="2D3748"/>
                <w:sz w:val="22"/>
                <w:szCs w:val="22"/>
              </w:rPr>
              <w:t>descamacion</w:t>
            </w:r>
            <w:proofErr w:type="spellEnd"/>
            <w:r>
              <w:rPr>
                <w:color w:val="2D3748"/>
                <w:sz w:val="22"/>
                <w:szCs w:val="22"/>
              </w:rPr>
              <w:t xml:space="preserve">, </w:t>
            </w:r>
            <w:proofErr w:type="spellStart"/>
            <w:r>
              <w:rPr>
                <w:color w:val="2D3748"/>
                <w:sz w:val="22"/>
                <w:szCs w:val="22"/>
              </w:rPr>
              <w:t>turgor</w:t>
            </w:r>
            <w:proofErr w:type="spellEnd"/>
          </w:p>
        </w:tc>
      </w:tr>
      <w:tr w:rsidR="002A0566" w14:paraId="5BBCDA5C" w14:textId="77777777">
        <w:tc>
          <w:tcPr>
            <w:tcW w:w="4680" w:type="dxa"/>
            <w:tcBorders>
              <w:top w:val="single" w:sz="1" w:space="0" w:color="A0AEC0"/>
              <w:left w:val="single" w:sz="1" w:space="0" w:color="A0AEC0"/>
              <w:bottom w:val="single" w:sz="1" w:space="0" w:color="A0AEC0"/>
              <w:right w:val="single" w:sz="1" w:space="0" w:color="A0AEC0"/>
            </w:tcBorders>
            <w:vAlign w:val="center"/>
          </w:tcPr>
          <w:p w14:paraId="61B5A8EE" w14:textId="77777777" w:rsidR="002A0566" w:rsidRDefault="00000000">
            <w:r>
              <w:rPr>
                <w:color w:val="2D3748"/>
                <w:sz w:val="22"/>
                <w:szCs w:val="22"/>
              </w:rPr>
              <w:t>Lesiones</w:t>
            </w:r>
          </w:p>
        </w:tc>
        <w:tc>
          <w:tcPr>
            <w:tcW w:w="4680" w:type="dxa"/>
            <w:tcBorders>
              <w:top w:val="single" w:sz="1" w:space="0" w:color="A0AEC0"/>
              <w:left w:val="single" w:sz="1" w:space="0" w:color="A0AEC0"/>
              <w:bottom w:val="single" w:sz="1" w:space="0" w:color="A0AEC0"/>
              <w:right w:val="single" w:sz="1" w:space="0" w:color="A0AEC0"/>
            </w:tcBorders>
            <w:vAlign w:val="center"/>
          </w:tcPr>
          <w:p w14:paraId="111E8ABB" w14:textId="77777777" w:rsidR="002A0566" w:rsidRDefault="00000000">
            <w:r>
              <w:rPr>
                <w:color w:val="2D3748"/>
                <w:sz w:val="22"/>
                <w:szCs w:val="22"/>
              </w:rPr>
              <w:t xml:space="preserve">Petequias, equimosis, dermatitis, </w:t>
            </w:r>
            <w:proofErr w:type="spellStart"/>
            <w:r>
              <w:rPr>
                <w:color w:val="2D3748"/>
                <w:sz w:val="22"/>
                <w:szCs w:val="22"/>
              </w:rPr>
              <w:t>estrias</w:t>
            </w:r>
            <w:proofErr w:type="spellEnd"/>
          </w:p>
        </w:tc>
      </w:tr>
      <w:tr w:rsidR="002A0566" w14:paraId="41A629E3" w14:textId="77777777">
        <w:tc>
          <w:tcPr>
            <w:tcW w:w="4680" w:type="dxa"/>
            <w:tcBorders>
              <w:top w:val="single" w:sz="1" w:space="0" w:color="A0AEC0"/>
              <w:left w:val="single" w:sz="1" w:space="0" w:color="A0AEC0"/>
              <w:bottom w:val="single" w:sz="1" w:space="0" w:color="A0AEC0"/>
              <w:right w:val="single" w:sz="1" w:space="0" w:color="A0AEC0"/>
            </w:tcBorders>
            <w:vAlign w:val="center"/>
          </w:tcPr>
          <w:p w14:paraId="7711DEA0" w14:textId="77777777" w:rsidR="002A0566" w:rsidRDefault="00000000">
            <w:r>
              <w:rPr>
                <w:color w:val="2D3748"/>
                <w:sz w:val="22"/>
                <w:szCs w:val="22"/>
              </w:rPr>
              <w:t>Edema</w:t>
            </w:r>
          </w:p>
        </w:tc>
        <w:tc>
          <w:tcPr>
            <w:tcW w:w="4680" w:type="dxa"/>
            <w:tcBorders>
              <w:top w:val="single" w:sz="1" w:space="0" w:color="A0AEC0"/>
              <w:left w:val="single" w:sz="1" w:space="0" w:color="A0AEC0"/>
              <w:bottom w:val="single" w:sz="1" w:space="0" w:color="A0AEC0"/>
              <w:right w:val="single" w:sz="1" w:space="0" w:color="A0AEC0"/>
            </w:tcBorders>
            <w:vAlign w:val="center"/>
          </w:tcPr>
          <w:p w14:paraId="03968CDA" w14:textId="77777777" w:rsidR="002A0566" w:rsidRDefault="00000000">
            <w:proofErr w:type="spellStart"/>
            <w:r>
              <w:rPr>
                <w:color w:val="2D3748"/>
                <w:sz w:val="22"/>
                <w:szCs w:val="22"/>
              </w:rPr>
              <w:t>Localizacion</w:t>
            </w:r>
            <w:proofErr w:type="spellEnd"/>
            <w:r>
              <w:rPr>
                <w:color w:val="2D3748"/>
                <w:sz w:val="22"/>
                <w:szCs w:val="22"/>
              </w:rPr>
              <w:t xml:space="preserve">, intensidad, signo de </w:t>
            </w:r>
            <w:proofErr w:type="spellStart"/>
            <w:r>
              <w:rPr>
                <w:color w:val="2D3748"/>
                <w:sz w:val="22"/>
                <w:szCs w:val="22"/>
              </w:rPr>
              <w:t>fovea</w:t>
            </w:r>
            <w:proofErr w:type="spellEnd"/>
          </w:p>
        </w:tc>
      </w:tr>
      <w:tr w:rsidR="002A0566" w14:paraId="0540938B" w14:textId="77777777">
        <w:tc>
          <w:tcPr>
            <w:tcW w:w="4680" w:type="dxa"/>
            <w:tcBorders>
              <w:top w:val="single" w:sz="1" w:space="0" w:color="A0AEC0"/>
              <w:left w:val="single" w:sz="1" w:space="0" w:color="A0AEC0"/>
              <w:bottom w:val="single" w:sz="1" w:space="0" w:color="A0AEC0"/>
              <w:right w:val="single" w:sz="1" w:space="0" w:color="A0AEC0"/>
            </w:tcBorders>
            <w:shd w:val="clear" w:color="auto" w:fill="EDF2F7"/>
            <w:vAlign w:val="center"/>
          </w:tcPr>
          <w:p w14:paraId="1EA1C721" w14:textId="77777777" w:rsidR="002A0566" w:rsidRDefault="00000000">
            <w:r>
              <w:rPr>
                <w:b/>
                <w:bCs/>
                <w:color w:val="2D3748"/>
                <w:sz w:val="22"/>
                <w:szCs w:val="22"/>
              </w:rPr>
              <w:t>CABELLO</w:t>
            </w:r>
          </w:p>
        </w:tc>
        <w:tc>
          <w:tcPr>
            <w:tcW w:w="4680" w:type="dxa"/>
            <w:tcBorders>
              <w:top w:val="single" w:sz="1" w:space="0" w:color="A0AEC0"/>
              <w:left w:val="single" w:sz="1" w:space="0" w:color="A0AEC0"/>
              <w:bottom w:val="single" w:sz="1" w:space="0" w:color="A0AEC0"/>
              <w:right w:val="single" w:sz="1" w:space="0" w:color="A0AEC0"/>
            </w:tcBorders>
            <w:vAlign w:val="center"/>
          </w:tcPr>
          <w:p w14:paraId="3F60F26A" w14:textId="77777777" w:rsidR="002A0566" w:rsidRDefault="002A0566"/>
        </w:tc>
      </w:tr>
      <w:tr w:rsidR="002A0566" w14:paraId="7DEE6071" w14:textId="77777777">
        <w:tc>
          <w:tcPr>
            <w:tcW w:w="4680" w:type="dxa"/>
            <w:tcBorders>
              <w:top w:val="single" w:sz="1" w:space="0" w:color="A0AEC0"/>
              <w:left w:val="single" w:sz="1" w:space="0" w:color="A0AEC0"/>
              <w:bottom w:val="single" w:sz="1" w:space="0" w:color="A0AEC0"/>
              <w:right w:val="single" w:sz="1" w:space="0" w:color="A0AEC0"/>
            </w:tcBorders>
            <w:vAlign w:val="center"/>
          </w:tcPr>
          <w:p w14:paraId="1968F678" w14:textId="77777777" w:rsidR="002A0566" w:rsidRDefault="00000000">
            <w:r>
              <w:rPr>
                <w:color w:val="2D3748"/>
                <w:sz w:val="22"/>
                <w:szCs w:val="22"/>
              </w:rPr>
              <w:t>Aspecto general</w:t>
            </w:r>
          </w:p>
        </w:tc>
        <w:tc>
          <w:tcPr>
            <w:tcW w:w="4680" w:type="dxa"/>
            <w:tcBorders>
              <w:top w:val="single" w:sz="1" w:space="0" w:color="A0AEC0"/>
              <w:left w:val="single" w:sz="1" w:space="0" w:color="A0AEC0"/>
              <w:bottom w:val="single" w:sz="1" w:space="0" w:color="A0AEC0"/>
              <w:right w:val="single" w:sz="1" w:space="0" w:color="A0AEC0"/>
            </w:tcBorders>
            <w:vAlign w:val="center"/>
          </w:tcPr>
          <w:p w14:paraId="6AC40B32" w14:textId="77777777" w:rsidR="002A0566" w:rsidRDefault="00000000">
            <w:r>
              <w:rPr>
                <w:color w:val="2D3748"/>
                <w:sz w:val="22"/>
                <w:szCs w:val="22"/>
              </w:rPr>
              <w:t xml:space="preserve">Brillo, textura, </w:t>
            </w:r>
            <w:proofErr w:type="spellStart"/>
            <w:r>
              <w:rPr>
                <w:color w:val="2D3748"/>
                <w:sz w:val="22"/>
                <w:szCs w:val="22"/>
              </w:rPr>
              <w:t>facil</w:t>
            </w:r>
            <w:proofErr w:type="spellEnd"/>
            <w:r>
              <w:rPr>
                <w:color w:val="2D3748"/>
                <w:sz w:val="22"/>
                <w:szCs w:val="22"/>
              </w:rPr>
              <w:t xml:space="preserve"> desprendimiento</w:t>
            </w:r>
          </w:p>
        </w:tc>
      </w:tr>
      <w:tr w:rsidR="002A0566" w14:paraId="6130302B" w14:textId="77777777">
        <w:tc>
          <w:tcPr>
            <w:tcW w:w="4680" w:type="dxa"/>
            <w:tcBorders>
              <w:top w:val="single" w:sz="1" w:space="0" w:color="A0AEC0"/>
              <w:left w:val="single" w:sz="1" w:space="0" w:color="A0AEC0"/>
              <w:bottom w:val="single" w:sz="1" w:space="0" w:color="A0AEC0"/>
              <w:right w:val="single" w:sz="1" w:space="0" w:color="A0AEC0"/>
            </w:tcBorders>
            <w:vAlign w:val="center"/>
          </w:tcPr>
          <w:p w14:paraId="3CF6C2BE" w14:textId="77777777" w:rsidR="002A0566" w:rsidRDefault="00000000">
            <w:proofErr w:type="spellStart"/>
            <w:r>
              <w:rPr>
                <w:color w:val="2D3748"/>
                <w:sz w:val="22"/>
                <w:szCs w:val="22"/>
              </w:rPr>
              <w:t>Coloracion</w:t>
            </w:r>
            <w:proofErr w:type="spellEnd"/>
          </w:p>
        </w:tc>
        <w:tc>
          <w:tcPr>
            <w:tcW w:w="4680" w:type="dxa"/>
            <w:tcBorders>
              <w:top w:val="single" w:sz="1" w:space="0" w:color="A0AEC0"/>
              <w:left w:val="single" w:sz="1" w:space="0" w:color="A0AEC0"/>
              <w:bottom w:val="single" w:sz="1" w:space="0" w:color="A0AEC0"/>
              <w:right w:val="single" w:sz="1" w:space="0" w:color="A0AEC0"/>
            </w:tcBorders>
            <w:vAlign w:val="center"/>
          </w:tcPr>
          <w:p w14:paraId="6199B7E1" w14:textId="77777777" w:rsidR="002A0566" w:rsidRDefault="00000000">
            <w:r>
              <w:rPr>
                <w:color w:val="2D3748"/>
                <w:sz w:val="22"/>
                <w:szCs w:val="22"/>
              </w:rPr>
              <w:t xml:space="preserve">Normal, </w:t>
            </w:r>
            <w:proofErr w:type="spellStart"/>
            <w:r>
              <w:rPr>
                <w:color w:val="2D3748"/>
                <w:sz w:val="22"/>
                <w:szCs w:val="22"/>
              </w:rPr>
              <w:t>despigmentacion</w:t>
            </w:r>
            <w:proofErr w:type="spellEnd"/>
            <w:r>
              <w:rPr>
                <w:color w:val="2D3748"/>
                <w:sz w:val="22"/>
                <w:szCs w:val="22"/>
              </w:rPr>
              <w:t>, bandera</w:t>
            </w:r>
          </w:p>
        </w:tc>
      </w:tr>
      <w:tr w:rsidR="002A0566" w14:paraId="3285EACE" w14:textId="77777777">
        <w:tc>
          <w:tcPr>
            <w:tcW w:w="4680" w:type="dxa"/>
            <w:tcBorders>
              <w:top w:val="single" w:sz="1" w:space="0" w:color="A0AEC0"/>
              <w:left w:val="single" w:sz="1" w:space="0" w:color="A0AEC0"/>
              <w:bottom w:val="single" w:sz="1" w:space="0" w:color="A0AEC0"/>
              <w:right w:val="single" w:sz="1" w:space="0" w:color="A0AEC0"/>
            </w:tcBorders>
            <w:shd w:val="clear" w:color="auto" w:fill="EDF2F7"/>
            <w:vAlign w:val="center"/>
          </w:tcPr>
          <w:p w14:paraId="10B4BE03" w14:textId="77777777" w:rsidR="002A0566" w:rsidRDefault="00000000">
            <w:r>
              <w:rPr>
                <w:b/>
                <w:bCs/>
                <w:color w:val="2D3748"/>
                <w:sz w:val="22"/>
                <w:szCs w:val="22"/>
              </w:rPr>
              <w:t>UNIAS</w:t>
            </w:r>
          </w:p>
        </w:tc>
        <w:tc>
          <w:tcPr>
            <w:tcW w:w="4680" w:type="dxa"/>
            <w:tcBorders>
              <w:top w:val="single" w:sz="1" w:space="0" w:color="A0AEC0"/>
              <w:left w:val="single" w:sz="1" w:space="0" w:color="A0AEC0"/>
              <w:bottom w:val="single" w:sz="1" w:space="0" w:color="A0AEC0"/>
              <w:right w:val="single" w:sz="1" w:space="0" w:color="A0AEC0"/>
            </w:tcBorders>
            <w:vAlign w:val="center"/>
          </w:tcPr>
          <w:p w14:paraId="00EA2B25" w14:textId="77777777" w:rsidR="002A0566" w:rsidRDefault="002A0566"/>
        </w:tc>
      </w:tr>
      <w:tr w:rsidR="002A0566" w14:paraId="0DDA4841" w14:textId="77777777">
        <w:tc>
          <w:tcPr>
            <w:tcW w:w="4680" w:type="dxa"/>
            <w:tcBorders>
              <w:top w:val="single" w:sz="1" w:space="0" w:color="A0AEC0"/>
              <w:left w:val="single" w:sz="1" w:space="0" w:color="A0AEC0"/>
              <w:bottom w:val="single" w:sz="1" w:space="0" w:color="A0AEC0"/>
              <w:right w:val="single" w:sz="1" w:space="0" w:color="A0AEC0"/>
            </w:tcBorders>
            <w:vAlign w:val="center"/>
          </w:tcPr>
          <w:p w14:paraId="568DBBCD" w14:textId="77777777" w:rsidR="002A0566" w:rsidRDefault="00000000">
            <w:r>
              <w:rPr>
                <w:color w:val="2D3748"/>
                <w:sz w:val="22"/>
                <w:szCs w:val="22"/>
              </w:rPr>
              <w:t>Forma</w:t>
            </w:r>
          </w:p>
        </w:tc>
        <w:tc>
          <w:tcPr>
            <w:tcW w:w="4680" w:type="dxa"/>
            <w:tcBorders>
              <w:top w:val="single" w:sz="1" w:space="0" w:color="A0AEC0"/>
              <w:left w:val="single" w:sz="1" w:space="0" w:color="A0AEC0"/>
              <w:bottom w:val="single" w:sz="1" w:space="0" w:color="A0AEC0"/>
              <w:right w:val="single" w:sz="1" w:space="0" w:color="A0AEC0"/>
            </w:tcBorders>
            <w:vAlign w:val="center"/>
          </w:tcPr>
          <w:p w14:paraId="166A7A15" w14:textId="77777777" w:rsidR="002A0566" w:rsidRDefault="00000000">
            <w:r>
              <w:rPr>
                <w:color w:val="2D3748"/>
                <w:sz w:val="22"/>
                <w:szCs w:val="22"/>
              </w:rPr>
              <w:t xml:space="preserve">Normal, coiloniquia, </w:t>
            </w:r>
            <w:proofErr w:type="spellStart"/>
            <w:r>
              <w:rPr>
                <w:color w:val="2D3748"/>
                <w:sz w:val="22"/>
                <w:szCs w:val="22"/>
              </w:rPr>
              <w:t>onicolisis</w:t>
            </w:r>
            <w:proofErr w:type="spellEnd"/>
          </w:p>
        </w:tc>
      </w:tr>
      <w:tr w:rsidR="002A0566" w14:paraId="5B540A01" w14:textId="77777777">
        <w:tc>
          <w:tcPr>
            <w:tcW w:w="4680" w:type="dxa"/>
            <w:tcBorders>
              <w:top w:val="single" w:sz="1" w:space="0" w:color="A0AEC0"/>
              <w:left w:val="single" w:sz="1" w:space="0" w:color="A0AEC0"/>
              <w:bottom w:val="single" w:sz="1" w:space="0" w:color="A0AEC0"/>
              <w:right w:val="single" w:sz="1" w:space="0" w:color="A0AEC0"/>
            </w:tcBorders>
            <w:vAlign w:val="center"/>
          </w:tcPr>
          <w:p w14:paraId="0A12AA2D" w14:textId="77777777" w:rsidR="002A0566" w:rsidRDefault="00000000">
            <w:r>
              <w:rPr>
                <w:color w:val="2D3748"/>
                <w:sz w:val="22"/>
                <w:szCs w:val="22"/>
              </w:rPr>
              <w:t>Superficie</w:t>
            </w:r>
          </w:p>
        </w:tc>
        <w:tc>
          <w:tcPr>
            <w:tcW w:w="4680" w:type="dxa"/>
            <w:tcBorders>
              <w:top w:val="single" w:sz="1" w:space="0" w:color="A0AEC0"/>
              <w:left w:val="single" w:sz="1" w:space="0" w:color="A0AEC0"/>
              <w:bottom w:val="single" w:sz="1" w:space="0" w:color="A0AEC0"/>
              <w:right w:val="single" w:sz="1" w:space="0" w:color="A0AEC0"/>
            </w:tcBorders>
            <w:vAlign w:val="center"/>
          </w:tcPr>
          <w:p w14:paraId="09173B8B" w14:textId="77777777" w:rsidR="002A0566" w:rsidRDefault="00000000">
            <w:r>
              <w:rPr>
                <w:color w:val="2D3748"/>
                <w:sz w:val="22"/>
                <w:szCs w:val="22"/>
              </w:rPr>
              <w:t xml:space="preserve">Lisa, friable, </w:t>
            </w:r>
            <w:proofErr w:type="spellStart"/>
            <w:r>
              <w:rPr>
                <w:color w:val="2D3748"/>
                <w:sz w:val="22"/>
                <w:szCs w:val="22"/>
              </w:rPr>
              <w:t>lineas</w:t>
            </w:r>
            <w:proofErr w:type="spellEnd"/>
            <w:r>
              <w:rPr>
                <w:color w:val="2D3748"/>
                <w:sz w:val="22"/>
                <w:szCs w:val="22"/>
              </w:rPr>
              <w:t xml:space="preserve"> de </w:t>
            </w:r>
            <w:proofErr w:type="spellStart"/>
            <w:r>
              <w:rPr>
                <w:color w:val="2D3748"/>
                <w:sz w:val="22"/>
                <w:szCs w:val="22"/>
              </w:rPr>
              <w:t>Beau</w:t>
            </w:r>
            <w:proofErr w:type="spellEnd"/>
          </w:p>
        </w:tc>
      </w:tr>
      <w:tr w:rsidR="002A0566" w14:paraId="38B629F8" w14:textId="77777777">
        <w:tc>
          <w:tcPr>
            <w:tcW w:w="4680" w:type="dxa"/>
            <w:tcBorders>
              <w:top w:val="single" w:sz="1" w:space="0" w:color="A0AEC0"/>
              <w:left w:val="single" w:sz="1" w:space="0" w:color="A0AEC0"/>
              <w:bottom w:val="single" w:sz="1" w:space="0" w:color="A0AEC0"/>
              <w:right w:val="single" w:sz="1" w:space="0" w:color="A0AEC0"/>
            </w:tcBorders>
            <w:shd w:val="clear" w:color="auto" w:fill="EDF2F7"/>
            <w:vAlign w:val="center"/>
          </w:tcPr>
          <w:p w14:paraId="42109F48" w14:textId="77777777" w:rsidR="002A0566" w:rsidRDefault="00000000">
            <w:r>
              <w:rPr>
                <w:b/>
                <w:bCs/>
                <w:color w:val="2D3748"/>
                <w:sz w:val="22"/>
                <w:szCs w:val="22"/>
              </w:rPr>
              <w:t>OJOS</w:t>
            </w:r>
          </w:p>
        </w:tc>
        <w:tc>
          <w:tcPr>
            <w:tcW w:w="4680" w:type="dxa"/>
            <w:tcBorders>
              <w:top w:val="single" w:sz="1" w:space="0" w:color="A0AEC0"/>
              <w:left w:val="single" w:sz="1" w:space="0" w:color="A0AEC0"/>
              <w:bottom w:val="single" w:sz="1" w:space="0" w:color="A0AEC0"/>
              <w:right w:val="single" w:sz="1" w:space="0" w:color="A0AEC0"/>
            </w:tcBorders>
            <w:vAlign w:val="center"/>
          </w:tcPr>
          <w:p w14:paraId="12BB5B9C" w14:textId="77777777" w:rsidR="002A0566" w:rsidRDefault="002A0566"/>
        </w:tc>
      </w:tr>
      <w:tr w:rsidR="002A0566" w14:paraId="29A41DCC" w14:textId="77777777">
        <w:tc>
          <w:tcPr>
            <w:tcW w:w="4680" w:type="dxa"/>
            <w:tcBorders>
              <w:top w:val="single" w:sz="1" w:space="0" w:color="A0AEC0"/>
              <w:left w:val="single" w:sz="1" w:space="0" w:color="A0AEC0"/>
              <w:bottom w:val="single" w:sz="1" w:space="0" w:color="A0AEC0"/>
              <w:right w:val="single" w:sz="1" w:space="0" w:color="A0AEC0"/>
            </w:tcBorders>
            <w:vAlign w:val="center"/>
          </w:tcPr>
          <w:p w14:paraId="3F74CEB5" w14:textId="77777777" w:rsidR="002A0566" w:rsidRDefault="00000000">
            <w:r>
              <w:rPr>
                <w:color w:val="2D3748"/>
                <w:sz w:val="22"/>
                <w:szCs w:val="22"/>
              </w:rPr>
              <w:t>Conjuntiva</w:t>
            </w:r>
          </w:p>
        </w:tc>
        <w:tc>
          <w:tcPr>
            <w:tcW w:w="4680" w:type="dxa"/>
            <w:tcBorders>
              <w:top w:val="single" w:sz="1" w:space="0" w:color="A0AEC0"/>
              <w:left w:val="single" w:sz="1" w:space="0" w:color="A0AEC0"/>
              <w:bottom w:val="single" w:sz="1" w:space="0" w:color="A0AEC0"/>
              <w:right w:val="single" w:sz="1" w:space="0" w:color="A0AEC0"/>
            </w:tcBorders>
            <w:vAlign w:val="center"/>
          </w:tcPr>
          <w:p w14:paraId="7F2AD7C2" w14:textId="77777777" w:rsidR="002A0566" w:rsidRDefault="00000000">
            <w:r>
              <w:rPr>
                <w:color w:val="2D3748"/>
                <w:sz w:val="22"/>
                <w:szCs w:val="22"/>
              </w:rPr>
              <w:t xml:space="preserve">Normal, </w:t>
            </w:r>
            <w:proofErr w:type="spellStart"/>
            <w:r>
              <w:rPr>
                <w:color w:val="2D3748"/>
                <w:sz w:val="22"/>
                <w:szCs w:val="22"/>
              </w:rPr>
              <w:t>palida</w:t>
            </w:r>
            <w:proofErr w:type="spellEnd"/>
            <w:r>
              <w:rPr>
                <w:color w:val="2D3748"/>
                <w:sz w:val="22"/>
                <w:szCs w:val="22"/>
              </w:rPr>
              <w:t xml:space="preserve">, xerosis, manchas </w:t>
            </w:r>
            <w:proofErr w:type="spellStart"/>
            <w:r>
              <w:rPr>
                <w:color w:val="2D3748"/>
                <w:sz w:val="22"/>
                <w:szCs w:val="22"/>
              </w:rPr>
              <w:t>Bitot</w:t>
            </w:r>
            <w:proofErr w:type="spellEnd"/>
          </w:p>
        </w:tc>
      </w:tr>
      <w:tr w:rsidR="002A0566" w14:paraId="6B900EE7" w14:textId="77777777">
        <w:tc>
          <w:tcPr>
            <w:tcW w:w="4680" w:type="dxa"/>
            <w:tcBorders>
              <w:top w:val="single" w:sz="1" w:space="0" w:color="A0AEC0"/>
              <w:left w:val="single" w:sz="1" w:space="0" w:color="A0AEC0"/>
              <w:bottom w:val="single" w:sz="1" w:space="0" w:color="A0AEC0"/>
              <w:right w:val="single" w:sz="1" w:space="0" w:color="A0AEC0"/>
            </w:tcBorders>
            <w:vAlign w:val="center"/>
          </w:tcPr>
          <w:p w14:paraId="1817D961" w14:textId="77777777" w:rsidR="002A0566" w:rsidRDefault="00000000">
            <w:r>
              <w:rPr>
                <w:color w:val="2D3748"/>
                <w:sz w:val="22"/>
                <w:szCs w:val="22"/>
              </w:rPr>
              <w:t>Cornea</w:t>
            </w:r>
          </w:p>
        </w:tc>
        <w:tc>
          <w:tcPr>
            <w:tcW w:w="4680" w:type="dxa"/>
            <w:tcBorders>
              <w:top w:val="single" w:sz="1" w:space="0" w:color="A0AEC0"/>
              <w:left w:val="single" w:sz="1" w:space="0" w:color="A0AEC0"/>
              <w:bottom w:val="single" w:sz="1" w:space="0" w:color="A0AEC0"/>
              <w:right w:val="single" w:sz="1" w:space="0" w:color="A0AEC0"/>
            </w:tcBorders>
            <w:vAlign w:val="center"/>
          </w:tcPr>
          <w:p w14:paraId="65FB0F8A" w14:textId="77777777" w:rsidR="002A0566" w:rsidRDefault="00000000">
            <w:r>
              <w:rPr>
                <w:color w:val="2D3748"/>
                <w:sz w:val="22"/>
                <w:szCs w:val="22"/>
              </w:rPr>
              <w:t xml:space="preserve">Transparente, xerosis, </w:t>
            </w:r>
            <w:proofErr w:type="spellStart"/>
            <w:r>
              <w:rPr>
                <w:color w:val="2D3748"/>
                <w:sz w:val="22"/>
                <w:szCs w:val="22"/>
              </w:rPr>
              <w:t>queratomalacia</w:t>
            </w:r>
            <w:proofErr w:type="spellEnd"/>
          </w:p>
        </w:tc>
      </w:tr>
      <w:tr w:rsidR="002A0566" w14:paraId="60960066" w14:textId="77777777">
        <w:tc>
          <w:tcPr>
            <w:tcW w:w="4680" w:type="dxa"/>
            <w:tcBorders>
              <w:top w:val="single" w:sz="1" w:space="0" w:color="A0AEC0"/>
              <w:left w:val="single" w:sz="1" w:space="0" w:color="A0AEC0"/>
              <w:bottom w:val="single" w:sz="1" w:space="0" w:color="A0AEC0"/>
              <w:right w:val="single" w:sz="1" w:space="0" w:color="A0AEC0"/>
            </w:tcBorders>
            <w:vAlign w:val="center"/>
          </w:tcPr>
          <w:p w14:paraId="109891BB" w14:textId="77777777" w:rsidR="002A0566" w:rsidRDefault="00000000">
            <w:proofErr w:type="spellStart"/>
            <w:r>
              <w:rPr>
                <w:color w:val="2D3748"/>
                <w:sz w:val="22"/>
                <w:szCs w:val="22"/>
              </w:rPr>
              <w:t>Sintomas</w:t>
            </w:r>
            <w:proofErr w:type="spellEnd"/>
            <w:r>
              <w:rPr>
                <w:color w:val="2D3748"/>
                <w:sz w:val="22"/>
                <w:szCs w:val="22"/>
              </w:rPr>
              <w:t xml:space="preserve"> visuales</w:t>
            </w:r>
          </w:p>
        </w:tc>
        <w:tc>
          <w:tcPr>
            <w:tcW w:w="4680" w:type="dxa"/>
            <w:tcBorders>
              <w:top w:val="single" w:sz="1" w:space="0" w:color="A0AEC0"/>
              <w:left w:val="single" w:sz="1" w:space="0" w:color="A0AEC0"/>
              <w:bottom w:val="single" w:sz="1" w:space="0" w:color="A0AEC0"/>
              <w:right w:val="single" w:sz="1" w:space="0" w:color="A0AEC0"/>
            </w:tcBorders>
            <w:vAlign w:val="center"/>
          </w:tcPr>
          <w:p w14:paraId="481B764B" w14:textId="77777777" w:rsidR="002A0566" w:rsidRDefault="00000000">
            <w:r>
              <w:rPr>
                <w:color w:val="2D3748"/>
                <w:sz w:val="22"/>
                <w:szCs w:val="22"/>
              </w:rPr>
              <w:t>Ceguera nocturna, fotofobia</w:t>
            </w:r>
          </w:p>
        </w:tc>
      </w:tr>
      <w:tr w:rsidR="002A0566" w14:paraId="5BB983A5" w14:textId="77777777">
        <w:tc>
          <w:tcPr>
            <w:tcW w:w="4680" w:type="dxa"/>
            <w:tcBorders>
              <w:top w:val="single" w:sz="1" w:space="0" w:color="A0AEC0"/>
              <w:left w:val="single" w:sz="1" w:space="0" w:color="A0AEC0"/>
              <w:bottom w:val="single" w:sz="1" w:space="0" w:color="A0AEC0"/>
              <w:right w:val="single" w:sz="1" w:space="0" w:color="A0AEC0"/>
            </w:tcBorders>
            <w:shd w:val="clear" w:color="auto" w:fill="EDF2F7"/>
            <w:vAlign w:val="center"/>
          </w:tcPr>
          <w:p w14:paraId="759A2B22" w14:textId="77777777" w:rsidR="002A0566" w:rsidRDefault="00000000">
            <w:r>
              <w:rPr>
                <w:b/>
                <w:bCs/>
                <w:color w:val="2D3748"/>
                <w:sz w:val="22"/>
                <w:szCs w:val="22"/>
              </w:rPr>
              <w:t>CAVIDAD ORAL</w:t>
            </w:r>
          </w:p>
        </w:tc>
        <w:tc>
          <w:tcPr>
            <w:tcW w:w="4680" w:type="dxa"/>
            <w:tcBorders>
              <w:top w:val="single" w:sz="1" w:space="0" w:color="A0AEC0"/>
              <w:left w:val="single" w:sz="1" w:space="0" w:color="A0AEC0"/>
              <w:bottom w:val="single" w:sz="1" w:space="0" w:color="A0AEC0"/>
              <w:right w:val="single" w:sz="1" w:space="0" w:color="A0AEC0"/>
            </w:tcBorders>
            <w:vAlign w:val="center"/>
          </w:tcPr>
          <w:p w14:paraId="3675AEA3" w14:textId="77777777" w:rsidR="002A0566" w:rsidRDefault="002A0566"/>
        </w:tc>
      </w:tr>
      <w:tr w:rsidR="002A0566" w14:paraId="67452ECA" w14:textId="77777777">
        <w:tc>
          <w:tcPr>
            <w:tcW w:w="4680" w:type="dxa"/>
            <w:tcBorders>
              <w:top w:val="single" w:sz="1" w:space="0" w:color="A0AEC0"/>
              <w:left w:val="single" w:sz="1" w:space="0" w:color="A0AEC0"/>
              <w:bottom w:val="single" w:sz="1" w:space="0" w:color="A0AEC0"/>
              <w:right w:val="single" w:sz="1" w:space="0" w:color="A0AEC0"/>
            </w:tcBorders>
            <w:vAlign w:val="center"/>
          </w:tcPr>
          <w:p w14:paraId="76FC4860" w14:textId="77777777" w:rsidR="002A0566" w:rsidRDefault="00000000">
            <w:r>
              <w:rPr>
                <w:color w:val="2D3748"/>
                <w:sz w:val="22"/>
                <w:szCs w:val="22"/>
              </w:rPr>
              <w:t>Labios</w:t>
            </w:r>
          </w:p>
        </w:tc>
        <w:tc>
          <w:tcPr>
            <w:tcW w:w="4680" w:type="dxa"/>
            <w:tcBorders>
              <w:top w:val="single" w:sz="1" w:space="0" w:color="A0AEC0"/>
              <w:left w:val="single" w:sz="1" w:space="0" w:color="A0AEC0"/>
              <w:bottom w:val="single" w:sz="1" w:space="0" w:color="A0AEC0"/>
              <w:right w:val="single" w:sz="1" w:space="0" w:color="A0AEC0"/>
            </w:tcBorders>
            <w:vAlign w:val="center"/>
          </w:tcPr>
          <w:p w14:paraId="4771793F" w14:textId="77777777" w:rsidR="002A0566" w:rsidRDefault="00000000">
            <w:r>
              <w:rPr>
                <w:color w:val="2D3748"/>
                <w:sz w:val="22"/>
                <w:szCs w:val="22"/>
              </w:rPr>
              <w:t xml:space="preserve">Normal, </w:t>
            </w:r>
            <w:proofErr w:type="spellStart"/>
            <w:r>
              <w:rPr>
                <w:color w:val="2D3748"/>
                <w:sz w:val="22"/>
                <w:szCs w:val="22"/>
              </w:rPr>
              <w:t>queilosis</w:t>
            </w:r>
            <w:proofErr w:type="spellEnd"/>
            <w:r>
              <w:rPr>
                <w:color w:val="2D3748"/>
                <w:sz w:val="22"/>
                <w:szCs w:val="22"/>
              </w:rPr>
              <w:t xml:space="preserve"> angular, palidez</w:t>
            </w:r>
          </w:p>
        </w:tc>
      </w:tr>
      <w:tr w:rsidR="002A0566" w14:paraId="493FFC68" w14:textId="77777777">
        <w:tc>
          <w:tcPr>
            <w:tcW w:w="4680" w:type="dxa"/>
            <w:tcBorders>
              <w:top w:val="single" w:sz="1" w:space="0" w:color="A0AEC0"/>
              <w:left w:val="single" w:sz="1" w:space="0" w:color="A0AEC0"/>
              <w:bottom w:val="single" w:sz="1" w:space="0" w:color="A0AEC0"/>
              <w:right w:val="single" w:sz="1" w:space="0" w:color="A0AEC0"/>
            </w:tcBorders>
            <w:vAlign w:val="center"/>
          </w:tcPr>
          <w:p w14:paraId="6420F178" w14:textId="77777777" w:rsidR="002A0566" w:rsidRDefault="00000000">
            <w:r>
              <w:rPr>
                <w:color w:val="2D3748"/>
                <w:sz w:val="22"/>
                <w:szCs w:val="22"/>
              </w:rPr>
              <w:t>Lengua</w:t>
            </w:r>
          </w:p>
        </w:tc>
        <w:tc>
          <w:tcPr>
            <w:tcW w:w="4680" w:type="dxa"/>
            <w:tcBorders>
              <w:top w:val="single" w:sz="1" w:space="0" w:color="A0AEC0"/>
              <w:left w:val="single" w:sz="1" w:space="0" w:color="A0AEC0"/>
              <w:bottom w:val="single" w:sz="1" w:space="0" w:color="A0AEC0"/>
              <w:right w:val="single" w:sz="1" w:space="0" w:color="A0AEC0"/>
            </w:tcBorders>
            <w:vAlign w:val="center"/>
          </w:tcPr>
          <w:p w14:paraId="5EDC6C9F" w14:textId="77777777" w:rsidR="002A0566" w:rsidRDefault="00000000">
            <w:r>
              <w:rPr>
                <w:color w:val="2D3748"/>
                <w:sz w:val="22"/>
                <w:szCs w:val="22"/>
              </w:rPr>
              <w:t>Normal, glositis, atrofia papilar, color magenta</w:t>
            </w:r>
          </w:p>
        </w:tc>
      </w:tr>
      <w:tr w:rsidR="002A0566" w14:paraId="30ADBE81" w14:textId="77777777">
        <w:tc>
          <w:tcPr>
            <w:tcW w:w="4680" w:type="dxa"/>
            <w:tcBorders>
              <w:top w:val="single" w:sz="1" w:space="0" w:color="A0AEC0"/>
              <w:left w:val="single" w:sz="1" w:space="0" w:color="A0AEC0"/>
              <w:bottom w:val="single" w:sz="1" w:space="0" w:color="A0AEC0"/>
              <w:right w:val="single" w:sz="1" w:space="0" w:color="A0AEC0"/>
            </w:tcBorders>
            <w:vAlign w:val="center"/>
          </w:tcPr>
          <w:p w14:paraId="36C30A28" w14:textId="77777777" w:rsidR="002A0566" w:rsidRDefault="00000000">
            <w:proofErr w:type="spellStart"/>
            <w:r>
              <w:rPr>
                <w:color w:val="2D3748"/>
                <w:sz w:val="22"/>
                <w:szCs w:val="22"/>
              </w:rPr>
              <w:t>Encias</w:t>
            </w:r>
            <w:proofErr w:type="spellEnd"/>
          </w:p>
        </w:tc>
        <w:tc>
          <w:tcPr>
            <w:tcW w:w="4680" w:type="dxa"/>
            <w:tcBorders>
              <w:top w:val="single" w:sz="1" w:space="0" w:color="A0AEC0"/>
              <w:left w:val="single" w:sz="1" w:space="0" w:color="A0AEC0"/>
              <w:bottom w:val="single" w:sz="1" w:space="0" w:color="A0AEC0"/>
              <w:right w:val="single" w:sz="1" w:space="0" w:color="A0AEC0"/>
            </w:tcBorders>
            <w:vAlign w:val="center"/>
          </w:tcPr>
          <w:p w14:paraId="73697B57" w14:textId="77777777" w:rsidR="002A0566" w:rsidRDefault="00000000">
            <w:r>
              <w:rPr>
                <w:color w:val="2D3748"/>
                <w:sz w:val="22"/>
                <w:szCs w:val="22"/>
              </w:rPr>
              <w:t xml:space="preserve">Normal, sangrado, </w:t>
            </w:r>
            <w:proofErr w:type="spellStart"/>
            <w:r>
              <w:rPr>
                <w:color w:val="2D3748"/>
                <w:sz w:val="22"/>
                <w:szCs w:val="22"/>
              </w:rPr>
              <w:t>inflamacion</w:t>
            </w:r>
            <w:proofErr w:type="spellEnd"/>
            <w:r>
              <w:rPr>
                <w:color w:val="2D3748"/>
                <w:sz w:val="22"/>
                <w:szCs w:val="22"/>
              </w:rPr>
              <w:t>, palidez</w:t>
            </w:r>
          </w:p>
        </w:tc>
      </w:tr>
      <w:tr w:rsidR="002A0566" w14:paraId="717EC8F1" w14:textId="77777777">
        <w:tc>
          <w:tcPr>
            <w:tcW w:w="4680" w:type="dxa"/>
            <w:tcBorders>
              <w:top w:val="single" w:sz="1" w:space="0" w:color="A0AEC0"/>
              <w:left w:val="single" w:sz="1" w:space="0" w:color="A0AEC0"/>
              <w:bottom w:val="single" w:sz="1" w:space="0" w:color="A0AEC0"/>
              <w:right w:val="single" w:sz="1" w:space="0" w:color="A0AEC0"/>
            </w:tcBorders>
            <w:vAlign w:val="center"/>
          </w:tcPr>
          <w:p w14:paraId="1472251F" w14:textId="77777777" w:rsidR="002A0566" w:rsidRDefault="00000000">
            <w:r>
              <w:rPr>
                <w:color w:val="2D3748"/>
                <w:sz w:val="22"/>
                <w:szCs w:val="22"/>
              </w:rPr>
              <w:t>Dientes</w:t>
            </w:r>
          </w:p>
        </w:tc>
        <w:tc>
          <w:tcPr>
            <w:tcW w:w="4680" w:type="dxa"/>
            <w:tcBorders>
              <w:top w:val="single" w:sz="1" w:space="0" w:color="A0AEC0"/>
              <w:left w:val="single" w:sz="1" w:space="0" w:color="A0AEC0"/>
              <w:bottom w:val="single" w:sz="1" w:space="0" w:color="A0AEC0"/>
              <w:right w:val="single" w:sz="1" w:space="0" w:color="A0AEC0"/>
            </w:tcBorders>
            <w:vAlign w:val="center"/>
          </w:tcPr>
          <w:p w14:paraId="7A06C9F6" w14:textId="77777777" w:rsidR="002A0566" w:rsidRDefault="00000000">
            <w:r>
              <w:rPr>
                <w:color w:val="2D3748"/>
                <w:sz w:val="22"/>
                <w:szCs w:val="22"/>
              </w:rPr>
              <w:t>Caries, erosiones, hipoplasias</w:t>
            </w:r>
          </w:p>
        </w:tc>
      </w:tr>
      <w:tr w:rsidR="002A0566" w14:paraId="4B55DCDE" w14:textId="77777777">
        <w:tc>
          <w:tcPr>
            <w:tcW w:w="4680" w:type="dxa"/>
            <w:tcBorders>
              <w:top w:val="single" w:sz="1" w:space="0" w:color="A0AEC0"/>
              <w:left w:val="single" w:sz="1" w:space="0" w:color="A0AEC0"/>
              <w:bottom w:val="single" w:sz="1" w:space="0" w:color="A0AEC0"/>
              <w:right w:val="single" w:sz="1" w:space="0" w:color="A0AEC0"/>
            </w:tcBorders>
            <w:shd w:val="clear" w:color="auto" w:fill="EDF2F7"/>
            <w:vAlign w:val="center"/>
          </w:tcPr>
          <w:p w14:paraId="27EFB904" w14:textId="77777777" w:rsidR="002A0566" w:rsidRDefault="00000000">
            <w:r>
              <w:rPr>
                <w:b/>
                <w:bCs/>
                <w:color w:val="2D3748"/>
                <w:sz w:val="22"/>
                <w:szCs w:val="22"/>
              </w:rPr>
              <w:t>SISTEMA MUSCULOESQUELETICO</w:t>
            </w:r>
          </w:p>
        </w:tc>
        <w:tc>
          <w:tcPr>
            <w:tcW w:w="4680" w:type="dxa"/>
            <w:tcBorders>
              <w:top w:val="single" w:sz="1" w:space="0" w:color="A0AEC0"/>
              <w:left w:val="single" w:sz="1" w:space="0" w:color="A0AEC0"/>
              <w:bottom w:val="single" w:sz="1" w:space="0" w:color="A0AEC0"/>
              <w:right w:val="single" w:sz="1" w:space="0" w:color="A0AEC0"/>
            </w:tcBorders>
            <w:vAlign w:val="center"/>
          </w:tcPr>
          <w:p w14:paraId="3299A4D9" w14:textId="77777777" w:rsidR="002A0566" w:rsidRDefault="002A0566"/>
        </w:tc>
      </w:tr>
      <w:tr w:rsidR="002A0566" w14:paraId="48762DF4" w14:textId="77777777">
        <w:tc>
          <w:tcPr>
            <w:tcW w:w="4680" w:type="dxa"/>
            <w:tcBorders>
              <w:top w:val="single" w:sz="1" w:space="0" w:color="A0AEC0"/>
              <w:left w:val="single" w:sz="1" w:space="0" w:color="A0AEC0"/>
              <w:bottom w:val="single" w:sz="1" w:space="0" w:color="A0AEC0"/>
              <w:right w:val="single" w:sz="1" w:space="0" w:color="A0AEC0"/>
            </w:tcBorders>
            <w:vAlign w:val="center"/>
          </w:tcPr>
          <w:p w14:paraId="380707CA" w14:textId="77777777" w:rsidR="002A0566" w:rsidRDefault="00000000">
            <w:r>
              <w:rPr>
                <w:color w:val="2D3748"/>
                <w:sz w:val="22"/>
                <w:szCs w:val="22"/>
              </w:rPr>
              <w:t>Masa muscular</w:t>
            </w:r>
          </w:p>
        </w:tc>
        <w:tc>
          <w:tcPr>
            <w:tcW w:w="4680" w:type="dxa"/>
            <w:tcBorders>
              <w:top w:val="single" w:sz="1" w:space="0" w:color="A0AEC0"/>
              <w:left w:val="single" w:sz="1" w:space="0" w:color="A0AEC0"/>
              <w:bottom w:val="single" w:sz="1" w:space="0" w:color="A0AEC0"/>
              <w:right w:val="single" w:sz="1" w:space="0" w:color="A0AEC0"/>
            </w:tcBorders>
            <w:vAlign w:val="center"/>
          </w:tcPr>
          <w:p w14:paraId="00C2B3BE" w14:textId="77777777" w:rsidR="002A0566" w:rsidRDefault="00000000">
            <w:r>
              <w:rPr>
                <w:color w:val="2D3748"/>
                <w:sz w:val="22"/>
                <w:szCs w:val="22"/>
              </w:rPr>
              <w:t xml:space="preserve">Normal, </w:t>
            </w:r>
            <w:proofErr w:type="spellStart"/>
            <w:r>
              <w:rPr>
                <w:color w:val="2D3748"/>
                <w:sz w:val="22"/>
                <w:szCs w:val="22"/>
              </w:rPr>
              <w:t>emaciacion</w:t>
            </w:r>
            <w:proofErr w:type="spellEnd"/>
            <w:r>
              <w:rPr>
                <w:color w:val="2D3748"/>
                <w:sz w:val="22"/>
                <w:szCs w:val="22"/>
              </w:rPr>
              <w:t>, circunferencia brazo</w:t>
            </w:r>
          </w:p>
        </w:tc>
      </w:tr>
      <w:tr w:rsidR="002A0566" w14:paraId="18E0DA50" w14:textId="77777777">
        <w:tc>
          <w:tcPr>
            <w:tcW w:w="4680" w:type="dxa"/>
            <w:tcBorders>
              <w:top w:val="single" w:sz="1" w:space="0" w:color="A0AEC0"/>
              <w:left w:val="single" w:sz="1" w:space="0" w:color="A0AEC0"/>
              <w:bottom w:val="single" w:sz="1" w:space="0" w:color="A0AEC0"/>
              <w:right w:val="single" w:sz="1" w:space="0" w:color="A0AEC0"/>
            </w:tcBorders>
            <w:vAlign w:val="center"/>
          </w:tcPr>
          <w:p w14:paraId="78CDD0BD" w14:textId="77777777" w:rsidR="002A0566" w:rsidRDefault="00000000">
            <w:r>
              <w:rPr>
                <w:color w:val="2D3748"/>
                <w:sz w:val="22"/>
                <w:szCs w:val="22"/>
              </w:rPr>
              <w:t>Fuerza muscular</w:t>
            </w:r>
          </w:p>
        </w:tc>
        <w:tc>
          <w:tcPr>
            <w:tcW w:w="4680" w:type="dxa"/>
            <w:tcBorders>
              <w:top w:val="single" w:sz="1" w:space="0" w:color="A0AEC0"/>
              <w:left w:val="single" w:sz="1" w:space="0" w:color="A0AEC0"/>
              <w:bottom w:val="single" w:sz="1" w:space="0" w:color="A0AEC0"/>
              <w:right w:val="single" w:sz="1" w:space="0" w:color="A0AEC0"/>
            </w:tcBorders>
            <w:vAlign w:val="center"/>
          </w:tcPr>
          <w:p w14:paraId="0ACDEBEF" w14:textId="77777777" w:rsidR="002A0566" w:rsidRDefault="00000000">
            <w:r>
              <w:rPr>
                <w:color w:val="2D3748"/>
                <w:sz w:val="22"/>
                <w:szCs w:val="22"/>
              </w:rPr>
              <w:t xml:space="preserve">Normal, disminuida, </w:t>
            </w:r>
            <w:proofErr w:type="spellStart"/>
            <w:r>
              <w:rPr>
                <w:color w:val="2D3748"/>
                <w:sz w:val="22"/>
                <w:szCs w:val="22"/>
              </w:rPr>
              <w:t>dinamometria</w:t>
            </w:r>
            <w:proofErr w:type="spellEnd"/>
          </w:p>
        </w:tc>
      </w:tr>
      <w:tr w:rsidR="002A0566" w14:paraId="6CD73BC5" w14:textId="77777777">
        <w:tc>
          <w:tcPr>
            <w:tcW w:w="4680" w:type="dxa"/>
            <w:tcBorders>
              <w:top w:val="single" w:sz="1" w:space="0" w:color="A0AEC0"/>
              <w:left w:val="single" w:sz="1" w:space="0" w:color="A0AEC0"/>
              <w:bottom w:val="single" w:sz="1" w:space="0" w:color="A0AEC0"/>
              <w:right w:val="single" w:sz="1" w:space="0" w:color="A0AEC0"/>
            </w:tcBorders>
            <w:vAlign w:val="center"/>
          </w:tcPr>
          <w:p w14:paraId="0523E22B" w14:textId="77777777" w:rsidR="002A0566" w:rsidRDefault="00000000">
            <w:r>
              <w:rPr>
                <w:color w:val="2D3748"/>
                <w:sz w:val="22"/>
                <w:szCs w:val="22"/>
              </w:rPr>
              <w:t>Huesos</w:t>
            </w:r>
          </w:p>
        </w:tc>
        <w:tc>
          <w:tcPr>
            <w:tcW w:w="4680" w:type="dxa"/>
            <w:tcBorders>
              <w:top w:val="single" w:sz="1" w:space="0" w:color="A0AEC0"/>
              <w:left w:val="single" w:sz="1" w:space="0" w:color="A0AEC0"/>
              <w:bottom w:val="single" w:sz="1" w:space="0" w:color="A0AEC0"/>
              <w:right w:val="single" w:sz="1" w:space="0" w:color="A0AEC0"/>
            </w:tcBorders>
            <w:vAlign w:val="center"/>
          </w:tcPr>
          <w:p w14:paraId="4CA83A73" w14:textId="77777777" w:rsidR="002A0566" w:rsidRDefault="00000000">
            <w:r>
              <w:rPr>
                <w:color w:val="2D3748"/>
                <w:sz w:val="22"/>
                <w:szCs w:val="22"/>
              </w:rPr>
              <w:t xml:space="preserve">Dolor </w:t>
            </w:r>
            <w:proofErr w:type="spellStart"/>
            <w:r>
              <w:rPr>
                <w:color w:val="2D3748"/>
                <w:sz w:val="22"/>
                <w:szCs w:val="22"/>
              </w:rPr>
              <w:t>oseo</w:t>
            </w:r>
            <w:proofErr w:type="spellEnd"/>
            <w:r>
              <w:rPr>
                <w:color w:val="2D3748"/>
                <w:sz w:val="22"/>
                <w:szCs w:val="22"/>
              </w:rPr>
              <w:t>, deformidades, fracturas</w:t>
            </w:r>
          </w:p>
        </w:tc>
      </w:tr>
      <w:tr w:rsidR="002A0566" w14:paraId="13C1981B" w14:textId="77777777">
        <w:tc>
          <w:tcPr>
            <w:tcW w:w="4680" w:type="dxa"/>
            <w:tcBorders>
              <w:top w:val="single" w:sz="1" w:space="0" w:color="A0AEC0"/>
              <w:left w:val="single" w:sz="1" w:space="0" w:color="A0AEC0"/>
              <w:bottom w:val="single" w:sz="1" w:space="0" w:color="A0AEC0"/>
              <w:right w:val="single" w:sz="1" w:space="0" w:color="A0AEC0"/>
            </w:tcBorders>
            <w:shd w:val="clear" w:color="auto" w:fill="EDF2F7"/>
            <w:vAlign w:val="center"/>
          </w:tcPr>
          <w:p w14:paraId="181CE749" w14:textId="77777777" w:rsidR="002A0566" w:rsidRDefault="00000000">
            <w:r>
              <w:rPr>
                <w:b/>
                <w:bCs/>
                <w:color w:val="2D3748"/>
                <w:sz w:val="22"/>
                <w:szCs w:val="22"/>
              </w:rPr>
              <w:t>ESTADO GENERAL</w:t>
            </w:r>
          </w:p>
        </w:tc>
        <w:tc>
          <w:tcPr>
            <w:tcW w:w="4680" w:type="dxa"/>
            <w:tcBorders>
              <w:top w:val="single" w:sz="1" w:space="0" w:color="A0AEC0"/>
              <w:left w:val="single" w:sz="1" w:space="0" w:color="A0AEC0"/>
              <w:bottom w:val="single" w:sz="1" w:space="0" w:color="A0AEC0"/>
              <w:right w:val="single" w:sz="1" w:space="0" w:color="A0AEC0"/>
            </w:tcBorders>
            <w:vAlign w:val="center"/>
          </w:tcPr>
          <w:p w14:paraId="27E19298" w14:textId="77777777" w:rsidR="002A0566" w:rsidRDefault="002A0566"/>
        </w:tc>
      </w:tr>
      <w:tr w:rsidR="002A0566" w14:paraId="758B0797" w14:textId="77777777">
        <w:tc>
          <w:tcPr>
            <w:tcW w:w="4680" w:type="dxa"/>
            <w:tcBorders>
              <w:top w:val="single" w:sz="1" w:space="0" w:color="A0AEC0"/>
              <w:left w:val="single" w:sz="1" w:space="0" w:color="A0AEC0"/>
              <w:bottom w:val="single" w:sz="1" w:space="0" w:color="A0AEC0"/>
              <w:right w:val="single" w:sz="1" w:space="0" w:color="A0AEC0"/>
            </w:tcBorders>
            <w:vAlign w:val="center"/>
          </w:tcPr>
          <w:p w14:paraId="04F4F0D8" w14:textId="77777777" w:rsidR="002A0566" w:rsidRDefault="00000000">
            <w:r>
              <w:rPr>
                <w:color w:val="2D3748"/>
                <w:sz w:val="22"/>
                <w:szCs w:val="22"/>
              </w:rPr>
              <w:t>Estado de animo</w:t>
            </w:r>
          </w:p>
        </w:tc>
        <w:tc>
          <w:tcPr>
            <w:tcW w:w="4680" w:type="dxa"/>
            <w:tcBorders>
              <w:top w:val="single" w:sz="1" w:space="0" w:color="A0AEC0"/>
              <w:left w:val="single" w:sz="1" w:space="0" w:color="A0AEC0"/>
              <w:bottom w:val="single" w:sz="1" w:space="0" w:color="A0AEC0"/>
              <w:right w:val="single" w:sz="1" w:space="0" w:color="A0AEC0"/>
            </w:tcBorders>
            <w:vAlign w:val="center"/>
          </w:tcPr>
          <w:p w14:paraId="43C84850" w14:textId="77777777" w:rsidR="002A0566" w:rsidRDefault="00000000">
            <w:r>
              <w:rPr>
                <w:color w:val="2D3748"/>
                <w:sz w:val="22"/>
                <w:szCs w:val="22"/>
              </w:rPr>
              <w:t xml:space="preserve">Normal, </w:t>
            </w:r>
            <w:proofErr w:type="spellStart"/>
            <w:r>
              <w:rPr>
                <w:color w:val="2D3748"/>
                <w:sz w:val="22"/>
                <w:szCs w:val="22"/>
              </w:rPr>
              <w:t>apatia</w:t>
            </w:r>
            <w:proofErr w:type="spellEnd"/>
            <w:r>
              <w:rPr>
                <w:color w:val="2D3748"/>
                <w:sz w:val="22"/>
                <w:szCs w:val="22"/>
              </w:rPr>
              <w:t xml:space="preserve">, irritabilidad, </w:t>
            </w:r>
            <w:proofErr w:type="spellStart"/>
            <w:r>
              <w:rPr>
                <w:color w:val="2D3748"/>
                <w:sz w:val="22"/>
                <w:szCs w:val="22"/>
              </w:rPr>
              <w:t>depresion</w:t>
            </w:r>
            <w:proofErr w:type="spellEnd"/>
          </w:p>
        </w:tc>
      </w:tr>
      <w:tr w:rsidR="002A0566" w14:paraId="2407C573" w14:textId="77777777">
        <w:tc>
          <w:tcPr>
            <w:tcW w:w="4680" w:type="dxa"/>
            <w:tcBorders>
              <w:top w:val="single" w:sz="1" w:space="0" w:color="A0AEC0"/>
              <w:left w:val="single" w:sz="1" w:space="0" w:color="A0AEC0"/>
              <w:bottom w:val="single" w:sz="1" w:space="0" w:color="A0AEC0"/>
              <w:right w:val="single" w:sz="1" w:space="0" w:color="A0AEC0"/>
            </w:tcBorders>
            <w:vAlign w:val="center"/>
          </w:tcPr>
          <w:p w14:paraId="71AF2696" w14:textId="77777777" w:rsidR="002A0566" w:rsidRDefault="00000000">
            <w:r>
              <w:rPr>
                <w:color w:val="2D3748"/>
                <w:sz w:val="22"/>
                <w:szCs w:val="22"/>
              </w:rPr>
              <w:t xml:space="preserve">Nivel de </w:t>
            </w:r>
            <w:proofErr w:type="spellStart"/>
            <w:r>
              <w:rPr>
                <w:color w:val="2D3748"/>
                <w:sz w:val="22"/>
                <w:szCs w:val="22"/>
              </w:rPr>
              <w:t>energia</w:t>
            </w:r>
            <w:proofErr w:type="spellEnd"/>
          </w:p>
        </w:tc>
        <w:tc>
          <w:tcPr>
            <w:tcW w:w="4680" w:type="dxa"/>
            <w:tcBorders>
              <w:top w:val="single" w:sz="1" w:space="0" w:color="A0AEC0"/>
              <w:left w:val="single" w:sz="1" w:space="0" w:color="A0AEC0"/>
              <w:bottom w:val="single" w:sz="1" w:space="0" w:color="A0AEC0"/>
              <w:right w:val="single" w:sz="1" w:space="0" w:color="A0AEC0"/>
            </w:tcBorders>
            <w:vAlign w:val="center"/>
          </w:tcPr>
          <w:p w14:paraId="676836B6" w14:textId="77777777" w:rsidR="002A0566" w:rsidRDefault="00000000">
            <w:r>
              <w:rPr>
                <w:color w:val="2D3748"/>
                <w:sz w:val="22"/>
                <w:szCs w:val="22"/>
              </w:rPr>
              <w:t>Normal, fatiga marcada</w:t>
            </w:r>
          </w:p>
        </w:tc>
      </w:tr>
      <w:tr w:rsidR="002A0566" w14:paraId="6D79ADA9" w14:textId="77777777">
        <w:tc>
          <w:tcPr>
            <w:tcW w:w="4680" w:type="dxa"/>
            <w:tcBorders>
              <w:top w:val="single" w:sz="1" w:space="0" w:color="A0AEC0"/>
              <w:left w:val="single" w:sz="1" w:space="0" w:color="A0AEC0"/>
              <w:bottom w:val="single" w:sz="1" w:space="0" w:color="A0AEC0"/>
              <w:right w:val="single" w:sz="1" w:space="0" w:color="A0AEC0"/>
            </w:tcBorders>
            <w:vAlign w:val="center"/>
          </w:tcPr>
          <w:p w14:paraId="592EA4BE" w14:textId="77777777" w:rsidR="002A0566" w:rsidRDefault="00000000">
            <w:r>
              <w:rPr>
                <w:color w:val="2D3748"/>
                <w:sz w:val="22"/>
                <w:szCs w:val="22"/>
              </w:rPr>
              <w:t>Capacidad funcional</w:t>
            </w:r>
          </w:p>
        </w:tc>
        <w:tc>
          <w:tcPr>
            <w:tcW w:w="4680" w:type="dxa"/>
            <w:tcBorders>
              <w:top w:val="single" w:sz="1" w:space="0" w:color="A0AEC0"/>
              <w:left w:val="single" w:sz="1" w:space="0" w:color="A0AEC0"/>
              <w:bottom w:val="single" w:sz="1" w:space="0" w:color="A0AEC0"/>
              <w:right w:val="single" w:sz="1" w:space="0" w:color="A0AEC0"/>
            </w:tcBorders>
            <w:vAlign w:val="center"/>
          </w:tcPr>
          <w:p w14:paraId="6D72F04D" w14:textId="77777777" w:rsidR="002A0566" w:rsidRDefault="00000000">
            <w:r>
              <w:rPr>
                <w:color w:val="2D3748"/>
                <w:sz w:val="22"/>
                <w:szCs w:val="22"/>
              </w:rPr>
              <w:t xml:space="preserve">Independiente, </w:t>
            </w:r>
            <w:proofErr w:type="spellStart"/>
            <w:r>
              <w:rPr>
                <w:color w:val="2D3748"/>
                <w:sz w:val="22"/>
                <w:szCs w:val="22"/>
              </w:rPr>
              <w:t>limitacion</w:t>
            </w:r>
            <w:proofErr w:type="spellEnd"/>
            <w:r>
              <w:rPr>
                <w:color w:val="2D3748"/>
                <w:sz w:val="22"/>
                <w:szCs w:val="22"/>
              </w:rPr>
              <w:t xml:space="preserve"> para AVD</w:t>
            </w:r>
          </w:p>
        </w:tc>
      </w:tr>
    </w:tbl>
    <w:p w14:paraId="7008179D" w14:textId="77777777" w:rsidR="002A0566" w:rsidRDefault="00000000">
      <w:pPr>
        <w:spacing w:before="100" w:after="300"/>
        <w:jc w:val="center"/>
      </w:pPr>
      <w:r>
        <w:rPr>
          <w:i/>
          <w:iCs/>
          <w:color w:val="4A5568"/>
          <w:sz w:val="20"/>
          <w:szCs w:val="20"/>
        </w:rPr>
        <w:t xml:space="preserve">Tabla 5. </w:t>
      </w:r>
      <w:proofErr w:type="spellStart"/>
      <w:r>
        <w:rPr>
          <w:i/>
          <w:iCs/>
          <w:color w:val="4A5568"/>
          <w:sz w:val="20"/>
          <w:szCs w:val="20"/>
        </w:rPr>
        <w:t>Checklist</w:t>
      </w:r>
      <w:proofErr w:type="spellEnd"/>
      <w:r>
        <w:rPr>
          <w:i/>
          <w:iCs/>
          <w:color w:val="4A5568"/>
          <w:sz w:val="20"/>
          <w:szCs w:val="20"/>
        </w:rPr>
        <w:t xml:space="preserve"> de </w:t>
      </w:r>
      <w:proofErr w:type="spellStart"/>
      <w:r>
        <w:rPr>
          <w:i/>
          <w:iCs/>
          <w:color w:val="4A5568"/>
          <w:sz w:val="20"/>
          <w:szCs w:val="20"/>
        </w:rPr>
        <w:t>Evaluacion</w:t>
      </w:r>
      <w:proofErr w:type="spellEnd"/>
      <w:r>
        <w:rPr>
          <w:i/>
          <w:iCs/>
          <w:color w:val="4A5568"/>
          <w:sz w:val="20"/>
          <w:szCs w:val="20"/>
        </w:rPr>
        <w:t xml:space="preserve"> </w:t>
      </w:r>
      <w:proofErr w:type="spellStart"/>
      <w:r>
        <w:rPr>
          <w:i/>
          <w:iCs/>
          <w:color w:val="4A5568"/>
          <w:sz w:val="20"/>
          <w:szCs w:val="20"/>
        </w:rPr>
        <w:t>Clinica</w:t>
      </w:r>
      <w:proofErr w:type="spellEnd"/>
      <w:r>
        <w:rPr>
          <w:i/>
          <w:iCs/>
          <w:color w:val="4A5568"/>
          <w:sz w:val="20"/>
          <w:szCs w:val="20"/>
        </w:rPr>
        <w:t xml:space="preserve"> Nutricional en el Embarazo</w:t>
      </w:r>
    </w:p>
    <w:p w14:paraId="017EDF8B" w14:textId="77777777" w:rsidR="002A0566" w:rsidRDefault="00000000">
      <w:pPr>
        <w:pStyle w:val="Ttulo1"/>
      </w:pPr>
      <w:bookmarkStart w:id="32" w:name="_Toc223431324"/>
      <w:r>
        <w:lastRenderedPageBreak/>
        <w:t xml:space="preserve">6. </w:t>
      </w:r>
      <w:proofErr w:type="spellStart"/>
      <w:r>
        <w:t>Documentacion</w:t>
      </w:r>
      <w:proofErr w:type="spellEnd"/>
      <w:r>
        <w:t xml:space="preserve"> y Registro </w:t>
      </w:r>
      <w:proofErr w:type="spellStart"/>
      <w:r>
        <w:t>Clinico</w:t>
      </w:r>
      <w:bookmarkEnd w:id="32"/>
      <w:proofErr w:type="spellEnd"/>
    </w:p>
    <w:p w14:paraId="7B52948F" w14:textId="77777777" w:rsidR="002A0566" w:rsidRDefault="00000000">
      <w:pPr>
        <w:spacing w:after="200" w:line="312" w:lineRule="auto"/>
        <w:jc w:val="both"/>
      </w:pPr>
      <w:r>
        <w:t xml:space="preserve">La </w:t>
      </w:r>
      <w:proofErr w:type="spellStart"/>
      <w:r>
        <w:t>documentacion</w:t>
      </w:r>
      <w:proofErr w:type="spellEnd"/>
      <w:r>
        <w:t xml:space="preserve"> adecuada de los hallazgos </w:t>
      </w:r>
      <w:proofErr w:type="spellStart"/>
      <w:r>
        <w:t>clinicos</w:t>
      </w:r>
      <w:proofErr w:type="spellEnd"/>
      <w:r>
        <w:t xml:space="preserve"> es fundamental para la continuidad del cuidado, la </w:t>
      </w:r>
      <w:proofErr w:type="spellStart"/>
      <w:r>
        <w:t>comunicacion</w:t>
      </w:r>
      <w:proofErr w:type="spellEnd"/>
      <w:r>
        <w:t xml:space="preserve"> interdisciplinaria y el seguimiento de la </w:t>
      </w:r>
      <w:proofErr w:type="spellStart"/>
      <w:r>
        <w:t>evolucion</w:t>
      </w:r>
      <w:proofErr w:type="spellEnd"/>
      <w:r>
        <w:t xml:space="preserve"> del paciente. El registro debe ser claro, preciso, objetivo y completo. Se recomienda utilizar </w:t>
      </w:r>
      <w:proofErr w:type="spellStart"/>
      <w:r>
        <w:t>terminologia</w:t>
      </w:r>
      <w:proofErr w:type="spellEnd"/>
      <w:r>
        <w:t xml:space="preserve"> estandarizada y describir las </w:t>
      </w:r>
      <w:proofErr w:type="spellStart"/>
      <w:r>
        <w:t>caracteristicas</w:t>
      </w:r>
      <w:proofErr w:type="spellEnd"/>
      <w:r>
        <w:t xml:space="preserve"> </w:t>
      </w:r>
      <w:proofErr w:type="spellStart"/>
      <w:r>
        <w:t>especificas</w:t>
      </w:r>
      <w:proofErr w:type="spellEnd"/>
      <w:r>
        <w:t xml:space="preserve"> de cada hallazgo (</w:t>
      </w:r>
      <w:proofErr w:type="spellStart"/>
      <w:r>
        <w:t>localizacion</w:t>
      </w:r>
      <w:proofErr w:type="spellEnd"/>
      <w:r>
        <w:t xml:space="preserve">, </w:t>
      </w:r>
      <w:proofErr w:type="spellStart"/>
      <w:r>
        <w:t>tamano</w:t>
      </w:r>
      <w:proofErr w:type="spellEnd"/>
      <w:r>
        <w:t xml:space="preserve">, forma, color, textura, sensibilidad). Los hallazgos normales </w:t>
      </w:r>
      <w:proofErr w:type="spellStart"/>
      <w:r>
        <w:t>tambien</w:t>
      </w:r>
      <w:proofErr w:type="spellEnd"/>
      <w:r>
        <w:t xml:space="preserve"> deben documentarse para evidenciar que fueron evaluados.</w:t>
      </w:r>
    </w:p>
    <w:p w14:paraId="2A1A3394" w14:textId="77777777" w:rsidR="002A0566" w:rsidRDefault="00000000">
      <w:pPr>
        <w:pStyle w:val="Ttulo2"/>
      </w:pPr>
      <w:bookmarkStart w:id="33" w:name="_Toc223431325"/>
      <w:r>
        <w:t xml:space="preserve">6.1 Formato de Nota </w:t>
      </w:r>
      <w:proofErr w:type="spellStart"/>
      <w:r>
        <w:t>Clinica</w:t>
      </w:r>
      <w:proofErr w:type="spellEnd"/>
      <w:r>
        <w:t xml:space="preserve"> Nutricional</w:t>
      </w:r>
      <w:bookmarkEnd w:id="33"/>
    </w:p>
    <w:p w14:paraId="4A397CEC" w14:textId="77777777" w:rsidR="002A0566" w:rsidRDefault="00000000">
      <w:pPr>
        <w:spacing w:after="200" w:line="312" w:lineRule="auto"/>
        <w:jc w:val="both"/>
      </w:pPr>
      <w:r>
        <w:t xml:space="preserve">La nota </w:t>
      </w:r>
      <w:proofErr w:type="spellStart"/>
      <w:r>
        <w:t>clinica</w:t>
      </w:r>
      <w:proofErr w:type="spellEnd"/>
      <w:r>
        <w:t xml:space="preserve"> nutricional debe incluir: </w:t>
      </w:r>
      <w:proofErr w:type="spellStart"/>
      <w:r>
        <w:t>identificacion</w:t>
      </w:r>
      <w:proofErr w:type="spellEnd"/>
      <w:r>
        <w:t xml:space="preserve"> del paciente, fecha de la </w:t>
      </w:r>
      <w:proofErr w:type="spellStart"/>
      <w:r>
        <w:t>evaluacion</w:t>
      </w:r>
      <w:proofErr w:type="spellEnd"/>
      <w:r>
        <w:t xml:space="preserve">, motivo de consulta, antecedentes relevantes, hallazgos del examen </w:t>
      </w:r>
      <w:proofErr w:type="spellStart"/>
      <w:r>
        <w:t>clinico</w:t>
      </w:r>
      <w:proofErr w:type="spellEnd"/>
      <w:r>
        <w:t xml:space="preserve"> organizados por sistemas, </w:t>
      </w:r>
      <w:proofErr w:type="spellStart"/>
      <w:r>
        <w:t>impresion</w:t>
      </w:r>
      <w:proofErr w:type="spellEnd"/>
      <w:r>
        <w:t xml:space="preserve"> diagnostica y plan de </w:t>
      </w:r>
      <w:proofErr w:type="spellStart"/>
      <w:r>
        <w:t>accion</w:t>
      </w:r>
      <w:proofErr w:type="spellEnd"/>
      <w:r>
        <w:t xml:space="preserve">. Para la </w:t>
      </w:r>
      <w:proofErr w:type="spellStart"/>
      <w:r>
        <w:t>evaluacion</w:t>
      </w:r>
      <w:proofErr w:type="spellEnd"/>
      <w:r>
        <w:t xml:space="preserve"> </w:t>
      </w:r>
      <w:proofErr w:type="spellStart"/>
      <w:r>
        <w:t>clinica</w:t>
      </w:r>
      <w:proofErr w:type="spellEnd"/>
      <w:r>
        <w:t xml:space="preserve"> </w:t>
      </w:r>
      <w:proofErr w:type="spellStart"/>
      <w:r>
        <w:t>especificamente</w:t>
      </w:r>
      <w:proofErr w:type="spellEnd"/>
      <w:r>
        <w:t xml:space="preserve">, se recomienda el siguiente formato de </w:t>
      </w:r>
      <w:proofErr w:type="spellStart"/>
      <w:r>
        <w:t>documentacion</w:t>
      </w:r>
      <w:proofErr w:type="spellEnd"/>
      <w:r>
        <w:t>:</w:t>
      </w:r>
    </w:p>
    <w:p w14:paraId="1A7A4081" w14:textId="77777777" w:rsidR="002A0566" w:rsidRDefault="00000000">
      <w:pPr>
        <w:pStyle w:val="Prrafodelista"/>
        <w:numPr>
          <w:ilvl w:val="0"/>
          <w:numId w:val="11"/>
        </w:numPr>
        <w:spacing w:after="100" w:line="312" w:lineRule="auto"/>
        <w:jc w:val="both"/>
      </w:pPr>
      <w:proofErr w:type="spellStart"/>
      <w:r>
        <w:t>Descripcion</w:t>
      </w:r>
      <w:proofErr w:type="spellEnd"/>
      <w:r>
        <w:t xml:space="preserve"> del aspecto general: </w:t>
      </w:r>
      <w:proofErr w:type="spellStart"/>
      <w:r>
        <w:t>Impresion</w:t>
      </w:r>
      <w:proofErr w:type="spellEnd"/>
      <w:r>
        <w:t xml:space="preserve"> del estado nutricional global, nivel de conciencia, estado de </w:t>
      </w:r>
      <w:proofErr w:type="spellStart"/>
      <w:r>
        <w:t>animo</w:t>
      </w:r>
      <w:proofErr w:type="spellEnd"/>
      <w:r>
        <w:t>, postura y movilidad.</w:t>
      </w:r>
    </w:p>
    <w:p w14:paraId="5F095560" w14:textId="77777777" w:rsidR="002A0566" w:rsidRDefault="00000000">
      <w:pPr>
        <w:pStyle w:val="Prrafodelista"/>
        <w:numPr>
          <w:ilvl w:val="0"/>
          <w:numId w:val="11"/>
        </w:numPr>
        <w:spacing w:after="100" w:line="312" w:lineRule="auto"/>
        <w:jc w:val="both"/>
      </w:pPr>
      <w:r>
        <w:t xml:space="preserve">Hallazgos por sistema: </w:t>
      </w:r>
      <w:proofErr w:type="spellStart"/>
      <w:r>
        <w:t>Descripcion</w:t>
      </w:r>
      <w:proofErr w:type="spellEnd"/>
      <w:r>
        <w:t xml:space="preserve"> detallada de cada sistema evaluado, incluyendo tanto hallazgos normales como </w:t>
      </w:r>
      <w:proofErr w:type="spellStart"/>
      <w:r>
        <w:t>patologicos</w:t>
      </w:r>
      <w:proofErr w:type="spellEnd"/>
      <w:r>
        <w:t>.</w:t>
      </w:r>
    </w:p>
    <w:p w14:paraId="041D2CC7" w14:textId="77777777" w:rsidR="002A0566" w:rsidRDefault="00000000">
      <w:pPr>
        <w:pStyle w:val="Prrafodelista"/>
        <w:numPr>
          <w:ilvl w:val="0"/>
          <w:numId w:val="11"/>
        </w:numPr>
        <w:spacing w:after="100" w:line="312" w:lineRule="auto"/>
        <w:jc w:val="both"/>
      </w:pPr>
      <w:proofErr w:type="spellStart"/>
      <w:r>
        <w:t>Identificacion</w:t>
      </w:r>
      <w:proofErr w:type="spellEnd"/>
      <w:r>
        <w:t xml:space="preserve"> de signos </w:t>
      </w:r>
      <w:proofErr w:type="spellStart"/>
      <w:r>
        <w:t>especificos</w:t>
      </w:r>
      <w:proofErr w:type="spellEnd"/>
      <w:r>
        <w:t xml:space="preserve">: Lista de signos </w:t>
      </w:r>
      <w:proofErr w:type="spellStart"/>
      <w:r>
        <w:t>clinicos</w:t>
      </w:r>
      <w:proofErr w:type="spellEnd"/>
      <w:r>
        <w:t xml:space="preserve"> de deficiencia nutricional identificados, con la posible </w:t>
      </w:r>
      <w:proofErr w:type="spellStart"/>
      <w:r>
        <w:t>asociacion</w:t>
      </w:r>
      <w:proofErr w:type="spellEnd"/>
      <w:r>
        <w:t xml:space="preserve"> a nutrientes </w:t>
      </w:r>
      <w:proofErr w:type="spellStart"/>
      <w:r>
        <w:t>especificos</w:t>
      </w:r>
      <w:proofErr w:type="spellEnd"/>
      <w:r>
        <w:t>.</w:t>
      </w:r>
    </w:p>
    <w:p w14:paraId="6E4B8D28" w14:textId="77777777" w:rsidR="002A0566" w:rsidRDefault="00000000">
      <w:pPr>
        <w:pStyle w:val="Prrafodelista"/>
        <w:numPr>
          <w:ilvl w:val="0"/>
          <w:numId w:val="11"/>
        </w:numPr>
        <w:spacing w:after="200" w:line="312" w:lineRule="auto"/>
        <w:jc w:val="both"/>
      </w:pPr>
      <w:proofErr w:type="spellStart"/>
      <w:r>
        <w:t>Correlacion</w:t>
      </w:r>
      <w:proofErr w:type="spellEnd"/>
      <w:r>
        <w:t xml:space="preserve"> con otros componentes: </w:t>
      </w:r>
      <w:proofErr w:type="spellStart"/>
      <w:r>
        <w:t>Integracion</w:t>
      </w:r>
      <w:proofErr w:type="spellEnd"/>
      <w:r>
        <w:t xml:space="preserve"> de los hallazgos </w:t>
      </w:r>
      <w:proofErr w:type="spellStart"/>
      <w:r>
        <w:t>clinicos</w:t>
      </w:r>
      <w:proofErr w:type="spellEnd"/>
      <w:r>
        <w:t xml:space="preserve"> con los datos </w:t>
      </w:r>
      <w:proofErr w:type="spellStart"/>
      <w:r>
        <w:t>antropometricos</w:t>
      </w:r>
      <w:proofErr w:type="spellEnd"/>
      <w:r>
        <w:t xml:space="preserve">, </w:t>
      </w:r>
      <w:proofErr w:type="spellStart"/>
      <w:r>
        <w:t>bioquimicos</w:t>
      </w:r>
      <w:proofErr w:type="spellEnd"/>
      <w:r>
        <w:t xml:space="preserve"> y </w:t>
      </w:r>
      <w:proofErr w:type="spellStart"/>
      <w:r>
        <w:t>dieteticos</w:t>
      </w:r>
      <w:proofErr w:type="spellEnd"/>
      <w:r>
        <w:t xml:space="preserve"> para establecer el diagnostico nutricional.</w:t>
      </w:r>
    </w:p>
    <w:p w14:paraId="63732094" w14:textId="77777777" w:rsidR="002A0566" w:rsidRDefault="00000000">
      <w:pPr>
        <w:pStyle w:val="Ttulo1"/>
      </w:pPr>
      <w:bookmarkStart w:id="34" w:name="_Toc223431326"/>
      <w:r>
        <w:t xml:space="preserve">7. Recomendaciones para la Practica </w:t>
      </w:r>
      <w:proofErr w:type="spellStart"/>
      <w:r>
        <w:t>Clinica</w:t>
      </w:r>
      <w:bookmarkEnd w:id="34"/>
      <w:proofErr w:type="spellEnd"/>
    </w:p>
    <w:p w14:paraId="52B5C114" w14:textId="77777777" w:rsidR="002A0566" w:rsidRDefault="00000000">
      <w:pPr>
        <w:spacing w:after="200" w:line="312" w:lineRule="auto"/>
        <w:jc w:val="both"/>
      </w:pPr>
      <w:r>
        <w:t xml:space="preserve">La </w:t>
      </w:r>
      <w:proofErr w:type="spellStart"/>
      <w:r>
        <w:t>evaluacion</w:t>
      </w:r>
      <w:proofErr w:type="spellEnd"/>
      <w:r>
        <w:t xml:space="preserve"> </w:t>
      </w:r>
      <w:proofErr w:type="spellStart"/>
      <w:r>
        <w:t>clinica</w:t>
      </w:r>
      <w:proofErr w:type="spellEnd"/>
      <w:r>
        <w:t xml:space="preserve"> nutricional en la mujer embarazada requiere una </w:t>
      </w:r>
      <w:proofErr w:type="spellStart"/>
      <w:r>
        <w:t>combinacion</w:t>
      </w:r>
      <w:proofErr w:type="spellEnd"/>
      <w:r>
        <w:t xml:space="preserve"> de conocimientos </w:t>
      </w:r>
      <w:proofErr w:type="spellStart"/>
      <w:r>
        <w:t>teoricos</w:t>
      </w:r>
      <w:proofErr w:type="spellEnd"/>
      <w:r>
        <w:t xml:space="preserve"> </w:t>
      </w:r>
      <w:proofErr w:type="spellStart"/>
      <w:r>
        <w:t>solidos</w:t>
      </w:r>
      <w:proofErr w:type="spellEnd"/>
      <w:r>
        <w:t xml:space="preserve">, habilidades practicas desarrolladas y experiencia </w:t>
      </w:r>
      <w:proofErr w:type="spellStart"/>
      <w:r>
        <w:t>clinica</w:t>
      </w:r>
      <w:proofErr w:type="spellEnd"/>
      <w:r>
        <w:t xml:space="preserve">. A </w:t>
      </w:r>
      <w:proofErr w:type="spellStart"/>
      <w:r>
        <w:t>continuacion</w:t>
      </w:r>
      <w:proofErr w:type="spellEnd"/>
      <w:r>
        <w:t xml:space="preserve"> se presentan recomendaciones para optimizar la </w:t>
      </w:r>
      <w:proofErr w:type="spellStart"/>
      <w:r>
        <w:t>practica</w:t>
      </w:r>
      <w:proofErr w:type="spellEnd"/>
      <w:r>
        <w:t xml:space="preserve"> de esta </w:t>
      </w:r>
      <w:proofErr w:type="spellStart"/>
      <w:r>
        <w:t>evaluacion</w:t>
      </w:r>
      <w:proofErr w:type="spellEnd"/>
      <w:r>
        <w:t>:</w:t>
      </w:r>
    </w:p>
    <w:p w14:paraId="21BD0B03" w14:textId="77777777" w:rsidR="002A0566" w:rsidRDefault="00000000">
      <w:pPr>
        <w:pStyle w:val="Prrafodelista"/>
        <w:numPr>
          <w:ilvl w:val="0"/>
          <w:numId w:val="12"/>
        </w:numPr>
        <w:spacing w:after="100" w:line="312" w:lineRule="auto"/>
        <w:jc w:val="both"/>
      </w:pPr>
      <w:r>
        <w:t xml:space="preserve">Conocer los cambios </w:t>
      </w:r>
      <w:proofErr w:type="spellStart"/>
      <w:r>
        <w:t>fisiologicos</w:t>
      </w:r>
      <w:proofErr w:type="spellEnd"/>
      <w:r>
        <w:t xml:space="preserve"> del embarazo: La </w:t>
      </w:r>
      <w:proofErr w:type="spellStart"/>
      <w:r>
        <w:t>comprension</w:t>
      </w:r>
      <w:proofErr w:type="spellEnd"/>
      <w:r>
        <w:t xml:space="preserve"> profunda de las adaptaciones normales del embarazo permite diferenciar entre variaciones esperadas y signos de deficiencia nutricional.</w:t>
      </w:r>
    </w:p>
    <w:p w14:paraId="6C5C3765" w14:textId="77777777" w:rsidR="002A0566" w:rsidRDefault="00000000">
      <w:pPr>
        <w:pStyle w:val="Prrafodelista"/>
        <w:numPr>
          <w:ilvl w:val="0"/>
          <w:numId w:val="12"/>
        </w:numPr>
        <w:spacing w:after="100" w:line="312" w:lineRule="auto"/>
        <w:jc w:val="both"/>
      </w:pPr>
      <w:r>
        <w:t xml:space="preserve">Desarrollar habilidades de </w:t>
      </w:r>
      <w:proofErr w:type="spellStart"/>
      <w:r>
        <w:t>observacion</w:t>
      </w:r>
      <w:proofErr w:type="spellEnd"/>
      <w:r>
        <w:t xml:space="preserve">: La </w:t>
      </w:r>
      <w:proofErr w:type="spellStart"/>
      <w:r>
        <w:t>practica</w:t>
      </w:r>
      <w:proofErr w:type="spellEnd"/>
      <w:r>
        <w:t xml:space="preserve"> deliberada de la </w:t>
      </w:r>
      <w:proofErr w:type="spellStart"/>
      <w:r>
        <w:t>observacion</w:t>
      </w:r>
      <w:proofErr w:type="spellEnd"/>
      <w:r>
        <w:t xml:space="preserve"> </w:t>
      </w:r>
      <w:proofErr w:type="spellStart"/>
      <w:r>
        <w:t>sistematica</w:t>
      </w:r>
      <w:proofErr w:type="spellEnd"/>
      <w:r>
        <w:t xml:space="preserve"> mejora la capacidad para detectar signos sutiles que pueden pasar desapercibidos.</w:t>
      </w:r>
    </w:p>
    <w:p w14:paraId="28C61E92" w14:textId="77777777" w:rsidR="002A0566" w:rsidRDefault="00000000">
      <w:pPr>
        <w:pStyle w:val="Prrafodelista"/>
        <w:numPr>
          <w:ilvl w:val="0"/>
          <w:numId w:val="12"/>
        </w:numPr>
        <w:spacing w:after="100" w:line="312" w:lineRule="auto"/>
        <w:jc w:val="both"/>
      </w:pPr>
      <w:r>
        <w:t xml:space="preserve">Integrar </w:t>
      </w:r>
      <w:proofErr w:type="spellStart"/>
      <w:r>
        <w:t>multiples</w:t>
      </w:r>
      <w:proofErr w:type="spellEnd"/>
      <w:r>
        <w:t xml:space="preserve"> fuentes de </w:t>
      </w:r>
      <w:proofErr w:type="spellStart"/>
      <w:r>
        <w:t>informacion</w:t>
      </w:r>
      <w:proofErr w:type="spellEnd"/>
      <w:r>
        <w:t xml:space="preserve">: Los signos </w:t>
      </w:r>
      <w:proofErr w:type="spellStart"/>
      <w:r>
        <w:t>clinicos</w:t>
      </w:r>
      <w:proofErr w:type="spellEnd"/>
      <w:r>
        <w:t xml:space="preserve"> deben interpretarse siempre en conjunto con los datos </w:t>
      </w:r>
      <w:proofErr w:type="spellStart"/>
      <w:r>
        <w:t>antropometricos</w:t>
      </w:r>
      <w:proofErr w:type="spellEnd"/>
      <w:r>
        <w:t xml:space="preserve">, </w:t>
      </w:r>
      <w:proofErr w:type="spellStart"/>
      <w:r>
        <w:t>bioquimicos</w:t>
      </w:r>
      <w:proofErr w:type="spellEnd"/>
      <w:r>
        <w:t xml:space="preserve"> y </w:t>
      </w:r>
      <w:proofErr w:type="spellStart"/>
      <w:r>
        <w:t>dieteticos</w:t>
      </w:r>
      <w:proofErr w:type="spellEnd"/>
      <w:r>
        <w:t>.</w:t>
      </w:r>
    </w:p>
    <w:p w14:paraId="538F8AB3" w14:textId="77777777" w:rsidR="002A0566" w:rsidRDefault="00000000">
      <w:pPr>
        <w:pStyle w:val="Prrafodelista"/>
        <w:numPr>
          <w:ilvl w:val="0"/>
          <w:numId w:val="12"/>
        </w:numPr>
        <w:spacing w:after="100" w:line="312" w:lineRule="auto"/>
        <w:jc w:val="both"/>
      </w:pPr>
      <w:r>
        <w:lastRenderedPageBreak/>
        <w:t xml:space="preserve">Documentar exhaustivamente: El registro detallado permite el seguimiento de la </w:t>
      </w:r>
      <w:proofErr w:type="spellStart"/>
      <w:r>
        <w:t>evolucion</w:t>
      </w:r>
      <w:proofErr w:type="spellEnd"/>
      <w:r>
        <w:t xml:space="preserve"> y la </w:t>
      </w:r>
      <w:proofErr w:type="spellStart"/>
      <w:r>
        <w:t>comunicacion</w:t>
      </w:r>
      <w:proofErr w:type="spellEnd"/>
      <w:r>
        <w:t xml:space="preserve"> efectiva con el equipo de salud.</w:t>
      </w:r>
    </w:p>
    <w:p w14:paraId="44C8CFB1" w14:textId="77777777" w:rsidR="002A0566" w:rsidRDefault="00000000">
      <w:pPr>
        <w:pStyle w:val="Prrafodelista"/>
        <w:numPr>
          <w:ilvl w:val="0"/>
          <w:numId w:val="12"/>
        </w:numPr>
        <w:spacing w:after="100" w:line="312" w:lineRule="auto"/>
        <w:jc w:val="both"/>
      </w:pPr>
      <w:r>
        <w:t xml:space="preserve">Mantener </w:t>
      </w:r>
      <w:proofErr w:type="spellStart"/>
      <w:r>
        <w:t>actualizacion</w:t>
      </w:r>
      <w:proofErr w:type="spellEnd"/>
      <w:r>
        <w:t xml:space="preserve"> </w:t>
      </w:r>
      <w:proofErr w:type="spellStart"/>
      <w:r>
        <w:t>cientifica</w:t>
      </w:r>
      <w:proofErr w:type="spellEnd"/>
      <w:r>
        <w:t xml:space="preserve">: Las evidencias sobre signos </w:t>
      </w:r>
      <w:proofErr w:type="spellStart"/>
      <w:r>
        <w:t>clinicos</w:t>
      </w:r>
      <w:proofErr w:type="spellEnd"/>
      <w:r>
        <w:t xml:space="preserve"> de deficiencias nutricionales evolucionan, por lo que es importante mantenerse actualizado.</w:t>
      </w:r>
    </w:p>
    <w:p w14:paraId="66D48AE5" w14:textId="77777777" w:rsidR="002A0566" w:rsidRDefault="00000000">
      <w:pPr>
        <w:pStyle w:val="Prrafodelista"/>
        <w:numPr>
          <w:ilvl w:val="0"/>
          <w:numId w:val="12"/>
        </w:numPr>
        <w:spacing w:after="200" w:line="312" w:lineRule="auto"/>
        <w:jc w:val="both"/>
      </w:pPr>
      <w:r>
        <w:t xml:space="preserve">Practicar en entornos </w:t>
      </w:r>
      <w:proofErr w:type="spellStart"/>
      <w:r>
        <w:t>clinicos</w:t>
      </w:r>
      <w:proofErr w:type="spellEnd"/>
      <w:r>
        <w:t xml:space="preserve">: La experiencia directa con pacientes es fundamental para desarrollar competencia en la </w:t>
      </w:r>
      <w:proofErr w:type="spellStart"/>
      <w:r>
        <w:t>evaluacion</w:t>
      </w:r>
      <w:proofErr w:type="spellEnd"/>
      <w:r>
        <w:t xml:space="preserve"> </w:t>
      </w:r>
      <w:proofErr w:type="spellStart"/>
      <w:r>
        <w:t>clinica</w:t>
      </w:r>
      <w:proofErr w:type="spellEnd"/>
      <w:r>
        <w:t xml:space="preserve"> nutricional.</w:t>
      </w:r>
    </w:p>
    <w:p w14:paraId="02E16BFB" w14:textId="77777777" w:rsidR="002A0566" w:rsidRDefault="00000000">
      <w:pPr>
        <w:pStyle w:val="Ttulo1"/>
      </w:pPr>
      <w:bookmarkStart w:id="35" w:name="_Toc223431327"/>
      <w:r>
        <w:t xml:space="preserve">Referencias </w:t>
      </w:r>
      <w:proofErr w:type="spellStart"/>
      <w:r>
        <w:t>Bibliograficas</w:t>
      </w:r>
      <w:bookmarkEnd w:id="35"/>
      <w:proofErr w:type="spellEnd"/>
    </w:p>
    <w:p w14:paraId="1CF8282B" w14:textId="77777777" w:rsidR="002A0566" w:rsidRDefault="00000000">
      <w:pPr>
        <w:pStyle w:val="Prrafodelista"/>
        <w:numPr>
          <w:ilvl w:val="0"/>
          <w:numId w:val="12"/>
        </w:numPr>
        <w:spacing w:after="80" w:line="312" w:lineRule="auto"/>
        <w:jc w:val="both"/>
      </w:pPr>
      <w:proofErr w:type="spellStart"/>
      <w:r>
        <w:rPr>
          <w:sz w:val="22"/>
          <w:szCs w:val="22"/>
        </w:rPr>
        <w:t>World</w:t>
      </w:r>
      <w:proofErr w:type="spellEnd"/>
      <w:r>
        <w:rPr>
          <w:sz w:val="22"/>
          <w:szCs w:val="22"/>
        </w:rPr>
        <w:t xml:space="preserve"> </w:t>
      </w:r>
      <w:proofErr w:type="spellStart"/>
      <w:r>
        <w:rPr>
          <w:sz w:val="22"/>
          <w:szCs w:val="22"/>
        </w:rPr>
        <w:t>Health</w:t>
      </w:r>
      <w:proofErr w:type="spellEnd"/>
      <w:r>
        <w:rPr>
          <w:sz w:val="22"/>
          <w:szCs w:val="22"/>
        </w:rPr>
        <w:t xml:space="preserve"> </w:t>
      </w:r>
      <w:proofErr w:type="spellStart"/>
      <w:r>
        <w:rPr>
          <w:sz w:val="22"/>
          <w:szCs w:val="22"/>
        </w:rPr>
        <w:t>Organization</w:t>
      </w:r>
      <w:proofErr w:type="spellEnd"/>
      <w:r>
        <w:rPr>
          <w:sz w:val="22"/>
          <w:szCs w:val="22"/>
        </w:rPr>
        <w:t xml:space="preserve"> (WHO). </w:t>
      </w:r>
      <w:proofErr w:type="spellStart"/>
      <w:r>
        <w:rPr>
          <w:sz w:val="22"/>
          <w:szCs w:val="22"/>
        </w:rPr>
        <w:t>Physical</w:t>
      </w:r>
      <w:proofErr w:type="spellEnd"/>
      <w:r>
        <w:rPr>
          <w:sz w:val="22"/>
          <w:szCs w:val="22"/>
        </w:rPr>
        <w:t xml:space="preserve"> status: </w:t>
      </w:r>
      <w:proofErr w:type="spellStart"/>
      <w:r>
        <w:rPr>
          <w:sz w:val="22"/>
          <w:szCs w:val="22"/>
        </w:rPr>
        <w:t>the</w:t>
      </w:r>
      <w:proofErr w:type="spellEnd"/>
      <w:r>
        <w:rPr>
          <w:sz w:val="22"/>
          <w:szCs w:val="22"/>
        </w:rPr>
        <w:t xml:space="preserve"> use and </w:t>
      </w:r>
      <w:proofErr w:type="spellStart"/>
      <w:r>
        <w:rPr>
          <w:sz w:val="22"/>
          <w:szCs w:val="22"/>
        </w:rPr>
        <w:t>interpretation</w:t>
      </w:r>
      <w:proofErr w:type="spellEnd"/>
      <w:r>
        <w:rPr>
          <w:sz w:val="22"/>
          <w:szCs w:val="22"/>
        </w:rPr>
        <w:t xml:space="preserve"> </w:t>
      </w:r>
      <w:proofErr w:type="spellStart"/>
      <w:r>
        <w:rPr>
          <w:sz w:val="22"/>
          <w:szCs w:val="22"/>
        </w:rPr>
        <w:t>of</w:t>
      </w:r>
      <w:proofErr w:type="spellEnd"/>
      <w:r>
        <w:rPr>
          <w:sz w:val="22"/>
          <w:szCs w:val="22"/>
        </w:rPr>
        <w:t xml:space="preserve"> </w:t>
      </w:r>
      <w:proofErr w:type="spellStart"/>
      <w:r>
        <w:rPr>
          <w:sz w:val="22"/>
          <w:szCs w:val="22"/>
        </w:rPr>
        <w:t>anthropometry</w:t>
      </w:r>
      <w:proofErr w:type="spellEnd"/>
      <w:r>
        <w:rPr>
          <w:sz w:val="22"/>
          <w:szCs w:val="22"/>
        </w:rPr>
        <w:t xml:space="preserve">. </w:t>
      </w:r>
      <w:proofErr w:type="spellStart"/>
      <w:r>
        <w:rPr>
          <w:sz w:val="22"/>
          <w:szCs w:val="22"/>
        </w:rPr>
        <w:t>Report</w:t>
      </w:r>
      <w:proofErr w:type="spellEnd"/>
      <w:r>
        <w:rPr>
          <w:sz w:val="22"/>
          <w:szCs w:val="22"/>
        </w:rPr>
        <w:t xml:space="preserve"> </w:t>
      </w:r>
      <w:proofErr w:type="spellStart"/>
      <w:r>
        <w:rPr>
          <w:sz w:val="22"/>
          <w:szCs w:val="22"/>
        </w:rPr>
        <w:t>of</w:t>
      </w:r>
      <w:proofErr w:type="spellEnd"/>
      <w:r>
        <w:rPr>
          <w:sz w:val="22"/>
          <w:szCs w:val="22"/>
        </w:rPr>
        <w:t xml:space="preserve"> a WHO Expert </w:t>
      </w:r>
      <w:proofErr w:type="spellStart"/>
      <w:r>
        <w:rPr>
          <w:sz w:val="22"/>
          <w:szCs w:val="22"/>
        </w:rPr>
        <w:t>Committee</w:t>
      </w:r>
      <w:proofErr w:type="spellEnd"/>
      <w:r>
        <w:rPr>
          <w:sz w:val="22"/>
          <w:szCs w:val="22"/>
        </w:rPr>
        <w:t xml:space="preserve">. </w:t>
      </w:r>
      <w:proofErr w:type="spellStart"/>
      <w:r>
        <w:rPr>
          <w:sz w:val="22"/>
          <w:szCs w:val="22"/>
        </w:rPr>
        <w:t>Technical</w:t>
      </w:r>
      <w:proofErr w:type="spellEnd"/>
      <w:r>
        <w:rPr>
          <w:sz w:val="22"/>
          <w:szCs w:val="22"/>
        </w:rPr>
        <w:t xml:space="preserve"> </w:t>
      </w:r>
      <w:proofErr w:type="spellStart"/>
      <w:r>
        <w:rPr>
          <w:sz w:val="22"/>
          <w:szCs w:val="22"/>
        </w:rPr>
        <w:t>Report</w:t>
      </w:r>
      <w:proofErr w:type="spellEnd"/>
      <w:r>
        <w:rPr>
          <w:sz w:val="22"/>
          <w:szCs w:val="22"/>
        </w:rPr>
        <w:t xml:space="preserve"> Series No. 854. Geneva: WHO; 1995.</w:t>
      </w:r>
    </w:p>
    <w:p w14:paraId="7729C500" w14:textId="77777777" w:rsidR="002A0566" w:rsidRDefault="00000000">
      <w:pPr>
        <w:pStyle w:val="Prrafodelista"/>
        <w:numPr>
          <w:ilvl w:val="0"/>
          <w:numId w:val="12"/>
        </w:numPr>
        <w:spacing w:after="80" w:line="312" w:lineRule="auto"/>
        <w:jc w:val="both"/>
      </w:pPr>
      <w:proofErr w:type="spellStart"/>
      <w:r>
        <w:rPr>
          <w:sz w:val="22"/>
          <w:szCs w:val="22"/>
        </w:rPr>
        <w:t>Institute</w:t>
      </w:r>
      <w:proofErr w:type="spellEnd"/>
      <w:r>
        <w:rPr>
          <w:sz w:val="22"/>
          <w:szCs w:val="22"/>
        </w:rPr>
        <w:t xml:space="preserve"> </w:t>
      </w:r>
      <w:proofErr w:type="spellStart"/>
      <w:r>
        <w:rPr>
          <w:sz w:val="22"/>
          <w:szCs w:val="22"/>
        </w:rPr>
        <w:t>of</w:t>
      </w:r>
      <w:proofErr w:type="spellEnd"/>
      <w:r>
        <w:rPr>
          <w:sz w:val="22"/>
          <w:szCs w:val="22"/>
        </w:rPr>
        <w:t xml:space="preserve"> Medicine (IOM). </w:t>
      </w:r>
      <w:proofErr w:type="spellStart"/>
      <w:r>
        <w:rPr>
          <w:sz w:val="22"/>
          <w:szCs w:val="22"/>
        </w:rPr>
        <w:t>Weight</w:t>
      </w:r>
      <w:proofErr w:type="spellEnd"/>
      <w:r>
        <w:rPr>
          <w:sz w:val="22"/>
          <w:szCs w:val="22"/>
        </w:rPr>
        <w:t xml:space="preserve"> </w:t>
      </w:r>
      <w:proofErr w:type="spellStart"/>
      <w:r>
        <w:rPr>
          <w:sz w:val="22"/>
          <w:szCs w:val="22"/>
        </w:rPr>
        <w:t>Gain</w:t>
      </w:r>
      <w:proofErr w:type="spellEnd"/>
      <w:r>
        <w:rPr>
          <w:sz w:val="22"/>
          <w:szCs w:val="22"/>
        </w:rPr>
        <w:t xml:space="preserve"> </w:t>
      </w:r>
      <w:proofErr w:type="spellStart"/>
      <w:r>
        <w:rPr>
          <w:sz w:val="22"/>
          <w:szCs w:val="22"/>
        </w:rPr>
        <w:t>During</w:t>
      </w:r>
      <w:proofErr w:type="spellEnd"/>
      <w:r>
        <w:rPr>
          <w:sz w:val="22"/>
          <w:szCs w:val="22"/>
        </w:rPr>
        <w:t xml:space="preserve"> </w:t>
      </w:r>
      <w:proofErr w:type="spellStart"/>
      <w:r>
        <w:rPr>
          <w:sz w:val="22"/>
          <w:szCs w:val="22"/>
        </w:rPr>
        <w:t>Pregnancy</w:t>
      </w:r>
      <w:proofErr w:type="spellEnd"/>
      <w:r>
        <w:rPr>
          <w:sz w:val="22"/>
          <w:szCs w:val="22"/>
        </w:rPr>
        <w:t xml:space="preserve">: </w:t>
      </w:r>
      <w:proofErr w:type="spellStart"/>
      <w:r>
        <w:rPr>
          <w:sz w:val="22"/>
          <w:szCs w:val="22"/>
        </w:rPr>
        <w:t>Reexamining</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Guidelines</w:t>
      </w:r>
      <w:proofErr w:type="spellEnd"/>
      <w:r>
        <w:rPr>
          <w:sz w:val="22"/>
          <w:szCs w:val="22"/>
        </w:rPr>
        <w:t xml:space="preserve">. Washington, DC: </w:t>
      </w:r>
      <w:proofErr w:type="spellStart"/>
      <w:r>
        <w:rPr>
          <w:sz w:val="22"/>
          <w:szCs w:val="22"/>
        </w:rPr>
        <w:t>National</w:t>
      </w:r>
      <w:proofErr w:type="spellEnd"/>
      <w:r>
        <w:rPr>
          <w:sz w:val="22"/>
          <w:szCs w:val="22"/>
        </w:rPr>
        <w:t xml:space="preserve"> </w:t>
      </w:r>
      <w:proofErr w:type="spellStart"/>
      <w:r>
        <w:rPr>
          <w:sz w:val="22"/>
          <w:szCs w:val="22"/>
        </w:rPr>
        <w:t>Academies</w:t>
      </w:r>
      <w:proofErr w:type="spellEnd"/>
      <w:r>
        <w:rPr>
          <w:sz w:val="22"/>
          <w:szCs w:val="22"/>
        </w:rPr>
        <w:t xml:space="preserve"> </w:t>
      </w:r>
      <w:proofErr w:type="spellStart"/>
      <w:r>
        <w:rPr>
          <w:sz w:val="22"/>
          <w:szCs w:val="22"/>
        </w:rPr>
        <w:t>Press</w:t>
      </w:r>
      <w:proofErr w:type="spellEnd"/>
      <w:r>
        <w:rPr>
          <w:sz w:val="22"/>
          <w:szCs w:val="22"/>
        </w:rPr>
        <w:t>; 2009.</w:t>
      </w:r>
    </w:p>
    <w:p w14:paraId="18777781" w14:textId="77777777" w:rsidR="002A0566" w:rsidRDefault="00000000">
      <w:pPr>
        <w:pStyle w:val="Prrafodelista"/>
        <w:numPr>
          <w:ilvl w:val="0"/>
          <w:numId w:val="12"/>
        </w:numPr>
        <w:spacing w:after="80" w:line="312" w:lineRule="auto"/>
        <w:jc w:val="both"/>
      </w:pPr>
      <w:proofErr w:type="spellStart"/>
      <w:r>
        <w:rPr>
          <w:sz w:val="22"/>
          <w:szCs w:val="22"/>
        </w:rPr>
        <w:t>Semba</w:t>
      </w:r>
      <w:proofErr w:type="spellEnd"/>
      <w:r>
        <w:rPr>
          <w:sz w:val="22"/>
          <w:szCs w:val="22"/>
        </w:rPr>
        <w:t xml:space="preserve"> RD. </w:t>
      </w:r>
      <w:proofErr w:type="spellStart"/>
      <w:r>
        <w:rPr>
          <w:sz w:val="22"/>
          <w:szCs w:val="22"/>
        </w:rPr>
        <w:t>The</w:t>
      </w:r>
      <w:proofErr w:type="spellEnd"/>
      <w:r>
        <w:rPr>
          <w:sz w:val="22"/>
          <w:szCs w:val="22"/>
        </w:rPr>
        <w:t xml:space="preserve"> </w:t>
      </w:r>
      <w:proofErr w:type="spellStart"/>
      <w:r>
        <w:rPr>
          <w:sz w:val="22"/>
          <w:szCs w:val="22"/>
        </w:rPr>
        <w:t>historical</w:t>
      </w:r>
      <w:proofErr w:type="spellEnd"/>
      <w:r>
        <w:rPr>
          <w:sz w:val="22"/>
          <w:szCs w:val="22"/>
        </w:rPr>
        <w:t xml:space="preserve"> </w:t>
      </w:r>
      <w:proofErr w:type="spellStart"/>
      <w:r>
        <w:rPr>
          <w:sz w:val="22"/>
          <w:szCs w:val="22"/>
        </w:rPr>
        <w:t>evolution</w:t>
      </w:r>
      <w:proofErr w:type="spellEnd"/>
      <w:r>
        <w:rPr>
          <w:sz w:val="22"/>
          <w:szCs w:val="22"/>
        </w:rPr>
        <w:t xml:space="preserve"> </w:t>
      </w:r>
      <w:proofErr w:type="spellStart"/>
      <w:r>
        <w:rPr>
          <w:sz w:val="22"/>
          <w:szCs w:val="22"/>
        </w:rPr>
        <w:t>of</w:t>
      </w:r>
      <w:proofErr w:type="spellEnd"/>
      <w:r>
        <w:rPr>
          <w:sz w:val="22"/>
          <w:szCs w:val="22"/>
        </w:rPr>
        <w:t xml:space="preserve"> </w:t>
      </w:r>
      <w:proofErr w:type="spellStart"/>
      <w:r>
        <w:rPr>
          <w:sz w:val="22"/>
          <w:szCs w:val="22"/>
        </w:rPr>
        <w:t>thought</w:t>
      </w:r>
      <w:proofErr w:type="spellEnd"/>
      <w:r>
        <w:rPr>
          <w:sz w:val="22"/>
          <w:szCs w:val="22"/>
        </w:rPr>
        <w:t xml:space="preserve"> </w:t>
      </w:r>
      <w:proofErr w:type="spellStart"/>
      <w:r>
        <w:rPr>
          <w:sz w:val="22"/>
          <w:szCs w:val="22"/>
        </w:rPr>
        <w:t>regarding</w:t>
      </w:r>
      <w:proofErr w:type="spellEnd"/>
      <w:r>
        <w:rPr>
          <w:sz w:val="22"/>
          <w:szCs w:val="22"/>
        </w:rPr>
        <w:t xml:space="preserve"> </w:t>
      </w:r>
      <w:proofErr w:type="spellStart"/>
      <w:r>
        <w:rPr>
          <w:sz w:val="22"/>
          <w:szCs w:val="22"/>
        </w:rPr>
        <w:t>multiple</w:t>
      </w:r>
      <w:proofErr w:type="spellEnd"/>
      <w:r>
        <w:rPr>
          <w:sz w:val="22"/>
          <w:szCs w:val="22"/>
        </w:rPr>
        <w:t xml:space="preserve"> </w:t>
      </w:r>
      <w:proofErr w:type="spellStart"/>
      <w:r>
        <w:rPr>
          <w:sz w:val="22"/>
          <w:szCs w:val="22"/>
        </w:rPr>
        <w:t>micronutrient</w:t>
      </w:r>
      <w:proofErr w:type="spellEnd"/>
      <w:r>
        <w:rPr>
          <w:sz w:val="22"/>
          <w:szCs w:val="22"/>
        </w:rPr>
        <w:t xml:space="preserve"> </w:t>
      </w:r>
      <w:proofErr w:type="spellStart"/>
      <w:r>
        <w:rPr>
          <w:sz w:val="22"/>
          <w:szCs w:val="22"/>
        </w:rPr>
        <w:t>nutrition</w:t>
      </w:r>
      <w:proofErr w:type="spellEnd"/>
      <w:r>
        <w:rPr>
          <w:sz w:val="22"/>
          <w:szCs w:val="22"/>
        </w:rPr>
        <w:t xml:space="preserve">. J </w:t>
      </w:r>
      <w:proofErr w:type="spellStart"/>
      <w:r>
        <w:rPr>
          <w:sz w:val="22"/>
          <w:szCs w:val="22"/>
        </w:rPr>
        <w:t>Nutr</w:t>
      </w:r>
      <w:proofErr w:type="spellEnd"/>
      <w:r>
        <w:rPr>
          <w:sz w:val="22"/>
          <w:szCs w:val="22"/>
        </w:rPr>
        <w:t>. 2012;142(1):143S-156S.</w:t>
      </w:r>
    </w:p>
    <w:p w14:paraId="3A3055EC" w14:textId="77777777" w:rsidR="002A0566" w:rsidRDefault="00000000">
      <w:pPr>
        <w:pStyle w:val="Prrafodelista"/>
        <w:numPr>
          <w:ilvl w:val="0"/>
          <w:numId w:val="12"/>
        </w:numPr>
        <w:spacing w:after="80" w:line="312" w:lineRule="auto"/>
        <w:jc w:val="both"/>
      </w:pPr>
      <w:r>
        <w:rPr>
          <w:sz w:val="22"/>
          <w:szCs w:val="22"/>
        </w:rPr>
        <w:t xml:space="preserve">King JC. A </w:t>
      </w:r>
      <w:proofErr w:type="spellStart"/>
      <w:r>
        <w:rPr>
          <w:sz w:val="22"/>
          <w:szCs w:val="22"/>
        </w:rPr>
        <w:t>summary</w:t>
      </w:r>
      <w:proofErr w:type="spellEnd"/>
      <w:r>
        <w:rPr>
          <w:sz w:val="22"/>
          <w:szCs w:val="22"/>
        </w:rPr>
        <w:t xml:space="preserve"> </w:t>
      </w:r>
      <w:proofErr w:type="spellStart"/>
      <w:r>
        <w:rPr>
          <w:sz w:val="22"/>
          <w:szCs w:val="22"/>
        </w:rPr>
        <w:t>of</w:t>
      </w:r>
      <w:proofErr w:type="spellEnd"/>
      <w:r>
        <w:rPr>
          <w:sz w:val="22"/>
          <w:szCs w:val="22"/>
        </w:rPr>
        <w:t xml:space="preserve"> </w:t>
      </w:r>
      <w:proofErr w:type="spellStart"/>
      <w:r>
        <w:rPr>
          <w:sz w:val="22"/>
          <w:szCs w:val="22"/>
        </w:rPr>
        <w:t>pathways</w:t>
      </w:r>
      <w:proofErr w:type="spellEnd"/>
      <w:r>
        <w:rPr>
          <w:sz w:val="22"/>
          <w:szCs w:val="22"/>
        </w:rPr>
        <w:t xml:space="preserve"> </w:t>
      </w:r>
      <w:proofErr w:type="spellStart"/>
      <w:r>
        <w:rPr>
          <w:sz w:val="22"/>
          <w:szCs w:val="22"/>
        </w:rPr>
        <w:t>or</w:t>
      </w:r>
      <w:proofErr w:type="spellEnd"/>
      <w:r>
        <w:rPr>
          <w:sz w:val="22"/>
          <w:szCs w:val="22"/>
        </w:rPr>
        <w:t xml:space="preserve"> </w:t>
      </w:r>
      <w:proofErr w:type="spellStart"/>
      <w:r>
        <w:rPr>
          <w:sz w:val="22"/>
          <w:szCs w:val="22"/>
        </w:rPr>
        <w:t>mechanisms</w:t>
      </w:r>
      <w:proofErr w:type="spellEnd"/>
      <w:r>
        <w:rPr>
          <w:sz w:val="22"/>
          <w:szCs w:val="22"/>
        </w:rPr>
        <w:t xml:space="preserve"> </w:t>
      </w:r>
      <w:proofErr w:type="spellStart"/>
      <w:r>
        <w:rPr>
          <w:sz w:val="22"/>
          <w:szCs w:val="22"/>
        </w:rPr>
        <w:t>through</w:t>
      </w:r>
      <w:proofErr w:type="spellEnd"/>
      <w:r>
        <w:rPr>
          <w:sz w:val="22"/>
          <w:szCs w:val="22"/>
        </w:rPr>
        <w:t xml:space="preserve"> </w:t>
      </w:r>
      <w:proofErr w:type="spellStart"/>
      <w:r>
        <w:rPr>
          <w:sz w:val="22"/>
          <w:szCs w:val="22"/>
        </w:rPr>
        <w:t>which</w:t>
      </w:r>
      <w:proofErr w:type="spellEnd"/>
      <w:r>
        <w:rPr>
          <w:sz w:val="22"/>
          <w:szCs w:val="22"/>
        </w:rPr>
        <w:t xml:space="preserve"> maternal </w:t>
      </w:r>
      <w:proofErr w:type="spellStart"/>
      <w:r>
        <w:rPr>
          <w:sz w:val="22"/>
          <w:szCs w:val="22"/>
        </w:rPr>
        <w:t>undernutrition</w:t>
      </w:r>
      <w:proofErr w:type="spellEnd"/>
      <w:r>
        <w:rPr>
          <w:sz w:val="22"/>
          <w:szCs w:val="22"/>
        </w:rPr>
        <w:t xml:space="preserve"> </w:t>
      </w:r>
      <w:proofErr w:type="spellStart"/>
      <w:r>
        <w:rPr>
          <w:sz w:val="22"/>
          <w:szCs w:val="22"/>
        </w:rPr>
        <w:t>affects</w:t>
      </w:r>
      <w:proofErr w:type="spellEnd"/>
      <w:r>
        <w:rPr>
          <w:sz w:val="22"/>
          <w:szCs w:val="22"/>
        </w:rPr>
        <w:t xml:space="preserve"> fetal </w:t>
      </w:r>
      <w:proofErr w:type="spellStart"/>
      <w:r>
        <w:rPr>
          <w:sz w:val="22"/>
          <w:szCs w:val="22"/>
        </w:rPr>
        <w:t>growth</w:t>
      </w:r>
      <w:proofErr w:type="spellEnd"/>
      <w:r>
        <w:rPr>
          <w:sz w:val="22"/>
          <w:szCs w:val="22"/>
        </w:rPr>
        <w:t xml:space="preserve"> and </w:t>
      </w:r>
      <w:proofErr w:type="spellStart"/>
      <w:r>
        <w:rPr>
          <w:sz w:val="22"/>
          <w:szCs w:val="22"/>
        </w:rPr>
        <w:t>development</w:t>
      </w:r>
      <w:proofErr w:type="spellEnd"/>
      <w:r>
        <w:rPr>
          <w:sz w:val="22"/>
          <w:szCs w:val="22"/>
        </w:rPr>
        <w:t xml:space="preserve">. J </w:t>
      </w:r>
      <w:proofErr w:type="spellStart"/>
      <w:r>
        <w:rPr>
          <w:sz w:val="22"/>
          <w:szCs w:val="22"/>
        </w:rPr>
        <w:t>Nutr</w:t>
      </w:r>
      <w:proofErr w:type="spellEnd"/>
      <w:r>
        <w:rPr>
          <w:sz w:val="22"/>
          <w:szCs w:val="22"/>
        </w:rPr>
        <w:t>. 2022;152(3):543-549.</w:t>
      </w:r>
    </w:p>
    <w:p w14:paraId="6B5D1234" w14:textId="77777777" w:rsidR="002A0566" w:rsidRDefault="00000000">
      <w:pPr>
        <w:pStyle w:val="Prrafodelista"/>
        <w:numPr>
          <w:ilvl w:val="0"/>
          <w:numId w:val="12"/>
        </w:numPr>
        <w:spacing w:after="80" w:line="312" w:lineRule="auto"/>
        <w:jc w:val="both"/>
      </w:pPr>
      <w:r>
        <w:rPr>
          <w:sz w:val="22"/>
          <w:szCs w:val="22"/>
        </w:rPr>
        <w:t xml:space="preserve">American </w:t>
      </w:r>
      <w:proofErr w:type="spellStart"/>
      <w:r>
        <w:rPr>
          <w:sz w:val="22"/>
          <w:szCs w:val="22"/>
        </w:rPr>
        <w:t>College</w:t>
      </w:r>
      <w:proofErr w:type="spellEnd"/>
      <w:r>
        <w:rPr>
          <w:sz w:val="22"/>
          <w:szCs w:val="22"/>
        </w:rPr>
        <w:t xml:space="preserve"> </w:t>
      </w:r>
      <w:proofErr w:type="spellStart"/>
      <w:r>
        <w:rPr>
          <w:sz w:val="22"/>
          <w:szCs w:val="22"/>
        </w:rPr>
        <w:t>of</w:t>
      </w:r>
      <w:proofErr w:type="spellEnd"/>
      <w:r>
        <w:rPr>
          <w:sz w:val="22"/>
          <w:szCs w:val="22"/>
        </w:rPr>
        <w:t xml:space="preserve"> </w:t>
      </w:r>
      <w:proofErr w:type="spellStart"/>
      <w:r>
        <w:rPr>
          <w:sz w:val="22"/>
          <w:szCs w:val="22"/>
        </w:rPr>
        <w:t>Obstetricians</w:t>
      </w:r>
      <w:proofErr w:type="spellEnd"/>
      <w:r>
        <w:rPr>
          <w:sz w:val="22"/>
          <w:szCs w:val="22"/>
        </w:rPr>
        <w:t xml:space="preserve"> and </w:t>
      </w:r>
      <w:proofErr w:type="spellStart"/>
      <w:r>
        <w:rPr>
          <w:sz w:val="22"/>
          <w:szCs w:val="22"/>
        </w:rPr>
        <w:t>Gynecologists</w:t>
      </w:r>
      <w:proofErr w:type="spellEnd"/>
      <w:r>
        <w:rPr>
          <w:sz w:val="22"/>
          <w:szCs w:val="22"/>
        </w:rPr>
        <w:t xml:space="preserve"> (ACOG). </w:t>
      </w:r>
      <w:proofErr w:type="spellStart"/>
      <w:r>
        <w:rPr>
          <w:sz w:val="22"/>
          <w:szCs w:val="22"/>
        </w:rPr>
        <w:t>Nutrition</w:t>
      </w:r>
      <w:proofErr w:type="spellEnd"/>
      <w:r>
        <w:rPr>
          <w:sz w:val="22"/>
          <w:szCs w:val="22"/>
        </w:rPr>
        <w:t xml:space="preserve"> </w:t>
      </w:r>
      <w:proofErr w:type="spellStart"/>
      <w:r>
        <w:rPr>
          <w:sz w:val="22"/>
          <w:szCs w:val="22"/>
        </w:rPr>
        <w:t>During</w:t>
      </w:r>
      <w:proofErr w:type="spellEnd"/>
      <w:r>
        <w:rPr>
          <w:sz w:val="22"/>
          <w:szCs w:val="22"/>
        </w:rPr>
        <w:t xml:space="preserve"> </w:t>
      </w:r>
      <w:proofErr w:type="spellStart"/>
      <w:r>
        <w:rPr>
          <w:sz w:val="22"/>
          <w:szCs w:val="22"/>
        </w:rPr>
        <w:t>Pregnancy</w:t>
      </w:r>
      <w:proofErr w:type="spellEnd"/>
      <w:r>
        <w:rPr>
          <w:sz w:val="22"/>
          <w:szCs w:val="22"/>
        </w:rPr>
        <w:t xml:space="preserve">. ACOG </w:t>
      </w:r>
      <w:proofErr w:type="spellStart"/>
      <w:r>
        <w:rPr>
          <w:sz w:val="22"/>
          <w:szCs w:val="22"/>
        </w:rPr>
        <w:t>Practice</w:t>
      </w:r>
      <w:proofErr w:type="spellEnd"/>
      <w:r>
        <w:rPr>
          <w:sz w:val="22"/>
          <w:szCs w:val="22"/>
        </w:rPr>
        <w:t xml:space="preserve"> </w:t>
      </w:r>
      <w:proofErr w:type="spellStart"/>
      <w:r>
        <w:rPr>
          <w:sz w:val="22"/>
          <w:szCs w:val="22"/>
        </w:rPr>
        <w:t>Bulletin</w:t>
      </w:r>
      <w:proofErr w:type="spellEnd"/>
      <w:r>
        <w:rPr>
          <w:sz w:val="22"/>
          <w:szCs w:val="22"/>
        </w:rPr>
        <w:t xml:space="preserve"> No. 229. </w:t>
      </w:r>
      <w:proofErr w:type="spellStart"/>
      <w:r>
        <w:rPr>
          <w:sz w:val="22"/>
          <w:szCs w:val="22"/>
        </w:rPr>
        <w:t>Obstet</w:t>
      </w:r>
      <w:proofErr w:type="spellEnd"/>
      <w:r>
        <w:rPr>
          <w:sz w:val="22"/>
          <w:szCs w:val="22"/>
        </w:rPr>
        <w:t xml:space="preserve"> </w:t>
      </w:r>
      <w:proofErr w:type="spellStart"/>
      <w:r>
        <w:rPr>
          <w:sz w:val="22"/>
          <w:szCs w:val="22"/>
        </w:rPr>
        <w:t>Gynecol</w:t>
      </w:r>
      <w:proofErr w:type="spellEnd"/>
      <w:r>
        <w:rPr>
          <w:sz w:val="22"/>
          <w:szCs w:val="22"/>
        </w:rPr>
        <w:t>. 2021;137(6</w:t>
      </w:r>
      <w:proofErr w:type="gramStart"/>
      <w:r>
        <w:rPr>
          <w:sz w:val="22"/>
          <w:szCs w:val="22"/>
        </w:rPr>
        <w:t>):e</w:t>
      </w:r>
      <w:proofErr w:type="gramEnd"/>
      <w:r>
        <w:rPr>
          <w:sz w:val="22"/>
          <w:szCs w:val="22"/>
        </w:rPr>
        <w:t>145-e158.</w:t>
      </w:r>
    </w:p>
    <w:p w14:paraId="6C903C11" w14:textId="77777777" w:rsidR="002A0566" w:rsidRDefault="00000000">
      <w:pPr>
        <w:pStyle w:val="Prrafodelista"/>
        <w:numPr>
          <w:ilvl w:val="0"/>
          <w:numId w:val="12"/>
        </w:numPr>
        <w:spacing w:after="80" w:line="312" w:lineRule="auto"/>
        <w:jc w:val="both"/>
      </w:pPr>
      <w:r>
        <w:rPr>
          <w:sz w:val="22"/>
          <w:szCs w:val="22"/>
        </w:rPr>
        <w:t xml:space="preserve">Mahan LK, Raymond JL. </w:t>
      </w:r>
      <w:proofErr w:type="spellStart"/>
      <w:r>
        <w:rPr>
          <w:sz w:val="22"/>
          <w:szCs w:val="22"/>
        </w:rPr>
        <w:t>Krause's</w:t>
      </w:r>
      <w:proofErr w:type="spellEnd"/>
      <w:r>
        <w:rPr>
          <w:sz w:val="22"/>
          <w:szCs w:val="22"/>
        </w:rPr>
        <w:t xml:space="preserve"> </w:t>
      </w:r>
      <w:proofErr w:type="spellStart"/>
      <w:r>
        <w:rPr>
          <w:sz w:val="22"/>
          <w:szCs w:val="22"/>
        </w:rPr>
        <w:t>Food</w:t>
      </w:r>
      <w:proofErr w:type="spellEnd"/>
      <w:r>
        <w:rPr>
          <w:sz w:val="22"/>
          <w:szCs w:val="22"/>
        </w:rPr>
        <w:t xml:space="preserve"> &amp; </w:t>
      </w:r>
      <w:proofErr w:type="spellStart"/>
      <w:r>
        <w:rPr>
          <w:sz w:val="22"/>
          <w:szCs w:val="22"/>
        </w:rPr>
        <w:t>the</w:t>
      </w:r>
      <w:proofErr w:type="spellEnd"/>
      <w:r>
        <w:rPr>
          <w:sz w:val="22"/>
          <w:szCs w:val="22"/>
        </w:rPr>
        <w:t xml:space="preserve"> </w:t>
      </w:r>
      <w:proofErr w:type="spellStart"/>
      <w:r>
        <w:rPr>
          <w:sz w:val="22"/>
          <w:szCs w:val="22"/>
        </w:rPr>
        <w:t>Nutrition</w:t>
      </w:r>
      <w:proofErr w:type="spellEnd"/>
      <w:r>
        <w:rPr>
          <w:sz w:val="22"/>
          <w:szCs w:val="22"/>
        </w:rPr>
        <w:t xml:space="preserve"> Care </w:t>
      </w:r>
      <w:proofErr w:type="spellStart"/>
      <w:r>
        <w:rPr>
          <w:sz w:val="22"/>
          <w:szCs w:val="22"/>
        </w:rPr>
        <w:t>Process</w:t>
      </w:r>
      <w:proofErr w:type="spellEnd"/>
      <w:r>
        <w:rPr>
          <w:sz w:val="22"/>
          <w:szCs w:val="22"/>
        </w:rPr>
        <w:t>. 14th ed. St. Louis: Elsevier; 2017.</w:t>
      </w:r>
    </w:p>
    <w:p w14:paraId="745D36A8" w14:textId="77777777" w:rsidR="002A0566" w:rsidRDefault="00000000">
      <w:pPr>
        <w:pStyle w:val="Prrafodelista"/>
        <w:numPr>
          <w:ilvl w:val="0"/>
          <w:numId w:val="12"/>
        </w:numPr>
        <w:spacing w:after="80" w:line="312" w:lineRule="auto"/>
        <w:jc w:val="both"/>
      </w:pPr>
      <w:proofErr w:type="spellStart"/>
      <w:r>
        <w:rPr>
          <w:sz w:val="22"/>
          <w:szCs w:val="22"/>
        </w:rPr>
        <w:t>Academy</w:t>
      </w:r>
      <w:proofErr w:type="spellEnd"/>
      <w:r>
        <w:rPr>
          <w:sz w:val="22"/>
          <w:szCs w:val="22"/>
        </w:rPr>
        <w:t xml:space="preserve"> </w:t>
      </w:r>
      <w:proofErr w:type="spellStart"/>
      <w:r>
        <w:rPr>
          <w:sz w:val="22"/>
          <w:szCs w:val="22"/>
        </w:rPr>
        <w:t>of</w:t>
      </w:r>
      <w:proofErr w:type="spellEnd"/>
      <w:r>
        <w:rPr>
          <w:sz w:val="22"/>
          <w:szCs w:val="22"/>
        </w:rPr>
        <w:t xml:space="preserve"> </w:t>
      </w:r>
      <w:proofErr w:type="spellStart"/>
      <w:r>
        <w:rPr>
          <w:sz w:val="22"/>
          <w:szCs w:val="22"/>
        </w:rPr>
        <w:t>Nutrition</w:t>
      </w:r>
      <w:proofErr w:type="spellEnd"/>
      <w:r>
        <w:rPr>
          <w:sz w:val="22"/>
          <w:szCs w:val="22"/>
        </w:rPr>
        <w:t xml:space="preserve"> and </w:t>
      </w:r>
      <w:proofErr w:type="spellStart"/>
      <w:r>
        <w:rPr>
          <w:sz w:val="22"/>
          <w:szCs w:val="22"/>
        </w:rPr>
        <w:t>Dietetics</w:t>
      </w:r>
      <w:proofErr w:type="spellEnd"/>
      <w:r>
        <w:rPr>
          <w:sz w:val="22"/>
          <w:szCs w:val="22"/>
        </w:rPr>
        <w:t xml:space="preserve">. </w:t>
      </w:r>
      <w:proofErr w:type="spellStart"/>
      <w:r>
        <w:rPr>
          <w:sz w:val="22"/>
          <w:szCs w:val="22"/>
        </w:rPr>
        <w:t>Nutrition</w:t>
      </w:r>
      <w:proofErr w:type="spellEnd"/>
      <w:r>
        <w:rPr>
          <w:sz w:val="22"/>
          <w:szCs w:val="22"/>
        </w:rPr>
        <w:t xml:space="preserve"> Care Manual. </w:t>
      </w:r>
      <w:proofErr w:type="spellStart"/>
      <w:r>
        <w:rPr>
          <w:sz w:val="22"/>
          <w:szCs w:val="22"/>
        </w:rPr>
        <w:t>Pregnancy</w:t>
      </w:r>
      <w:proofErr w:type="spellEnd"/>
      <w:r>
        <w:rPr>
          <w:sz w:val="22"/>
          <w:szCs w:val="22"/>
        </w:rPr>
        <w:t xml:space="preserve"> </w:t>
      </w:r>
      <w:proofErr w:type="spellStart"/>
      <w:r>
        <w:rPr>
          <w:sz w:val="22"/>
          <w:szCs w:val="22"/>
        </w:rPr>
        <w:t>Nutrition</w:t>
      </w:r>
      <w:proofErr w:type="spellEnd"/>
      <w:r>
        <w:rPr>
          <w:sz w:val="22"/>
          <w:szCs w:val="22"/>
        </w:rPr>
        <w:t xml:space="preserve"> Care. Chicago: AND; 2023.</w:t>
      </w:r>
    </w:p>
    <w:p w14:paraId="3706CD2F" w14:textId="77777777" w:rsidR="002A0566" w:rsidRDefault="00000000">
      <w:pPr>
        <w:pStyle w:val="Prrafodelista"/>
        <w:numPr>
          <w:ilvl w:val="0"/>
          <w:numId w:val="12"/>
        </w:numPr>
        <w:spacing w:after="80" w:line="312" w:lineRule="auto"/>
        <w:jc w:val="both"/>
      </w:pPr>
      <w:r>
        <w:rPr>
          <w:sz w:val="22"/>
          <w:szCs w:val="22"/>
        </w:rPr>
        <w:t xml:space="preserve">West KP Jr. </w:t>
      </w:r>
      <w:proofErr w:type="spellStart"/>
      <w:r>
        <w:rPr>
          <w:sz w:val="22"/>
          <w:szCs w:val="22"/>
        </w:rPr>
        <w:t>Vitamin</w:t>
      </w:r>
      <w:proofErr w:type="spellEnd"/>
      <w:r>
        <w:rPr>
          <w:sz w:val="22"/>
          <w:szCs w:val="22"/>
        </w:rPr>
        <w:t xml:space="preserve"> A </w:t>
      </w:r>
      <w:proofErr w:type="spellStart"/>
      <w:r>
        <w:rPr>
          <w:sz w:val="22"/>
          <w:szCs w:val="22"/>
        </w:rPr>
        <w:t>deficiency</w:t>
      </w:r>
      <w:proofErr w:type="spellEnd"/>
      <w:r>
        <w:rPr>
          <w:sz w:val="22"/>
          <w:szCs w:val="22"/>
        </w:rPr>
        <w:t xml:space="preserve"> </w:t>
      </w:r>
      <w:proofErr w:type="spellStart"/>
      <w:r>
        <w:rPr>
          <w:sz w:val="22"/>
          <w:szCs w:val="22"/>
        </w:rPr>
        <w:t>disorders</w:t>
      </w:r>
      <w:proofErr w:type="spellEnd"/>
      <w:r>
        <w:rPr>
          <w:sz w:val="22"/>
          <w:szCs w:val="22"/>
        </w:rPr>
        <w:t xml:space="preserve"> in </w:t>
      </w:r>
      <w:proofErr w:type="spellStart"/>
      <w:r>
        <w:rPr>
          <w:sz w:val="22"/>
          <w:szCs w:val="22"/>
        </w:rPr>
        <w:t>children</w:t>
      </w:r>
      <w:proofErr w:type="spellEnd"/>
      <w:r>
        <w:rPr>
          <w:sz w:val="22"/>
          <w:szCs w:val="22"/>
        </w:rPr>
        <w:t xml:space="preserve"> and </w:t>
      </w:r>
      <w:proofErr w:type="spellStart"/>
      <w:r>
        <w:rPr>
          <w:sz w:val="22"/>
          <w:szCs w:val="22"/>
        </w:rPr>
        <w:t>women</w:t>
      </w:r>
      <w:proofErr w:type="spellEnd"/>
      <w:r>
        <w:rPr>
          <w:sz w:val="22"/>
          <w:szCs w:val="22"/>
        </w:rPr>
        <w:t xml:space="preserve">. </w:t>
      </w:r>
      <w:proofErr w:type="spellStart"/>
      <w:r>
        <w:rPr>
          <w:sz w:val="22"/>
          <w:szCs w:val="22"/>
        </w:rPr>
        <w:t>Food</w:t>
      </w:r>
      <w:proofErr w:type="spellEnd"/>
      <w:r>
        <w:rPr>
          <w:sz w:val="22"/>
          <w:szCs w:val="22"/>
        </w:rPr>
        <w:t xml:space="preserve"> </w:t>
      </w:r>
      <w:proofErr w:type="spellStart"/>
      <w:r>
        <w:rPr>
          <w:sz w:val="22"/>
          <w:szCs w:val="22"/>
        </w:rPr>
        <w:t>Nutr</w:t>
      </w:r>
      <w:proofErr w:type="spellEnd"/>
      <w:r>
        <w:rPr>
          <w:sz w:val="22"/>
          <w:szCs w:val="22"/>
        </w:rPr>
        <w:t xml:space="preserve"> Bull. 2003;24(4 </w:t>
      </w:r>
      <w:proofErr w:type="spellStart"/>
      <w:r>
        <w:rPr>
          <w:sz w:val="22"/>
          <w:szCs w:val="22"/>
        </w:rPr>
        <w:t>Suppl</w:t>
      </w:r>
      <w:proofErr w:type="spellEnd"/>
      <w:proofErr w:type="gramStart"/>
      <w:r>
        <w:rPr>
          <w:sz w:val="22"/>
          <w:szCs w:val="22"/>
        </w:rPr>
        <w:t>):S</w:t>
      </w:r>
      <w:proofErr w:type="gramEnd"/>
      <w:r>
        <w:rPr>
          <w:sz w:val="22"/>
          <w:szCs w:val="22"/>
        </w:rPr>
        <w:t>78-90.</w:t>
      </w:r>
    </w:p>
    <w:p w14:paraId="1AFA4B2F" w14:textId="77777777" w:rsidR="002A0566" w:rsidRDefault="00000000">
      <w:pPr>
        <w:pStyle w:val="Prrafodelista"/>
        <w:numPr>
          <w:ilvl w:val="0"/>
          <w:numId w:val="12"/>
        </w:numPr>
        <w:spacing w:after="80" w:line="312" w:lineRule="auto"/>
        <w:jc w:val="both"/>
      </w:pPr>
      <w:proofErr w:type="gramStart"/>
      <w:r>
        <w:rPr>
          <w:sz w:val="22"/>
          <w:szCs w:val="22"/>
        </w:rPr>
        <w:t xml:space="preserve">Palacios C, </w:t>
      </w:r>
      <w:proofErr w:type="spellStart"/>
      <w:r>
        <w:rPr>
          <w:sz w:val="22"/>
          <w:szCs w:val="22"/>
        </w:rPr>
        <w:t>Gonzalez</w:t>
      </w:r>
      <w:proofErr w:type="spellEnd"/>
      <w:r>
        <w:rPr>
          <w:sz w:val="22"/>
          <w:szCs w:val="22"/>
        </w:rPr>
        <w:t xml:space="preserve"> L. </w:t>
      </w:r>
      <w:proofErr w:type="spellStart"/>
      <w:r>
        <w:rPr>
          <w:sz w:val="22"/>
          <w:szCs w:val="22"/>
        </w:rPr>
        <w:t>Is</w:t>
      </w:r>
      <w:proofErr w:type="spellEnd"/>
      <w:r>
        <w:rPr>
          <w:sz w:val="22"/>
          <w:szCs w:val="22"/>
        </w:rPr>
        <w:t xml:space="preserve"> </w:t>
      </w:r>
      <w:proofErr w:type="spellStart"/>
      <w:r>
        <w:rPr>
          <w:sz w:val="22"/>
          <w:szCs w:val="22"/>
        </w:rPr>
        <w:t>vitamin</w:t>
      </w:r>
      <w:proofErr w:type="spellEnd"/>
      <w:r>
        <w:rPr>
          <w:sz w:val="22"/>
          <w:szCs w:val="22"/>
        </w:rPr>
        <w:t xml:space="preserve"> D </w:t>
      </w:r>
      <w:proofErr w:type="spellStart"/>
      <w:r>
        <w:rPr>
          <w:sz w:val="22"/>
          <w:szCs w:val="22"/>
        </w:rPr>
        <w:t>deficiency</w:t>
      </w:r>
      <w:proofErr w:type="spellEnd"/>
      <w:r>
        <w:rPr>
          <w:sz w:val="22"/>
          <w:szCs w:val="22"/>
        </w:rPr>
        <w:t xml:space="preserve"> a </w:t>
      </w:r>
      <w:proofErr w:type="spellStart"/>
      <w:r>
        <w:rPr>
          <w:sz w:val="22"/>
          <w:szCs w:val="22"/>
        </w:rPr>
        <w:t>major</w:t>
      </w:r>
      <w:proofErr w:type="spellEnd"/>
      <w:r>
        <w:rPr>
          <w:sz w:val="22"/>
          <w:szCs w:val="22"/>
        </w:rPr>
        <w:t xml:space="preserve"> global </w:t>
      </w:r>
      <w:proofErr w:type="spellStart"/>
      <w:r>
        <w:rPr>
          <w:sz w:val="22"/>
          <w:szCs w:val="22"/>
        </w:rPr>
        <w:t>public</w:t>
      </w:r>
      <w:proofErr w:type="spellEnd"/>
      <w:r>
        <w:rPr>
          <w:sz w:val="22"/>
          <w:szCs w:val="22"/>
        </w:rPr>
        <w:t xml:space="preserve"> </w:t>
      </w:r>
      <w:proofErr w:type="spellStart"/>
      <w:r>
        <w:rPr>
          <w:sz w:val="22"/>
          <w:szCs w:val="22"/>
        </w:rPr>
        <w:t>health</w:t>
      </w:r>
      <w:proofErr w:type="spellEnd"/>
      <w:r>
        <w:rPr>
          <w:sz w:val="22"/>
          <w:szCs w:val="22"/>
        </w:rPr>
        <w:t xml:space="preserve"> </w:t>
      </w:r>
      <w:proofErr w:type="spellStart"/>
      <w:r>
        <w:rPr>
          <w:sz w:val="22"/>
          <w:szCs w:val="22"/>
        </w:rPr>
        <w:t>problem</w:t>
      </w:r>
      <w:proofErr w:type="spellEnd"/>
      <w:r>
        <w:rPr>
          <w:sz w:val="22"/>
          <w:szCs w:val="22"/>
        </w:rPr>
        <w:t>?</w:t>
      </w:r>
      <w:proofErr w:type="gramEnd"/>
      <w:r>
        <w:rPr>
          <w:sz w:val="22"/>
          <w:szCs w:val="22"/>
        </w:rPr>
        <w:t xml:space="preserve"> J </w:t>
      </w:r>
      <w:proofErr w:type="spellStart"/>
      <w:r>
        <w:rPr>
          <w:sz w:val="22"/>
          <w:szCs w:val="22"/>
        </w:rPr>
        <w:t>Steroid</w:t>
      </w:r>
      <w:proofErr w:type="spellEnd"/>
      <w:r>
        <w:rPr>
          <w:sz w:val="22"/>
          <w:szCs w:val="22"/>
        </w:rPr>
        <w:t xml:space="preserve"> </w:t>
      </w:r>
      <w:proofErr w:type="spellStart"/>
      <w:r>
        <w:rPr>
          <w:sz w:val="22"/>
          <w:szCs w:val="22"/>
        </w:rPr>
        <w:t>Biochem</w:t>
      </w:r>
      <w:proofErr w:type="spellEnd"/>
      <w:r>
        <w:rPr>
          <w:sz w:val="22"/>
          <w:szCs w:val="22"/>
        </w:rPr>
        <w:t xml:space="preserve"> Mol Biol. </w:t>
      </w:r>
      <w:proofErr w:type="gramStart"/>
      <w:r>
        <w:rPr>
          <w:sz w:val="22"/>
          <w:szCs w:val="22"/>
        </w:rPr>
        <w:t>2014;144:138</w:t>
      </w:r>
      <w:proofErr w:type="gramEnd"/>
      <w:r>
        <w:rPr>
          <w:sz w:val="22"/>
          <w:szCs w:val="22"/>
        </w:rPr>
        <w:t>-145.</w:t>
      </w:r>
    </w:p>
    <w:p w14:paraId="0F230C04" w14:textId="77777777" w:rsidR="002A0566" w:rsidRDefault="00000000">
      <w:pPr>
        <w:pStyle w:val="Prrafodelista"/>
        <w:numPr>
          <w:ilvl w:val="0"/>
          <w:numId w:val="12"/>
        </w:numPr>
        <w:spacing w:after="80" w:line="312" w:lineRule="auto"/>
        <w:jc w:val="both"/>
      </w:pPr>
      <w:r>
        <w:rPr>
          <w:sz w:val="22"/>
          <w:szCs w:val="22"/>
        </w:rPr>
        <w:t xml:space="preserve">Stevens GA, </w:t>
      </w:r>
      <w:proofErr w:type="spellStart"/>
      <w:r>
        <w:rPr>
          <w:sz w:val="22"/>
          <w:szCs w:val="22"/>
        </w:rPr>
        <w:t>Finucane</w:t>
      </w:r>
      <w:proofErr w:type="spellEnd"/>
      <w:r>
        <w:rPr>
          <w:sz w:val="22"/>
          <w:szCs w:val="22"/>
        </w:rPr>
        <w:t xml:space="preserve"> MM, De-Regil LM, et al. Global, regional, and </w:t>
      </w:r>
      <w:proofErr w:type="spellStart"/>
      <w:r>
        <w:rPr>
          <w:sz w:val="22"/>
          <w:szCs w:val="22"/>
        </w:rPr>
        <w:t>national</w:t>
      </w:r>
      <w:proofErr w:type="spellEnd"/>
      <w:r>
        <w:rPr>
          <w:sz w:val="22"/>
          <w:szCs w:val="22"/>
        </w:rPr>
        <w:t xml:space="preserve"> </w:t>
      </w:r>
      <w:proofErr w:type="spellStart"/>
      <w:r>
        <w:rPr>
          <w:sz w:val="22"/>
          <w:szCs w:val="22"/>
        </w:rPr>
        <w:t>trends</w:t>
      </w:r>
      <w:proofErr w:type="spellEnd"/>
      <w:r>
        <w:rPr>
          <w:sz w:val="22"/>
          <w:szCs w:val="22"/>
        </w:rPr>
        <w:t xml:space="preserve"> in </w:t>
      </w:r>
      <w:proofErr w:type="spellStart"/>
      <w:r>
        <w:rPr>
          <w:sz w:val="22"/>
          <w:szCs w:val="22"/>
        </w:rPr>
        <w:t>haemoglobin</w:t>
      </w:r>
      <w:proofErr w:type="spellEnd"/>
      <w:r>
        <w:rPr>
          <w:sz w:val="22"/>
          <w:szCs w:val="22"/>
        </w:rPr>
        <w:t xml:space="preserve"> </w:t>
      </w:r>
      <w:proofErr w:type="spellStart"/>
      <w:r>
        <w:rPr>
          <w:sz w:val="22"/>
          <w:szCs w:val="22"/>
        </w:rPr>
        <w:t>concentration</w:t>
      </w:r>
      <w:proofErr w:type="spellEnd"/>
      <w:r>
        <w:rPr>
          <w:sz w:val="22"/>
          <w:szCs w:val="22"/>
        </w:rPr>
        <w:t xml:space="preserve"> and </w:t>
      </w:r>
      <w:proofErr w:type="spellStart"/>
      <w:r>
        <w:rPr>
          <w:sz w:val="22"/>
          <w:szCs w:val="22"/>
        </w:rPr>
        <w:t>prevalence</w:t>
      </w:r>
      <w:proofErr w:type="spellEnd"/>
      <w:r>
        <w:rPr>
          <w:sz w:val="22"/>
          <w:szCs w:val="22"/>
        </w:rPr>
        <w:t xml:space="preserve"> </w:t>
      </w:r>
      <w:proofErr w:type="spellStart"/>
      <w:r>
        <w:rPr>
          <w:sz w:val="22"/>
          <w:szCs w:val="22"/>
        </w:rPr>
        <w:t>of</w:t>
      </w:r>
      <w:proofErr w:type="spellEnd"/>
      <w:r>
        <w:rPr>
          <w:sz w:val="22"/>
          <w:szCs w:val="22"/>
        </w:rPr>
        <w:t xml:space="preserve"> total and severe </w:t>
      </w:r>
      <w:proofErr w:type="spellStart"/>
      <w:r>
        <w:rPr>
          <w:sz w:val="22"/>
          <w:szCs w:val="22"/>
        </w:rPr>
        <w:t>anaemia</w:t>
      </w:r>
      <w:proofErr w:type="spellEnd"/>
      <w:r>
        <w:rPr>
          <w:sz w:val="22"/>
          <w:szCs w:val="22"/>
        </w:rPr>
        <w:t xml:space="preserve"> in </w:t>
      </w:r>
      <w:proofErr w:type="spellStart"/>
      <w:r>
        <w:rPr>
          <w:sz w:val="22"/>
          <w:szCs w:val="22"/>
        </w:rPr>
        <w:t>children</w:t>
      </w:r>
      <w:proofErr w:type="spellEnd"/>
      <w:r>
        <w:rPr>
          <w:sz w:val="22"/>
          <w:szCs w:val="22"/>
        </w:rPr>
        <w:t xml:space="preserve"> and </w:t>
      </w:r>
      <w:proofErr w:type="spellStart"/>
      <w:r>
        <w:rPr>
          <w:sz w:val="22"/>
          <w:szCs w:val="22"/>
        </w:rPr>
        <w:t>pregnant</w:t>
      </w:r>
      <w:proofErr w:type="spellEnd"/>
      <w:r>
        <w:rPr>
          <w:sz w:val="22"/>
          <w:szCs w:val="22"/>
        </w:rPr>
        <w:t xml:space="preserve"> and non-</w:t>
      </w:r>
      <w:proofErr w:type="spellStart"/>
      <w:r>
        <w:rPr>
          <w:sz w:val="22"/>
          <w:szCs w:val="22"/>
        </w:rPr>
        <w:t>pregnant</w:t>
      </w:r>
      <w:proofErr w:type="spellEnd"/>
      <w:r>
        <w:rPr>
          <w:sz w:val="22"/>
          <w:szCs w:val="22"/>
        </w:rPr>
        <w:t xml:space="preserve"> </w:t>
      </w:r>
      <w:proofErr w:type="spellStart"/>
      <w:r>
        <w:rPr>
          <w:sz w:val="22"/>
          <w:szCs w:val="22"/>
        </w:rPr>
        <w:t>women</w:t>
      </w:r>
      <w:proofErr w:type="spellEnd"/>
      <w:r>
        <w:rPr>
          <w:sz w:val="22"/>
          <w:szCs w:val="22"/>
        </w:rPr>
        <w:t xml:space="preserve"> </w:t>
      </w:r>
      <w:proofErr w:type="spellStart"/>
      <w:r>
        <w:rPr>
          <w:sz w:val="22"/>
          <w:szCs w:val="22"/>
        </w:rPr>
        <w:t>for</w:t>
      </w:r>
      <w:proofErr w:type="spellEnd"/>
      <w:r>
        <w:rPr>
          <w:sz w:val="22"/>
          <w:szCs w:val="22"/>
        </w:rPr>
        <w:t xml:space="preserve"> 1995-2011. Lancet </w:t>
      </w:r>
      <w:proofErr w:type="spellStart"/>
      <w:r>
        <w:rPr>
          <w:sz w:val="22"/>
          <w:szCs w:val="22"/>
        </w:rPr>
        <w:t>Glob</w:t>
      </w:r>
      <w:proofErr w:type="spellEnd"/>
      <w:r>
        <w:rPr>
          <w:sz w:val="22"/>
          <w:szCs w:val="22"/>
        </w:rPr>
        <w:t xml:space="preserve"> </w:t>
      </w:r>
      <w:proofErr w:type="spellStart"/>
      <w:r>
        <w:rPr>
          <w:sz w:val="22"/>
          <w:szCs w:val="22"/>
        </w:rPr>
        <w:t>Health</w:t>
      </w:r>
      <w:proofErr w:type="spellEnd"/>
      <w:r>
        <w:rPr>
          <w:sz w:val="22"/>
          <w:szCs w:val="22"/>
        </w:rPr>
        <w:t>. 2013;1(1</w:t>
      </w:r>
      <w:proofErr w:type="gramStart"/>
      <w:r>
        <w:rPr>
          <w:sz w:val="22"/>
          <w:szCs w:val="22"/>
        </w:rPr>
        <w:t>):e</w:t>
      </w:r>
      <w:proofErr w:type="gramEnd"/>
      <w:r>
        <w:rPr>
          <w:sz w:val="22"/>
          <w:szCs w:val="22"/>
        </w:rPr>
        <w:t>16-25.</w:t>
      </w:r>
    </w:p>
    <w:sectPr w:rsidR="002A0566">
      <w:headerReference w:type="default" r:id="rId7"/>
      <w:footerReference w:type="default" r:id="rId8"/>
      <w:pgSz w:w="11906" w:h="16838"/>
      <w:pgMar w:top="18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274E6F" w14:textId="77777777" w:rsidR="00B311A9" w:rsidRDefault="00B311A9">
      <w:r>
        <w:separator/>
      </w:r>
    </w:p>
  </w:endnote>
  <w:endnote w:type="continuationSeparator" w:id="0">
    <w:p w14:paraId="0D927EBB" w14:textId="77777777" w:rsidR="00B311A9" w:rsidRDefault="00B311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4D4FA" w14:textId="77777777" w:rsidR="002A0566" w:rsidRDefault="00000000">
    <w:pPr>
      <w:jc w:val="center"/>
    </w:pPr>
    <w:proofErr w:type="spellStart"/>
    <w:r>
      <w:rPr>
        <w:sz w:val="20"/>
        <w:szCs w:val="20"/>
      </w:rPr>
      <w:t>Pagina</w:t>
    </w:r>
    <w:proofErr w:type="spellEnd"/>
    <w:r>
      <w:rPr>
        <w:sz w:val="20"/>
        <w:szCs w:val="20"/>
      </w:rPr>
      <w:t xml:space="preserve"> </w:t>
    </w:r>
    <w:r>
      <w:rPr>
        <w:sz w:val="20"/>
        <w:szCs w:val="20"/>
      </w:rPr>
      <w:fldChar w:fldCharType="begin"/>
    </w:r>
    <w:r>
      <w:rPr>
        <w:sz w:val="20"/>
        <w:szCs w:val="20"/>
      </w:rPr>
      <w:instrText>PAGE</w:instrText>
    </w:r>
    <w:r>
      <w:rPr>
        <w:sz w:val="20"/>
        <w:szCs w:val="20"/>
      </w:rPr>
      <w:fldChar w:fldCharType="separate"/>
    </w:r>
    <w:r w:rsidR="00F27EC3">
      <w:rPr>
        <w:noProof/>
        <w:sz w:val="20"/>
        <w:szCs w:val="20"/>
      </w:rPr>
      <w:t>2</w:t>
    </w:r>
    <w:r>
      <w:rPr>
        <w:sz w:val="20"/>
        <w:szCs w:val="20"/>
      </w:rPr>
      <w:fldChar w:fldCharType="end"/>
    </w:r>
    <w:r>
      <w:rPr>
        <w:sz w:val="20"/>
        <w:szCs w:val="20"/>
      </w:rPr>
      <w:t xml:space="preserve"> de </w:t>
    </w:r>
    <w:r>
      <w:rPr>
        <w:sz w:val="20"/>
        <w:szCs w:val="20"/>
      </w:rPr>
      <w:fldChar w:fldCharType="begin"/>
    </w:r>
    <w:r>
      <w:rPr>
        <w:sz w:val="20"/>
        <w:szCs w:val="20"/>
      </w:rPr>
      <w:instrText>NUMPAGES</w:instrText>
    </w:r>
    <w:r>
      <w:rPr>
        <w:sz w:val="20"/>
        <w:szCs w:val="20"/>
      </w:rPr>
      <w:fldChar w:fldCharType="separate"/>
    </w:r>
    <w:r w:rsidR="00F27EC3">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A77B82" w14:textId="77777777" w:rsidR="00B311A9" w:rsidRDefault="00B311A9">
      <w:r>
        <w:separator/>
      </w:r>
    </w:p>
  </w:footnote>
  <w:footnote w:type="continuationSeparator" w:id="0">
    <w:p w14:paraId="0245A532" w14:textId="77777777" w:rsidR="00B311A9" w:rsidRDefault="00B311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D75BC" w14:textId="77777777" w:rsidR="002A0566" w:rsidRDefault="00000000">
    <w:pPr>
      <w:jc w:val="right"/>
    </w:pPr>
    <w:proofErr w:type="spellStart"/>
    <w:r>
      <w:rPr>
        <w:i/>
        <w:iCs/>
        <w:color w:val="4A5568"/>
        <w:sz w:val="20"/>
        <w:szCs w:val="20"/>
      </w:rPr>
      <w:t>Evaluacion</w:t>
    </w:r>
    <w:proofErr w:type="spellEnd"/>
    <w:r>
      <w:rPr>
        <w:i/>
        <w:iCs/>
        <w:color w:val="4A5568"/>
        <w:sz w:val="20"/>
        <w:szCs w:val="20"/>
      </w:rPr>
      <w:t xml:space="preserve"> </w:t>
    </w:r>
    <w:proofErr w:type="spellStart"/>
    <w:r>
      <w:rPr>
        <w:i/>
        <w:iCs/>
        <w:color w:val="4A5568"/>
        <w:sz w:val="20"/>
        <w:szCs w:val="20"/>
      </w:rPr>
      <w:t>Clinica</w:t>
    </w:r>
    <w:proofErr w:type="spellEnd"/>
    <w:r>
      <w:rPr>
        <w:i/>
        <w:iCs/>
        <w:color w:val="4A5568"/>
        <w:sz w:val="20"/>
        <w:szCs w:val="20"/>
      </w:rPr>
      <w:t xml:space="preserve"> Nutricional en el Embarazo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2066C"/>
    <w:multiLevelType w:val="hybridMultilevel"/>
    <w:tmpl w:val="32EA8E0A"/>
    <w:lvl w:ilvl="0" w:tplc="89DA17D2">
      <w:start w:val="1"/>
      <w:numFmt w:val="decimal"/>
      <w:lvlText w:val="%1."/>
      <w:lvlJc w:val="left"/>
      <w:pPr>
        <w:ind w:left="720" w:hanging="360"/>
      </w:pPr>
    </w:lvl>
    <w:lvl w:ilvl="1" w:tplc="29A2A134">
      <w:numFmt w:val="decimal"/>
      <w:lvlText w:val=""/>
      <w:lvlJc w:val="left"/>
    </w:lvl>
    <w:lvl w:ilvl="2" w:tplc="F19EE1EE">
      <w:numFmt w:val="decimal"/>
      <w:lvlText w:val=""/>
      <w:lvlJc w:val="left"/>
    </w:lvl>
    <w:lvl w:ilvl="3" w:tplc="16CE624A">
      <w:numFmt w:val="decimal"/>
      <w:lvlText w:val=""/>
      <w:lvlJc w:val="left"/>
    </w:lvl>
    <w:lvl w:ilvl="4" w:tplc="3BE4E484">
      <w:numFmt w:val="decimal"/>
      <w:lvlText w:val=""/>
      <w:lvlJc w:val="left"/>
    </w:lvl>
    <w:lvl w:ilvl="5" w:tplc="2ADCB290">
      <w:numFmt w:val="decimal"/>
      <w:lvlText w:val=""/>
      <w:lvlJc w:val="left"/>
    </w:lvl>
    <w:lvl w:ilvl="6" w:tplc="EF52C97A">
      <w:numFmt w:val="decimal"/>
      <w:lvlText w:val=""/>
      <w:lvlJc w:val="left"/>
    </w:lvl>
    <w:lvl w:ilvl="7" w:tplc="E062B042">
      <w:numFmt w:val="decimal"/>
      <w:lvlText w:val=""/>
      <w:lvlJc w:val="left"/>
    </w:lvl>
    <w:lvl w:ilvl="8" w:tplc="4B1867F8">
      <w:numFmt w:val="decimal"/>
      <w:lvlText w:val=""/>
      <w:lvlJc w:val="left"/>
    </w:lvl>
  </w:abstractNum>
  <w:abstractNum w:abstractNumId="1" w15:restartNumberingAfterBreak="0">
    <w:nsid w:val="0C2F28D0"/>
    <w:multiLevelType w:val="hybridMultilevel"/>
    <w:tmpl w:val="D0CCB3E4"/>
    <w:lvl w:ilvl="0" w:tplc="AB7666D2">
      <w:start w:val="1"/>
      <w:numFmt w:val="bullet"/>
      <w:lvlText w:val="•"/>
      <w:lvlJc w:val="left"/>
      <w:pPr>
        <w:ind w:left="720" w:hanging="360"/>
      </w:pPr>
    </w:lvl>
    <w:lvl w:ilvl="1" w:tplc="1D189E4C">
      <w:numFmt w:val="decimal"/>
      <w:lvlText w:val=""/>
      <w:lvlJc w:val="left"/>
    </w:lvl>
    <w:lvl w:ilvl="2" w:tplc="3BBCE916">
      <w:numFmt w:val="decimal"/>
      <w:lvlText w:val=""/>
      <w:lvlJc w:val="left"/>
    </w:lvl>
    <w:lvl w:ilvl="3" w:tplc="7E006A92">
      <w:numFmt w:val="decimal"/>
      <w:lvlText w:val=""/>
      <w:lvlJc w:val="left"/>
    </w:lvl>
    <w:lvl w:ilvl="4" w:tplc="D5163E6C">
      <w:numFmt w:val="decimal"/>
      <w:lvlText w:val=""/>
      <w:lvlJc w:val="left"/>
    </w:lvl>
    <w:lvl w:ilvl="5" w:tplc="415A9FC6">
      <w:numFmt w:val="decimal"/>
      <w:lvlText w:val=""/>
      <w:lvlJc w:val="left"/>
    </w:lvl>
    <w:lvl w:ilvl="6" w:tplc="1696FEB4">
      <w:numFmt w:val="decimal"/>
      <w:lvlText w:val=""/>
      <w:lvlJc w:val="left"/>
    </w:lvl>
    <w:lvl w:ilvl="7" w:tplc="C966DA06">
      <w:numFmt w:val="decimal"/>
      <w:lvlText w:val=""/>
      <w:lvlJc w:val="left"/>
    </w:lvl>
    <w:lvl w:ilvl="8" w:tplc="90C0A824">
      <w:numFmt w:val="decimal"/>
      <w:lvlText w:val=""/>
      <w:lvlJc w:val="left"/>
    </w:lvl>
  </w:abstractNum>
  <w:abstractNum w:abstractNumId="2" w15:restartNumberingAfterBreak="0">
    <w:nsid w:val="1B2F2376"/>
    <w:multiLevelType w:val="hybridMultilevel"/>
    <w:tmpl w:val="558EB2EC"/>
    <w:lvl w:ilvl="0" w:tplc="9A0E7954">
      <w:start w:val="1"/>
      <w:numFmt w:val="bullet"/>
      <w:lvlText w:val="●"/>
      <w:lvlJc w:val="left"/>
      <w:pPr>
        <w:ind w:left="720" w:hanging="360"/>
      </w:pPr>
    </w:lvl>
    <w:lvl w:ilvl="1" w:tplc="F768D58C">
      <w:start w:val="1"/>
      <w:numFmt w:val="bullet"/>
      <w:lvlText w:val="○"/>
      <w:lvlJc w:val="left"/>
      <w:pPr>
        <w:ind w:left="1440" w:hanging="360"/>
      </w:pPr>
    </w:lvl>
    <w:lvl w:ilvl="2" w:tplc="E788D072">
      <w:start w:val="1"/>
      <w:numFmt w:val="bullet"/>
      <w:lvlText w:val="■"/>
      <w:lvlJc w:val="left"/>
      <w:pPr>
        <w:ind w:left="2160" w:hanging="360"/>
      </w:pPr>
    </w:lvl>
    <w:lvl w:ilvl="3" w:tplc="5122DD0C">
      <w:start w:val="1"/>
      <w:numFmt w:val="bullet"/>
      <w:lvlText w:val="●"/>
      <w:lvlJc w:val="left"/>
      <w:pPr>
        <w:ind w:left="2880" w:hanging="360"/>
      </w:pPr>
    </w:lvl>
    <w:lvl w:ilvl="4" w:tplc="BE58D570">
      <w:start w:val="1"/>
      <w:numFmt w:val="bullet"/>
      <w:lvlText w:val="○"/>
      <w:lvlJc w:val="left"/>
      <w:pPr>
        <w:ind w:left="3600" w:hanging="360"/>
      </w:pPr>
    </w:lvl>
    <w:lvl w:ilvl="5" w:tplc="E4A09420">
      <w:start w:val="1"/>
      <w:numFmt w:val="bullet"/>
      <w:lvlText w:val="■"/>
      <w:lvlJc w:val="left"/>
      <w:pPr>
        <w:ind w:left="4320" w:hanging="360"/>
      </w:pPr>
    </w:lvl>
    <w:lvl w:ilvl="6" w:tplc="F7C4E080">
      <w:start w:val="1"/>
      <w:numFmt w:val="bullet"/>
      <w:lvlText w:val="●"/>
      <w:lvlJc w:val="left"/>
      <w:pPr>
        <w:ind w:left="5040" w:hanging="360"/>
      </w:pPr>
    </w:lvl>
    <w:lvl w:ilvl="7" w:tplc="2DA2E3C4">
      <w:start w:val="1"/>
      <w:numFmt w:val="bullet"/>
      <w:lvlText w:val="●"/>
      <w:lvlJc w:val="left"/>
      <w:pPr>
        <w:ind w:left="5760" w:hanging="360"/>
      </w:pPr>
    </w:lvl>
    <w:lvl w:ilvl="8" w:tplc="8102CD5C">
      <w:start w:val="1"/>
      <w:numFmt w:val="bullet"/>
      <w:lvlText w:val="●"/>
      <w:lvlJc w:val="left"/>
      <w:pPr>
        <w:ind w:left="6480" w:hanging="360"/>
      </w:pPr>
    </w:lvl>
  </w:abstractNum>
  <w:abstractNum w:abstractNumId="3" w15:restartNumberingAfterBreak="0">
    <w:nsid w:val="1E6372B2"/>
    <w:multiLevelType w:val="hybridMultilevel"/>
    <w:tmpl w:val="F048A682"/>
    <w:lvl w:ilvl="0" w:tplc="5462B912">
      <w:start w:val="1"/>
      <w:numFmt w:val="decimal"/>
      <w:lvlText w:val="%1."/>
      <w:lvlJc w:val="left"/>
      <w:pPr>
        <w:ind w:left="720" w:hanging="360"/>
      </w:pPr>
    </w:lvl>
    <w:lvl w:ilvl="1" w:tplc="8A4C014E">
      <w:numFmt w:val="decimal"/>
      <w:lvlText w:val=""/>
      <w:lvlJc w:val="left"/>
    </w:lvl>
    <w:lvl w:ilvl="2" w:tplc="4F480434">
      <w:numFmt w:val="decimal"/>
      <w:lvlText w:val=""/>
      <w:lvlJc w:val="left"/>
    </w:lvl>
    <w:lvl w:ilvl="3" w:tplc="83084750">
      <w:numFmt w:val="decimal"/>
      <w:lvlText w:val=""/>
      <w:lvlJc w:val="left"/>
    </w:lvl>
    <w:lvl w:ilvl="4" w:tplc="21480BE6">
      <w:numFmt w:val="decimal"/>
      <w:lvlText w:val=""/>
      <w:lvlJc w:val="left"/>
    </w:lvl>
    <w:lvl w:ilvl="5" w:tplc="CDFCE3A2">
      <w:numFmt w:val="decimal"/>
      <w:lvlText w:val=""/>
      <w:lvlJc w:val="left"/>
    </w:lvl>
    <w:lvl w:ilvl="6" w:tplc="51F0E940">
      <w:numFmt w:val="decimal"/>
      <w:lvlText w:val=""/>
      <w:lvlJc w:val="left"/>
    </w:lvl>
    <w:lvl w:ilvl="7" w:tplc="C7BE7196">
      <w:numFmt w:val="decimal"/>
      <w:lvlText w:val=""/>
      <w:lvlJc w:val="left"/>
    </w:lvl>
    <w:lvl w:ilvl="8" w:tplc="04581982">
      <w:numFmt w:val="decimal"/>
      <w:lvlText w:val=""/>
      <w:lvlJc w:val="left"/>
    </w:lvl>
  </w:abstractNum>
  <w:abstractNum w:abstractNumId="4" w15:restartNumberingAfterBreak="0">
    <w:nsid w:val="225E37A4"/>
    <w:multiLevelType w:val="hybridMultilevel"/>
    <w:tmpl w:val="B25846FA"/>
    <w:lvl w:ilvl="0" w:tplc="6F686ED6">
      <w:start w:val="1"/>
      <w:numFmt w:val="decimal"/>
      <w:lvlText w:val="%1."/>
      <w:lvlJc w:val="left"/>
      <w:pPr>
        <w:ind w:left="720" w:hanging="360"/>
      </w:pPr>
    </w:lvl>
    <w:lvl w:ilvl="1" w:tplc="6FC683EE">
      <w:numFmt w:val="decimal"/>
      <w:lvlText w:val=""/>
      <w:lvlJc w:val="left"/>
    </w:lvl>
    <w:lvl w:ilvl="2" w:tplc="EAC64940">
      <w:numFmt w:val="decimal"/>
      <w:lvlText w:val=""/>
      <w:lvlJc w:val="left"/>
    </w:lvl>
    <w:lvl w:ilvl="3" w:tplc="6BE4865A">
      <w:numFmt w:val="decimal"/>
      <w:lvlText w:val=""/>
      <w:lvlJc w:val="left"/>
    </w:lvl>
    <w:lvl w:ilvl="4" w:tplc="9A54FDA8">
      <w:numFmt w:val="decimal"/>
      <w:lvlText w:val=""/>
      <w:lvlJc w:val="left"/>
    </w:lvl>
    <w:lvl w:ilvl="5" w:tplc="CFB6F9C2">
      <w:numFmt w:val="decimal"/>
      <w:lvlText w:val=""/>
      <w:lvlJc w:val="left"/>
    </w:lvl>
    <w:lvl w:ilvl="6" w:tplc="1B6A237E">
      <w:numFmt w:val="decimal"/>
      <w:lvlText w:val=""/>
      <w:lvlJc w:val="left"/>
    </w:lvl>
    <w:lvl w:ilvl="7" w:tplc="18A4B752">
      <w:numFmt w:val="decimal"/>
      <w:lvlText w:val=""/>
      <w:lvlJc w:val="left"/>
    </w:lvl>
    <w:lvl w:ilvl="8" w:tplc="7C068A04">
      <w:numFmt w:val="decimal"/>
      <w:lvlText w:val=""/>
      <w:lvlJc w:val="left"/>
    </w:lvl>
  </w:abstractNum>
  <w:abstractNum w:abstractNumId="5" w15:restartNumberingAfterBreak="0">
    <w:nsid w:val="31A827AE"/>
    <w:multiLevelType w:val="hybridMultilevel"/>
    <w:tmpl w:val="0B923E1C"/>
    <w:lvl w:ilvl="0" w:tplc="06C07632">
      <w:start w:val="1"/>
      <w:numFmt w:val="decimal"/>
      <w:lvlText w:val="%1."/>
      <w:lvlJc w:val="left"/>
      <w:pPr>
        <w:ind w:left="720" w:hanging="360"/>
      </w:pPr>
    </w:lvl>
    <w:lvl w:ilvl="1" w:tplc="C074A6B0">
      <w:numFmt w:val="decimal"/>
      <w:lvlText w:val=""/>
      <w:lvlJc w:val="left"/>
    </w:lvl>
    <w:lvl w:ilvl="2" w:tplc="1EA4BF10">
      <w:numFmt w:val="decimal"/>
      <w:lvlText w:val=""/>
      <w:lvlJc w:val="left"/>
    </w:lvl>
    <w:lvl w:ilvl="3" w:tplc="64A0E16E">
      <w:numFmt w:val="decimal"/>
      <w:lvlText w:val=""/>
      <w:lvlJc w:val="left"/>
    </w:lvl>
    <w:lvl w:ilvl="4" w:tplc="D17E703C">
      <w:numFmt w:val="decimal"/>
      <w:lvlText w:val=""/>
      <w:lvlJc w:val="left"/>
    </w:lvl>
    <w:lvl w:ilvl="5" w:tplc="14765A46">
      <w:numFmt w:val="decimal"/>
      <w:lvlText w:val=""/>
      <w:lvlJc w:val="left"/>
    </w:lvl>
    <w:lvl w:ilvl="6" w:tplc="B948A634">
      <w:numFmt w:val="decimal"/>
      <w:lvlText w:val=""/>
      <w:lvlJc w:val="left"/>
    </w:lvl>
    <w:lvl w:ilvl="7" w:tplc="C4268FFA">
      <w:numFmt w:val="decimal"/>
      <w:lvlText w:val=""/>
      <w:lvlJc w:val="left"/>
    </w:lvl>
    <w:lvl w:ilvl="8" w:tplc="E1340D26">
      <w:numFmt w:val="decimal"/>
      <w:lvlText w:val=""/>
      <w:lvlJc w:val="left"/>
    </w:lvl>
  </w:abstractNum>
  <w:abstractNum w:abstractNumId="6" w15:restartNumberingAfterBreak="0">
    <w:nsid w:val="3B463629"/>
    <w:multiLevelType w:val="hybridMultilevel"/>
    <w:tmpl w:val="EF5C5D72"/>
    <w:lvl w:ilvl="0" w:tplc="74D695DA">
      <w:start w:val="1"/>
      <w:numFmt w:val="decimal"/>
      <w:lvlText w:val="%1."/>
      <w:lvlJc w:val="left"/>
      <w:pPr>
        <w:ind w:left="720" w:hanging="360"/>
      </w:pPr>
    </w:lvl>
    <w:lvl w:ilvl="1" w:tplc="58565482">
      <w:numFmt w:val="decimal"/>
      <w:lvlText w:val=""/>
      <w:lvlJc w:val="left"/>
    </w:lvl>
    <w:lvl w:ilvl="2" w:tplc="6C38061C">
      <w:numFmt w:val="decimal"/>
      <w:lvlText w:val=""/>
      <w:lvlJc w:val="left"/>
    </w:lvl>
    <w:lvl w:ilvl="3" w:tplc="B89A687C">
      <w:numFmt w:val="decimal"/>
      <w:lvlText w:val=""/>
      <w:lvlJc w:val="left"/>
    </w:lvl>
    <w:lvl w:ilvl="4" w:tplc="B9E0668C">
      <w:numFmt w:val="decimal"/>
      <w:lvlText w:val=""/>
      <w:lvlJc w:val="left"/>
    </w:lvl>
    <w:lvl w:ilvl="5" w:tplc="A5FA0DB2">
      <w:numFmt w:val="decimal"/>
      <w:lvlText w:val=""/>
      <w:lvlJc w:val="left"/>
    </w:lvl>
    <w:lvl w:ilvl="6" w:tplc="D53CF52C">
      <w:numFmt w:val="decimal"/>
      <w:lvlText w:val=""/>
      <w:lvlJc w:val="left"/>
    </w:lvl>
    <w:lvl w:ilvl="7" w:tplc="3A88BD1A">
      <w:numFmt w:val="decimal"/>
      <w:lvlText w:val=""/>
      <w:lvlJc w:val="left"/>
    </w:lvl>
    <w:lvl w:ilvl="8" w:tplc="45BCB93C">
      <w:numFmt w:val="decimal"/>
      <w:lvlText w:val=""/>
      <w:lvlJc w:val="left"/>
    </w:lvl>
  </w:abstractNum>
  <w:abstractNum w:abstractNumId="7" w15:restartNumberingAfterBreak="0">
    <w:nsid w:val="3B9A4DF8"/>
    <w:multiLevelType w:val="hybridMultilevel"/>
    <w:tmpl w:val="D9CE6B40"/>
    <w:lvl w:ilvl="0" w:tplc="E8F23146">
      <w:start w:val="1"/>
      <w:numFmt w:val="decimal"/>
      <w:lvlText w:val="%1."/>
      <w:lvlJc w:val="left"/>
      <w:pPr>
        <w:ind w:left="720" w:hanging="360"/>
      </w:pPr>
    </w:lvl>
    <w:lvl w:ilvl="1" w:tplc="96CED33A">
      <w:numFmt w:val="decimal"/>
      <w:lvlText w:val=""/>
      <w:lvlJc w:val="left"/>
    </w:lvl>
    <w:lvl w:ilvl="2" w:tplc="CFAECCC2">
      <w:numFmt w:val="decimal"/>
      <w:lvlText w:val=""/>
      <w:lvlJc w:val="left"/>
    </w:lvl>
    <w:lvl w:ilvl="3" w:tplc="DDF803FA">
      <w:numFmt w:val="decimal"/>
      <w:lvlText w:val=""/>
      <w:lvlJc w:val="left"/>
    </w:lvl>
    <w:lvl w:ilvl="4" w:tplc="C82CC8B8">
      <w:numFmt w:val="decimal"/>
      <w:lvlText w:val=""/>
      <w:lvlJc w:val="left"/>
    </w:lvl>
    <w:lvl w:ilvl="5" w:tplc="D5A01470">
      <w:numFmt w:val="decimal"/>
      <w:lvlText w:val=""/>
      <w:lvlJc w:val="left"/>
    </w:lvl>
    <w:lvl w:ilvl="6" w:tplc="7376196E">
      <w:numFmt w:val="decimal"/>
      <w:lvlText w:val=""/>
      <w:lvlJc w:val="left"/>
    </w:lvl>
    <w:lvl w:ilvl="7" w:tplc="FCBA1D34">
      <w:numFmt w:val="decimal"/>
      <w:lvlText w:val=""/>
      <w:lvlJc w:val="left"/>
    </w:lvl>
    <w:lvl w:ilvl="8" w:tplc="9B08EB24">
      <w:numFmt w:val="decimal"/>
      <w:lvlText w:val=""/>
      <w:lvlJc w:val="left"/>
    </w:lvl>
  </w:abstractNum>
  <w:abstractNum w:abstractNumId="8" w15:restartNumberingAfterBreak="0">
    <w:nsid w:val="4D3A6C4B"/>
    <w:multiLevelType w:val="hybridMultilevel"/>
    <w:tmpl w:val="A60474A6"/>
    <w:lvl w:ilvl="0" w:tplc="9C38A79E">
      <w:start w:val="1"/>
      <w:numFmt w:val="decimal"/>
      <w:lvlText w:val="%1."/>
      <w:lvlJc w:val="left"/>
      <w:pPr>
        <w:ind w:left="720" w:hanging="360"/>
      </w:pPr>
    </w:lvl>
    <w:lvl w:ilvl="1" w:tplc="CEFAE17A">
      <w:numFmt w:val="decimal"/>
      <w:lvlText w:val=""/>
      <w:lvlJc w:val="left"/>
    </w:lvl>
    <w:lvl w:ilvl="2" w:tplc="AC4C6A46">
      <w:numFmt w:val="decimal"/>
      <w:lvlText w:val=""/>
      <w:lvlJc w:val="left"/>
    </w:lvl>
    <w:lvl w:ilvl="3" w:tplc="7AF81BDE">
      <w:numFmt w:val="decimal"/>
      <w:lvlText w:val=""/>
      <w:lvlJc w:val="left"/>
    </w:lvl>
    <w:lvl w:ilvl="4" w:tplc="808CEFAC">
      <w:numFmt w:val="decimal"/>
      <w:lvlText w:val=""/>
      <w:lvlJc w:val="left"/>
    </w:lvl>
    <w:lvl w:ilvl="5" w:tplc="18280C8A">
      <w:numFmt w:val="decimal"/>
      <w:lvlText w:val=""/>
      <w:lvlJc w:val="left"/>
    </w:lvl>
    <w:lvl w:ilvl="6" w:tplc="79C8653A">
      <w:numFmt w:val="decimal"/>
      <w:lvlText w:val=""/>
      <w:lvlJc w:val="left"/>
    </w:lvl>
    <w:lvl w:ilvl="7" w:tplc="C4F0AF28">
      <w:numFmt w:val="decimal"/>
      <w:lvlText w:val=""/>
      <w:lvlJc w:val="left"/>
    </w:lvl>
    <w:lvl w:ilvl="8" w:tplc="03B45AEA">
      <w:numFmt w:val="decimal"/>
      <w:lvlText w:val=""/>
      <w:lvlJc w:val="left"/>
    </w:lvl>
  </w:abstractNum>
  <w:abstractNum w:abstractNumId="9" w15:restartNumberingAfterBreak="0">
    <w:nsid w:val="4F90151B"/>
    <w:multiLevelType w:val="hybridMultilevel"/>
    <w:tmpl w:val="BBBA736C"/>
    <w:lvl w:ilvl="0" w:tplc="632C0BA4">
      <w:start w:val="1"/>
      <w:numFmt w:val="decimal"/>
      <w:lvlText w:val="%1."/>
      <w:lvlJc w:val="left"/>
      <w:pPr>
        <w:ind w:left="720" w:hanging="360"/>
      </w:pPr>
    </w:lvl>
    <w:lvl w:ilvl="1" w:tplc="D362D262">
      <w:numFmt w:val="decimal"/>
      <w:lvlText w:val=""/>
      <w:lvlJc w:val="left"/>
    </w:lvl>
    <w:lvl w:ilvl="2" w:tplc="80C47FB6">
      <w:numFmt w:val="decimal"/>
      <w:lvlText w:val=""/>
      <w:lvlJc w:val="left"/>
    </w:lvl>
    <w:lvl w:ilvl="3" w:tplc="D25EDBC0">
      <w:numFmt w:val="decimal"/>
      <w:lvlText w:val=""/>
      <w:lvlJc w:val="left"/>
    </w:lvl>
    <w:lvl w:ilvl="4" w:tplc="DDEE9FAA">
      <w:numFmt w:val="decimal"/>
      <w:lvlText w:val=""/>
      <w:lvlJc w:val="left"/>
    </w:lvl>
    <w:lvl w:ilvl="5" w:tplc="ED5C642E">
      <w:numFmt w:val="decimal"/>
      <w:lvlText w:val=""/>
      <w:lvlJc w:val="left"/>
    </w:lvl>
    <w:lvl w:ilvl="6" w:tplc="AC84B852">
      <w:numFmt w:val="decimal"/>
      <w:lvlText w:val=""/>
      <w:lvlJc w:val="left"/>
    </w:lvl>
    <w:lvl w:ilvl="7" w:tplc="BBB45C9E">
      <w:numFmt w:val="decimal"/>
      <w:lvlText w:val=""/>
      <w:lvlJc w:val="left"/>
    </w:lvl>
    <w:lvl w:ilvl="8" w:tplc="814CB076">
      <w:numFmt w:val="decimal"/>
      <w:lvlText w:val=""/>
      <w:lvlJc w:val="left"/>
    </w:lvl>
  </w:abstractNum>
  <w:abstractNum w:abstractNumId="10" w15:restartNumberingAfterBreak="0">
    <w:nsid w:val="50756277"/>
    <w:multiLevelType w:val="hybridMultilevel"/>
    <w:tmpl w:val="6D8E5A70"/>
    <w:lvl w:ilvl="0" w:tplc="E2BCD538">
      <w:start w:val="1"/>
      <w:numFmt w:val="decimal"/>
      <w:lvlText w:val="%1."/>
      <w:lvlJc w:val="left"/>
      <w:pPr>
        <w:ind w:left="720" w:hanging="360"/>
      </w:pPr>
    </w:lvl>
    <w:lvl w:ilvl="1" w:tplc="6AD00B56">
      <w:numFmt w:val="decimal"/>
      <w:lvlText w:val=""/>
      <w:lvlJc w:val="left"/>
    </w:lvl>
    <w:lvl w:ilvl="2" w:tplc="3794931A">
      <w:numFmt w:val="decimal"/>
      <w:lvlText w:val=""/>
      <w:lvlJc w:val="left"/>
    </w:lvl>
    <w:lvl w:ilvl="3" w:tplc="EE98D73E">
      <w:numFmt w:val="decimal"/>
      <w:lvlText w:val=""/>
      <w:lvlJc w:val="left"/>
    </w:lvl>
    <w:lvl w:ilvl="4" w:tplc="EFFE6E84">
      <w:numFmt w:val="decimal"/>
      <w:lvlText w:val=""/>
      <w:lvlJc w:val="left"/>
    </w:lvl>
    <w:lvl w:ilvl="5" w:tplc="27CAF736">
      <w:numFmt w:val="decimal"/>
      <w:lvlText w:val=""/>
      <w:lvlJc w:val="left"/>
    </w:lvl>
    <w:lvl w:ilvl="6" w:tplc="690EDC98">
      <w:numFmt w:val="decimal"/>
      <w:lvlText w:val=""/>
      <w:lvlJc w:val="left"/>
    </w:lvl>
    <w:lvl w:ilvl="7" w:tplc="70D040BA">
      <w:numFmt w:val="decimal"/>
      <w:lvlText w:val=""/>
      <w:lvlJc w:val="left"/>
    </w:lvl>
    <w:lvl w:ilvl="8" w:tplc="7B7016B2">
      <w:numFmt w:val="decimal"/>
      <w:lvlText w:val=""/>
      <w:lvlJc w:val="left"/>
    </w:lvl>
  </w:abstractNum>
  <w:abstractNum w:abstractNumId="11" w15:restartNumberingAfterBreak="0">
    <w:nsid w:val="697F7E48"/>
    <w:multiLevelType w:val="hybridMultilevel"/>
    <w:tmpl w:val="C7FEF8E8"/>
    <w:lvl w:ilvl="0" w:tplc="99B8B858">
      <w:start w:val="1"/>
      <w:numFmt w:val="bullet"/>
      <w:lvlText w:val="◦"/>
      <w:lvlJc w:val="left"/>
      <w:pPr>
        <w:ind w:left="1080" w:hanging="360"/>
      </w:pPr>
    </w:lvl>
    <w:lvl w:ilvl="1" w:tplc="A0E02C64">
      <w:numFmt w:val="decimal"/>
      <w:lvlText w:val=""/>
      <w:lvlJc w:val="left"/>
    </w:lvl>
    <w:lvl w:ilvl="2" w:tplc="7D0C98B0">
      <w:numFmt w:val="decimal"/>
      <w:lvlText w:val=""/>
      <w:lvlJc w:val="left"/>
    </w:lvl>
    <w:lvl w:ilvl="3" w:tplc="30327A04">
      <w:numFmt w:val="decimal"/>
      <w:lvlText w:val=""/>
      <w:lvlJc w:val="left"/>
    </w:lvl>
    <w:lvl w:ilvl="4" w:tplc="8D3CB328">
      <w:numFmt w:val="decimal"/>
      <w:lvlText w:val=""/>
      <w:lvlJc w:val="left"/>
    </w:lvl>
    <w:lvl w:ilvl="5" w:tplc="AFC47E90">
      <w:numFmt w:val="decimal"/>
      <w:lvlText w:val=""/>
      <w:lvlJc w:val="left"/>
    </w:lvl>
    <w:lvl w:ilvl="6" w:tplc="FA0C3610">
      <w:numFmt w:val="decimal"/>
      <w:lvlText w:val=""/>
      <w:lvlJc w:val="left"/>
    </w:lvl>
    <w:lvl w:ilvl="7" w:tplc="68AC20C8">
      <w:numFmt w:val="decimal"/>
      <w:lvlText w:val=""/>
      <w:lvlJc w:val="left"/>
    </w:lvl>
    <w:lvl w:ilvl="8" w:tplc="F1CEED02">
      <w:numFmt w:val="decimal"/>
      <w:lvlText w:val=""/>
      <w:lvlJc w:val="left"/>
    </w:lvl>
  </w:abstractNum>
  <w:abstractNum w:abstractNumId="12" w15:restartNumberingAfterBreak="0">
    <w:nsid w:val="6A922942"/>
    <w:multiLevelType w:val="hybridMultilevel"/>
    <w:tmpl w:val="EC90FEA4"/>
    <w:lvl w:ilvl="0" w:tplc="92A412FC">
      <w:start w:val="1"/>
      <w:numFmt w:val="bullet"/>
      <w:lvlText w:val="▪"/>
      <w:lvlJc w:val="left"/>
      <w:pPr>
        <w:ind w:left="1440" w:hanging="360"/>
      </w:pPr>
    </w:lvl>
    <w:lvl w:ilvl="1" w:tplc="9CEECA3E">
      <w:numFmt w:val="decimal"/>
      <w:lvlText w:val=""/>
      <w:lvlJc w:val="left"/>
    </w:lvl>
    <w:lvl w:ilvl="2" w:tplc="319A3224">
      <w:numFmt w:val="decimal"/>
      <w:lvlText w:val=""/>
      <w:lvlJc w:val="left"/>
    </w:lvl>
    <w:lvl w:ilvl="3" w:tplc="01EACA10">
      <w:numFmt w:val="decimal"/>
      <w:lvlText w:val=""/>
      <w:lvlJc w:val="left"/>
    </w:lvl>
    <w:lvl w:ilvl="4" w:tplc="70B670E4">
      <w:numFmt w:val="decimal"/>
      <w:lvlText w:val=""/>
      <w:lvlJc w:val="left"/>
    </w:lvl>
    <w:lvl w:ilvl="5" w:tplc="479828EC">
      <w:numFmt w:val="decimal"/>
      <w:lvlText w:val=""/>
      <w:lvlJc w:val="left"/>
    </w:lvl>
    <w:lvl w:ilvl="6" w:tplc="741831C0">
      <w:numFmt w:val="decimal"/>
      <w:lvlText w:val=""/>
      <w:lvlJc w:val="left"/>
    </w:lvl>
    <w:lvl w:ilvl="7" w:tplc="0C38FC96">
      <w:numFmt w:val="decimal"/>
      <w:lvlText w:val=""/>
      <w:lvlJc w:val="left"/>
    </w:lvl>
    <w:lvl w:ilvl="8" w:tplc="99F4CF38">
      <w:numFmt w:val="decimal"/>
      <w:lvlText w:val=""/>
      <w:lvlJc w:val="left"/>
    </w:lvl>
  </w:abstractNum>
  <w:abstractNum w:abstractNumId="13" w15:restartNumberingAfterBreak="0">
    <w:nsid w:val="7B0D05CF"/>
    <w:multiLevelType w:val="hybridMultilevel"/>
    <w:tmpl w:val="131EAC22"/>
    <w:lvl w:ilvl="0" w:tplc="0E0A1B4C">
      <w:start w:val="1"/>
      <w:numFmt w:val="decimal"/>
      <w:lvlText w:val="%1."/>
      <w:lvlJc w:val="left"/>
      <w:pPr>
        <w:ind w:left="720" w:hanging="360"/>
      </w:pPr>
    </w:lvl>
    <w:lvl w:ilvl="1" w:tplc="8E1C5372">
      <w:numFmt w:val="decimal"/>
      <w:lvlText w:val=""/>
      <w:lvlJc w:val="left"/>
    </w:lvl>
    <w:lvl w:ilvl="2" w:tplc="8DEC0BC6">
      <w:numFmt w:val="decimal"/>
      <w:lvlText w:val=""/>
      <w:lvlJc w:val="left"/>
    </w:lvl>
    <w:lvl w:ilvl="3" w:tplc="ECF4D73A">
      <w:numFmt w:val="decimal"/>
      <w:lvlText w:val=""/>
      <w:lvlJc w:val="left"/>
    </w:lvl>
    <w:lvl w:ilvl="4" w:tplc="693C7FC2">
      <w:numFmt w:val="decimal"/>
      <w:lvlText w:val=""/>
      <w:lvlJc w:val="left"/>
    </w:lvl>
    <w:lvl w:ilvl="5" w:tplc="D7A45DFA">
      <w:numFmt w:val="decimal"/>
      <w:lvlText w:val=""/>
      <w:lvlJc w:val="left"/>
    </w:lvl>
    <w:lvl w:ilvl="6" w:tplc="C5DAD316">
      <w:numFmt w:val="decimal"/>
      <w:lvlText w:val=""/>
      <w:lvlJc w:val="left"/>
    </w:lvl>
    <w:lvl w:ilvl="7" w:tplc="9E441936">
      <w:numFmt w:val="decimal"/>
      <w:lvlText w:val=""/>
      <w:lvlJc w:val="left"/>
    </w:lvl>
    <w:lvl w:ilvl="8" w:tplc="A9022E98">
      <w:numFmt w:val="decimal"/>
      <w:lvlText w:val=""/>
      <w:lvlJc w:val="left"/>
    </w:lvl>
  </w:abstractNum>
  <w:num w:numId="1" w16cid:durableId="9531970">
    <w:abstractNumId w:val="2"/>
    <w:lvlOverride w:ilvl="0">
      <w:startOverride w:val="1"/>
    </w:lvlOverride>
  </w:num>
  <w:num w:numId="2" w16cid:durableId="1299728201">
    <w:abstractNumId w:val="10"/>
    <w:lvlOverride w:ilvl="0">
      <w:startOverride w:val="1"/>
    </w:lvlOverride>
  </w:num>
  <w:num w:numId="3" w16cid:durableId="522595099">
    <w:abstractNumId w:val="4"/>
    <w:lvlOverride w:ilvl="0">
      <w:startOverride w:val="1"/>
    </w:lvlOverride>
  </w:num>
  <w:num w:numId="4" w16cid:durableId="212273614">
    <w:abstractNumId w:val="3"/>
    <w:lvlOverride w:ilvl="0">
      <w:startOverride w:val="1"/>
    </w:lvlOverride>
  </w:num>
  <w:num w:numId="5" w16cid:durableId="337460985">
    <w:abstractNumId w:val="5"/>
    <w:lvlOverride w:ilvl="0">
      <w:startOverride w:val="1"/>
    </w:lvlOverride>
  </w:num>
  <w:num w:numId="6" w16cid:durableId="2091534710">
    <w:abstractNumId w:val="9"/>
    <w:lvlOverride w:ilvl="0">
      <w:startOverride w:val="1"/>
    </w:lvlOverride>
  </w:num>
  <w:num w:numId="7" w16cid:durableId="1794785805">
    <w:abstractNumId w:val="13"/>
    <w:lvlOverride w:ilvl="0">
      <w:startOverride w:val="1"/>
    </w:lvlOverride>
  </w:num>
  <w:num w:numId="8" w16cid:durableId="138570277">
    <w:abstractNumId w:val="6"/>
    <w:lvlOverride w:ilvl="0">
      <w:startOverride w:val="1"/>
    </w:lvlOverride>
  </w:num>
  <w:num w:numId="9" w16cid:durableId="1966236262">
    <w:abstractNumId w:val="8"/>
    <w:lvlOverride w:ilvl="0">
      <w:startOverride w:val="1"/>
    </w:lvlOverride>
  </w:num>
  <w:num w:numId="10" w16cid:durableId="1246762590">
    <w:abstractNumId w:val="0"/>
    <w:lvlOverride w:ilvl="0">
      <w:startOverride w:val="1"/>
    </w:lvlOverride>
  </w:num>
  <w:num w:numId="11" w16cid:durableId="491944571">
    <w:abstractNumId w:val="7"/>
    <w:lvlOverride w:ilvl="0">
      <w:startOverride w:val="1"/>
    </w:lvlOverride>
  </w:num>
  <w:num w:numId="12" w16cid:durableId="20586291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566"/>
    <w:rsid w:val="002A0566"/>
    <w:rsid w:val="00AD5323"/>
    <w:rsid w:val="00B311A9"/>
    <w:rsid w:val="00F27EC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96FE8"/>
  <w15:docId w15:val="{D5588D1E-B602-42B5-867D-778B62CB6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A365D"/>
      <w:sz w:val="32"/>
      <w:szCs w:val="32"/>
    </w:rPr>
  </w:style>
  <w:style w:type="paragraph" w:styleId="Ttulo2">
    <w:name w:val="heading 2"/>
    <w:uiPriority w:val="9"/>
    <w:unhideWhenUsed/>
    <w:qFormat/>
    <w:pPr>
      <w:spacing w:before="280" w:after="160"/>
      <w:outlineLvl w:val="1"/>
    </w:pPr>
    <w:rPr>
      <w:b/>
      <w:bCs/>
      <w:color w:val="2D3748"/>
      <w:sz w:val="28"/>
      <w:szCs w:val="28"/>
    </w:rPr>
  </w:style>
  <w:style w:type="paragraph" w:styleId="Ttulo3">
    <w:name w:val="heading 3"/>
    <w:uiPriority w:val="9"/>
    <w:unhideWhenUsed/>
    <w:qFormat/>
    <w:pPr>
      <w:spacing w:before="200" w:after="120"/>
      <w:outlineLvl w:val="2"/>
    </w:pPr>
    <w:rPr>
      <w:b/>
      <w:bCs/>
      <w:color w:val="4A556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240"/>
      <w:jc w:val="center"/>
    </w:pPr>
    <w:rPr>
      <w:b/>
      <w:bCs/>
      <w:color w:val="1A365D"/>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27EC3"/>
    <w:pPr>
      <w:spacing w:after="100"/>
    </w:pPr>
  </w:style>
  <w:style w:type="paragraph" w:styleId="TDC2">
    <w:name w:val="toc 2"/>
    <w:basedOn w:val="Normal"/>
    <w:next w:val="Normal"/>
    <w:autoRedefine/>
    <w:uiPriority w:val="39"/>
    <w:unhideWhenUsed/>
    <w:rsid w:val="00F27EC3"/>
    <w:pPr>
      <w:spacing w:after="100"/>
      <w:ind w:left="240"/>
    </w:pPr>
  </w:style>
  <w:style w:type="paragraph" w:styleId="TDC3">
    <w:name w:val="toc 3"/>
    <w:basedOn w:val="Normal"/>
    <w:next w:val="Normal"/>
    <w:autoRedefine/>
    <w:uiPriority w:val="39"/>
    <w:unhideWhenUsed/>
    <w:rsid w:val="00F27EC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6774</Words>
  <Characters>37263</Characters>
  <Application>Microsoft Office Word</Application>
  <DocSecurity>0</DocSecurity>
  <Lines>310</Lines>
  <Paragraphs>87</Paragraphs>
  <ScaleCrop>false</ScaleCrop>
  <Company/>
  <LinksUpToDate>false</LinksUpToDate>
  <CharactersWithSpaces>43950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german TFP</cp:lastModifiedBy>
  <cp:revision>2</cp:revision>
  <dcterms:created xsi:type="dcterms:W3CDTF">2026-03-03T13:46:00Z</dcterms:created>
  <dcterms:modified xsi:type="dcterms:W3CDTF">2026-03-03T14:55:00Z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c91a776d-8d57-4edc-88fa-265918dd8db2</vt:lpwstr>
  </property>
</Properties>
</file>